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50BC4" w14:textId="2BEAA1B0" w:rsidR="00882BC9" w:rsidRPr="008149E6" w:rsidRDefault="00882BC9" w:rsidP="00882BC9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82BC9">
        <w:rPr>
          <w:rFonts w:ascii="Times New Roman" w:hAnsi="Times New Roman" w:cs="Times New Roman"/>
          <w:bCs/>
          <w:i/>
          <w:iCs/>
          <w:sz w:val="24"/>
          <w:szCs w:val="24"/>
        </w:rPr>
        <w:t>Қосымша</w:t>
      </w:r>
      <w:proofErr w:type="spellEnd"/>
      <w:r w:rsidRPr="00882BC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149E6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2</w:t>
      </w:r>
    </w:p>
    <w:p w14:paraId="7FBC48EC" w14:textId="77777777" w:rsidR="00882BC9" w:rsidRPr="00253AD9" w:rsidRDefault="00882BC9" w:rsidP="003331F9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Ғылыми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тағылымдамадан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өтуге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үміткерлер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қазақ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шет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тілдерін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білудің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қажетті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ең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төменгі</w:t>
      </w:r>
      <w:proofErr w:type="spellEnd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b/>
          <w:sz w:val="28"/>
          <w:szCs w:val="28"/>
        </w:rPr>
        <w:t>деңгейі</w:t>
      </w:r>
      <w:proofErr w:type="spellEnd"/>
    </w:p>
    <w:p w14:paraId="75468795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82B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1.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Ғылыми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тағылымдамадан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өтуге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үміткерлер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қазақ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тілді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меңгерудің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қажетті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төмен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В1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орташа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құрайды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2DCC5717" w14:textId="3E899460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Ғылыми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тағылымдамадан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өтуге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үміткер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Қазақстан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Республикасы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Ғылым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және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жоғары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білім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министрлігі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"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Ұлттық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тестілеу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орталығы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"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республикалық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мемлекеттік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қазыналық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кәсіпорны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берген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В1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жоғары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қазақ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(ҚАЗТЕСТ)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бойынша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тапсырғаны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туралы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немесе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Қазақстан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Республикасы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Президентінің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жанындағы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Мемлекеттік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басқару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академиясының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базасында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әзірленген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QAZAQ RESMI TEST (ҚАЗАҚ РЕСМИ ТЕСТ)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онлайн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тестілеу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жүйесінде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B1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және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жоғары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деңгейімен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қазақ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бойынша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тапсырғаны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туралы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QAZAQ RESMI TEST (ҚАЗАҚ РЕСМИ ТЕСТ)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сертификаттың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түпнұсқалығын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тексеру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Quick Response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Квик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Респонс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штрих-кодының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болуы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және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hyperlink r:id="rId4" w:history="1">
        <w:r w:rsidR="003331F9" w:rsidRPr="00253AD9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www.qrt.kz</w:t>
        </w:r>
      </w:hyperlink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3331F9"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сайтында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үміткердің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тестілеу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нәтижелері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туралы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ақпаратты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тексеру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үміткердің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ID (АЙДИ)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нөмірі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ұсынылады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1335DFDB" w14:textId="77777777" w:rsidR="00882BC9" w:rsidRPr="00253AD9" w:rsidRDefault="00882BC9" w:rsidP="003331F9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2.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Ғылыми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тағылымдамадан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өтуге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үміткерлер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білудің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қажетті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төменгі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465"/>
        <w:gridCol w:w="5621"/>
      </w:tblGrid>
      <w:tr w:rsidR="003331F9" w:rsidRPr="00253AD9" w14:paraId="2508BA82" w14:textId="77777777" w:rsidTr="00253AD9">
        <w:trPr>
          <w:trHeight w:val="73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98783" w14:textId="77777777" w:rsidR="00882BC9" w:rsidRPr="00253AD9" w:rsidRDefault="00882BC9" w:rsidP="00882B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№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073D8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Ғылыми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тағылымдамадан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өту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тілі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*</w:t>
            </w:r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D91BB4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Шет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тілін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білу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деңгейі</w:t>
            </w:r>
            <w:proofErr w:type="spellEnd"/>
          </w:p>
        </w:tc>
      </w:tr>
      <w:tr w:rsidR="003331F9" w:rsidRPr="00253AD9" w14:paraId="296361A0" w14:textId="77777777" w:rsidTr="003331F9">
        <w:trPr>
          <w:trHeight w:val="166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7D947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760A6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Ағылшын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936A56" w14:textId="77777777" w:rsidR="00882BC9" w:rsidRPr="00253AD9" w:rsidRDefault="00882BC9" w:rsidP="003331F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IELTS: 9.0-ден 5.0</w:t>
            </w: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  <w:t>TOEFL: PBT 677-ден 417,</w:t>
            </w: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  <w:t>ITP 677-ден 417,</w:t>
            </w: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  <w:t>IBT 120-дан 35</w:t>
            </w: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  <w:t xml:space="preserve">DET 160-тан 80-нен 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бастап</w:t>
            </w:r>
            <w:proofErr w:type="spellEnd"/>
          </w:p>
        </w:tc>
      </w:tr>
      <w:tr w:rsidR="003331F9" w:rsidRPr="00253AD9" w14:paraId="2D8016F3" w14:textId="77777777" w:rsidTr="003331F9">
        <w:trPr>
          <w:trHeight w:val="5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4FEAE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B44F6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Қытай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14C7D" w14:textId="77777777" w:rsidR="00882BC9" w:rsidRPr="00253AD9" w:rsidRDefault="00882BC9" w:rsidP="003331F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HSK 6-дан 3 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деңгейі</w:t>
            </w:r>
            <w:proofErr w:type="spellEnd"/>
          </w:p>
        </w:tc>
      </w:tr>
      <w:tr w:rsidR="003331F9" w:rsidRPr="00253AD9" w14:paraId="0B45F96F" w14:textId="77777777" w:rsidTr="003331F9">
        <w:trPr>
          <w:trHeight w:val="2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D4351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C4881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Корей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63AAD" w14:textId="77777777" w:rsidR="00882BC9" w:rsidRPr="00253AD9" w:rsidRDefault="00882BC9" w:rsidP="003331F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TOPIK (level 3)</w:t>
            </w:r>
          </w:p>
        </w:tc>
      </w:tr>
      <w:tr w:rsidR="003331F9" w:rsidRPr="00253AD9" w14:paraId="0BF24FF3" w14:textId="77777777" w:rsidTr="003331F9">
        <w:trPr>
          <w:trHeight w:val="139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EDEE2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9497D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Неміс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4FB87" w14:textId="77777777" w:rsidR="00882BC9" w:rsidRPr="00253AD9" w:rsidRDefault="00882BC9" w:rsidP="003331F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Goethe-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Zertifikat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B1,</w:t>
            </w: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OnSet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B1</w:t>
            </w: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  <w:t>DSH 1</w:t>
            </w: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TestDaF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(TDN 3)</w:t>
            </w:r>
          </w:p>
        </w:tc>
      </w:tr>
      <w:tr w:rsidR="003331F9" w:rsidRPr="00253AD9" w14:paraId="22D51AB1" w14:textId="77777777" w:rsidTr="003331F9">
        <w:trPr>
          <w:trHeight w:val="60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1D1F3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04BB6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Итальян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58FA8" w14:textId="77777777" w:rsidR="00882BC9" w:rsidRPr="00253AD9" w:rsidRDefault="00882BC9" w:rsidP="003331F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CILS DUE B1 CELI 2</w:t>
            </w:r>
          </w:p>
        </w:tc>
      </w:tr>
      <w:tr w:rsidR="003331F9" w:rsidRPr="00253AD9" w14:paraId="2E99D295" w14:textId="77777777" w:rsidTr="003331F9">
        <w:trPr>
          <w:trHeight w:val="29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DB91D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36BF1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Испан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0F7A8" w14:textId="77777777" w:rsidR="00882BC9" w:rsidRPr="00253AD9" w:rsidRDefault="00882BC9" w:rsidP="003331F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DELE B1</w:t>
            </w:r>
          </w:p>
        </w:tc>
      </w:tr>
      <w:tr w:rsidR="003331F9" w:rsidRPr="00253AD9" w14:paraId="6257EA0B" w14:textId="77777777" w:rsidTr="003331F9">
        <w:trPr>
          <w:trHeight w:val="42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05CD8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6A596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EB1A2B" w14:textId="77777777" w:rsidR="00882BC9" w:rsidRPr="00253AD9" w:rsidRDefault="00882BC9" w:rsidP="003331F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Талап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етілмейді</w:t>
            </w:r>
            <w:proofErr w:type="spellEnd"/>
          </w:p>
        </w:tc>
      </w:tr>
      <w:tr w:rsidR="003331F9" w:rsidRPr="00253AD9" w14:paraId="12012D85" w14:textId="77777777" w:rsidTr="003331F9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A8AFA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270A3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Француз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7F28F" w14:textId="77777777" w:rsidR="00882BC9" w:rsidRPr="00253AD9" w:rsidRDefault="00882BC9" w:rsidP="003331F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TCF 300-399 DELF B1</w:t>
            </w:r>
          </w:p>
        </w:tc>
      </w:tr>
      <w:tr w:rsidR="003331F9" w:rsidRPr="00253AD9" w14:paraId="62C64694" w14:textId="77777777" w:rsidTr="003331F9">
        <w:trPr>
          <w:trHeight w:val="2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C0B6D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F32B5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Жапон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928FC" w14:textId="77777777" w:rsidR="00882BC9" w:rsidRPr="00253AD9" w:rsidRDefault="00882BC9" w:rsidP="003331F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JLPT level N3</w:t>
            </w:r>
          </w:p>
        </w:tc>
      </w:tr>
      <w:tr w:rsidR="003331F9" w:rsidRPr="00253AD9" w14:paraId="27810D36" w14:textId="77777777" w:rsidTr="00253AD9">
        <w:trPr>
          <w:trHeight w:val="70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E7F58" w14:textId="77777777" w:rsidR="00882BC9" w:rsidRPr="00253AD9" w:rsidRDefault="00882BC9" w:rsidP="00882BC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10.</w:t>
            </w:r>
          </w:p>
        </w:tc>
        <w:tc>
          <w:tcPr>
            <w:tcW w:w="34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83C2B" w14:textId="77777777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Түрік</w:t>
            </w:r>
            <w:proofErr w:type="spellEnd"/>
          </w:p>
        </w:tc>
        <w:tc>
          <w:tcPr>
            <w:tcW w:w="5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859FD" w14:textId="3ADC43AE" w:rsidR="00882BC9" w:rsidRPr="00253AD9" w:rsidRDefault="00882BC9" w:rsidP="003331F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Tömer</w:t>
            </w:r>
            <w:proofErr w:type="spellEnd"/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B1</w:t>
            </w:r>
            <w:r w:rsidRPr="00253AD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  <w:t>TYS B1</w:t>
            </w:r>
          </w:p>
        </w:tc>
      </w:tr>
    </w:tbl>
    <w:p w14:paraId="1CE4A357" w14:textId="77777777" w:rsidR="00882BC9" w:rsidRPr="00253AD9" w:rsidRDefault="00882BC9" w:rsidP="003331F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Ескерту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0A5B0877" w14:textId="77777777" w:rsidR="00882BC9" w:rsidRPr="00253AD9" w:rsidRDefault="00882BC9" w:rsidP="003331F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*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кестеде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ғылыми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тағылымдамадан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өту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болмаған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жағдайда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CEFR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стандартына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сәйкес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B1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төмен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емес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жарамды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халықаралық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сертификатпен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расталады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6160781F" w14:textId="49CC471D" w:rsidR="00882BC9" w:rsidRPr="00597FF4" w:rsidRDefault="00882BC9" w:rsidP="00882BC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Бұл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ретте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,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орыс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тілінде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ғылыми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тағылымдамадан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өтуге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тек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орыс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тілі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мемлекеттік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және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(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немесе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)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ресми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тіл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болып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табылатын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елдерде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ғана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рұқсат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беріледі</w:t>
      </w:r>
      <w:proofErr w:type="spellEnd"/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.</w:t>
      </w:r>
      <w:r w:rsidR="00597FF4" w:rsidRPr="00597FF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bookmarkStart w:id="0" w:name="_GoBack"/>
      <w:bookmarkEnd w:id="0"/>
    </w:p>
    <w:p w14:paraId="4CED349F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Қолданыстағы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аббревиатуралардың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транскрипциясы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43089F2A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IELTS (International English Language Testing System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Интернэйшэнал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Инглиш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Лэнгуич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Тестинг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Систэм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ағылшын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бойынша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білімін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тестілеудің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халықаралық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жүйесі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3CCEDB36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TOEFL (Test of English as a Foreign Language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оф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Инглиш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Форейн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Лэнгуич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ретінде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ағылшын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бойынша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мынадай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түрлерге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бөлінеді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66BC6EFF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1) PBT (Paper-based test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Пэйпер-бэйзд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қағаз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жеткізгіштегі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65FB184F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2) ITP (Institutional Testing Program –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Инститьюшнал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тестинг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программ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қағаз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жеткізгіштегі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6CE06936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3) IBT (Internet-based test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Интернет-бейзд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Интернет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арқылы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тапсырылатын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ресми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783126A3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DET (Duolingo English test)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Дуолинго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Инглиш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бейне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әңгімелесу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және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нәтижелерді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жылдам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өңдеу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арқылы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ағылшын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білуді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анықтау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бойынша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онлайн-тест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10A43C52" w14:textId="77777777" w:rsidR="00882BC9" w:rsidRPr="00253AD9" w:rsidRDefault="00882BC9" w:rsidP="003331F9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Goethe-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Zertifikat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Гете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Цертификат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Неміс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растау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қажетті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Гете-Институтының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Гете-институтында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емтиханды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Гете-институттарында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біздің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әріптестеріміз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болып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табылатын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орталықтарында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тапсырылады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07AAC812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OnSet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ОнСэт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неміс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анықтауға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арналған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3DCA0972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DSH (Deutsche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Sprachprüfung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für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den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Hochschulzugang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Дойч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Шпрахпрюфунг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фюр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Хохшульцуганг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DSH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Германиядағы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жоғары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оқу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орындарының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біріне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түсу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қажет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DSH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Германия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жоғары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оқу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орындарында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кезекті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семестрлер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басталғанға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3-4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апта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бұрын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тапсырылады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0AD92904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TestDaF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(Test Deutsch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als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Fremdsprache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Дойч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альс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Фремдшпрахэ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DaF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Германияда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оқу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қажетті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неміс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тексеретін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Бұл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әлем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бойынша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лицензияланған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орталықтарда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сонымен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қатар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Қазақстанда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тапсырылады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480746AF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CILS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Certificazione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di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Italiano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come Lingua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Straniera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Цертификационе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Итальяно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комэ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Лингуа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Страниера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ретінде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итальян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растаушы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5A2F854F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CELI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Certificatos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di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Conoscenza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della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Lingua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Italiana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Цертификатос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Коношэнза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делльа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Лингуа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Итальяна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ретінде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итальян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6C1A0A74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DELE (Diplomas de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Español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como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Lengua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Extranjera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Дипломас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дэ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Эспаньол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комо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Лингуа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Икстранхера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ретінде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испан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3E0FED6A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TCF (Test de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connaissance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du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français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конэсонс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дью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фронсэ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француз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0413DD4B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DELF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Diplome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d'Etudes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en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Langue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Francaise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Дипломэ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тьюд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Лонг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Фронcэз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француз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білімі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туралы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диплом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091D3B4D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HSK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Hanyu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Shuiping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Kaoshi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Ханьюй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Шуйпин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Каоши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шетелдіктерді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қытай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эмигранттарын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және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аз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ұлттар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өкілдерін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қоса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алғанда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қытай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тілінде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сөйлемейтін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адамдардың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қытай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сертификаттауға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арналған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ҚХР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мемлекеттік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41789D2A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TOPIK (Test of Proficiency in Korean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оф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Профишэнси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Кориан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корей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анықтау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4B3223D5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JLPT (Japanese Language Proficiency Test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Джапанис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Лэнгуич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Профишэнси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Тест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-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жапон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анықтау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5D957878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Tömer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Türkçe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ve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Yabancı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Dil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Uygulama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ve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Araştırma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–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Тюркче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вэ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Яванджи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Диль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Уйгулама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вэ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Араштырма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–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түрік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анықтау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емтиханы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4A3B887B" w14:textId="77777777" w:rsidR="00882BC9" w:rsidRPr="00253AD9" w:rsidRDefault="00882BC9" w:rsidP="003331F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CEFR (Common European Framework of Reference –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Комон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Европин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Фреймок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оф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Референс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–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Еуропалық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Одақта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қолданылатын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шет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меңгеру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деңгейлерінің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жүйесі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6CAE6959" w14:textId="2B0B0D40" w:rsidR="00253AD9" w:rsidRPr="00B566B9" w:rsidRDefault="00882BC9" w:rsidP="00B566B9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TYS (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Türkçe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Yeterlik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Sinavi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–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Тюркче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Йетерлик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Сынавы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–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түрік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тілін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білу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деңгейін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анықтау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үшін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Юнус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Эмре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институты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әзірлеген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бағалау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жүйесі</w:t>
      </w:r>
      <w:proofErr w:type="spellEnd"/>
      <w:r w:rsidRPr="00253A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257DD316" w14:textId="77777777" w:rsidR="00253AD9" w:rsidRPr="00882BC9" w:rsidRDefault="00253AD9" w:rsidP="00882BC9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ADC8D36" w14:textId="248020D7" w:rsidR="00B566B9" w:rsidRPr="00815BA6" w:rsidRDefault="00815BA6" w:rsidP="00F721C2">
      <w:pPr>
        <w:spacing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bookmarkStart w:id="1" w:name="_Hlk206506746"/>
      <w:r w:rsidRPr="00815BA6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lastRenderedPageBreak/>
        <w:t xml:space="preserve">Приложение </w:t>
      </w:r>
      <w:r w:rsidR="008149E6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2</w:t>
      </w:r>
    </w:p>
    <w:bookmarkEnd w:id="1"/>
    <w:p w14:paraId="3AADE848" w14:textId="3BF97394" w:rsidR="00882BC9" w:rsidRDefault="00815BA6" w:rsidP="00253A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/>
        </w:rPr>
        <w:t>Необходимый минимальный уровень знания казахского и иностранного языков для претендентов на прохождение научных стажировок</w:t>
      </w:r>
    </w:p>
    <w:p w14:paraId="6BD3C5D6" w14:textId="77777777" w:rsidR="00B566B9" w:rsidRPr="00815BA6" w:rsidRDefault="00B566B9" w:rsidP="00253A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/>
        </w:rPr>
      </w:pPr>
    </w:p>
    <w:p w14:paraId="6D99C2C4" w14:textId="77777777" w:rsidR="00882BC9" w:rsidRDefault="00815BA6" w:rsidP="00882BC9">
      <w:pPr>
        <w:shd w:val="clear" w:color="auto" w:fill="FFFFFF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1. Минимальный уровень знания казахского языка для претендентов на прохождение научных стажировок составляет уровень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B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1 (средний уровень).</w:t>
      </w:r>
    </w:p>
    <w:p w14:paraId="5DF8AF51" w14:textId="2ADB04A3" w:rsidR="00882BC9" w:rsidRDefault="00815BA6" w:rsidP="00882BC9">
      <w:pPr>
        <w:shd w:val="clear" w:color="auto" w:fill="FFFFFF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Претендент на прохождение научной стажировки предоставляет официальный сертификат о сдаче экзамена по казахскому языку (КАЗТЕСТ) с уровнем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B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1 и выше, выданный Республиканским государственным казенным предприятием "Национальный центр тестирования" Министерства науки и высшего образования Республики Казахстан, либо официальный сертификат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QAZAQ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RESMI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(КАЗАХ РЕСМИ ТЕСТ) о сдаче экзамена по казахскому языку с уровнем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B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1 и выше в системе онлайн тестирования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QAZAQ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RESMI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(КАЗАХ РЕСМИ ТЕСТ), разработанной на базе Академии государственного управления при Президенте Республики Казахстан с указанием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ID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(АЙДИ) номера претендента, наличия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Quick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Response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Квик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Респонс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) штрих-кода для проверки подлинности данного сертификата и информации о результатах тестирования претендента на официальном сайте </w:t>
      </w:r>
      <w:hyperlink r:id="rId5" w:history="1">
        <w:r w:rsidR="00882BC9" w:rsidRPr="003E4141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www</w:t>
        </w:r>
        <w:r w:rsidR="00882BC9" w:rsidRPr="003E4141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ru-RU"/>
          </w:rPr>
          <w:t>.</w:t>
        </w:r>
        <w:proofErr w:type="spellStart"/>
        <w:r w:rsidR="00882BC9" w:rsidRPr="003E4141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qrt</w:t>
        </w:r>
        <w:proofErr w:type="spellEnd"/>
        <w:r w:rsidR="00882BC9" w:rsidRPr="003E4141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ru-RU"/>
          </w:rPr>
          <w:t>.</w:t>
        </w:r>
        <w:proofErr w:type="spellStart"/>
        <w:r w:rsidR="00882BC9" w:rsidRPr="003E4141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kz</w:t>
        </w:r>
        <w:proofErr w:type="spellEnd"/>
      </w:hyperlink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</w:p>
    <w:p w14:paraId="6F537577" w14:textId="2F4DA301" w:rsidR="00815BA6" w:rsidRDefault="00815BA6" w:rsidP="00882BC9">
      <w:pPr>
        <w:shd w:val="clear" w:color="auto" w:fill="FFFFFF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2. Необходимый минимальный уровень знания иностранного языка для претендентов на прохождение научных стажировок:</w:t>
      </w:r>
    </w:p>
    <w:p w14:paraId="50732345" w14:textId="77777777" w:rsidR="00882BC9" w:rsidRPr="00815BA6" w:rsidRDefault="00882BC9" w:rsidP="00882BC9">
      <w:pPr>
        <w:shd w:val="clear" w:color="auto" w:fill="FFFFFF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977"/>
        <w:gridCol w:w="5719"/>
      </w:tblGrid>
      <w:tr w:rsidR="00882BC9" w:rsidRPr="00815BA6" w14:paraId="70E9C060" w14:textId="77777777" w:rsidTr="003331F9">
        <w:trPr>
          <w:trHeight w:val="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E4F50" w14:textId="77777777" w:rsidR="00815BA6" w:rsidRPr="00815BA6" w:rsidRDefault="00815BA6" w:rsidP="00815B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59E48" w14:textId="77777777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Язык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прохождения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научной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стажировки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*</w:t>
            </w:r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E41C9" w14:textId="6E1E99C1" w:rsidR="00882BC9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Уровень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знания</w:t>
            </w:r>
            <w:proofErr w:type="spellEnd"/>
          </w:p>
          <w:p w14:paraId="3056117D" w14:textId="6C1CF9F6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иностранного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15BA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языка</w:t>
            </w:r>
            <w:proofErr w:type="spellEnd"/>
          </w:p>
        </w:tc>
      </w:tr>
      <w:tr w:rsidR="00882BC9" w:rsidRPr="00597FF4" w14:paraId="0CE5069E" w14:textId="77777777" w:rsidTr="003331F9">
        <w:trPr>
          <w:trHeight w:val="127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60627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6F9EE" w14:textId="77777777" w:rsidR="00815BA6" w:rsidRPr="00815BA6" w:rsidRDefault="00815BA6" w:rsidP="00882BC9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Английский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CF11A6" w14:textId="77777777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IELTS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: 5.0 из 9.0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br/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TOEFL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: 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PBT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417 из 677, 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ITP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417 из 677,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br/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IBT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35 из 120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br/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DET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от 80 из 160</w:t>
            </w:r>
          </w:p>
        </w:tc>
      </w:tr>
      <w:tr w:rsidR="00882BC9" w:rsidRPr="00815BA6" w14:paraId="12828E17" w14:textId="77777777" w:rsidTr="003331F9">
        <w:trPr>
          <w:trHeight w:val="34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B91DF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7F3E1" w14:textId="36EF0040" w:rsidR="00882BC9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Китайский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3A661" w14:textId="21B039F0" w:rsidR="00882BC9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HSK 3 </w:t>
            </w: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уровень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из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6</w:t>
            </w:r>
          </w:p>
        </w:tc>
      </w:tr>
      <w:tr w:rsidR="00882BC9" w:rsidRPr="00815BA6" w14:paraId="05CE0724" w14:textId="77777777" w:rsidTr="003331F9">
        <w:trPr>
          <w:trHeight w:val="19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1BA56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645A4" w14:textId="16C48BF8" w:rsidR="00882BC9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Корейский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A7A99" w14:textId="77777777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TOPIK (level 3)</w:t>
            </w:r>
          </w:p>
        </w:tc>
      </w:tr>
      <w:tr w:rsidR="00882BC9" w:rsidRPr="00815BA6" w14:paraId="7C043DD5" w14:textId="77777777" w:rsidTr="003331F9">
        <w:trPr>
          <w:trHeight w:val="127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4B576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2515A" w14:textId="77777777" w:rsidR="00815BA6" w:rsidRPr="00815BA6" w:rsidRDefault="00815BA6" w:rsidP="00882BC9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Немецкий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7A93C" w14:textId="77777777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Goethe-</w:t>
            </w: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Zertifikat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B1,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OnSet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B1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  <w:t>DSH 1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</w: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TestDaF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(TDN 3)</w:t>
            </w:r>
          </w:p>
        </w:tc>
      </w:tr>
      <w:tr w:rsidR="00882BC9" w:rsidRPr="00815BA6" w14:paraId="08A9AE76" w14:textId="77777777" w:rsidTr="003331F9">
        <w:trPr>
          <w:trHeight w:val="2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508D1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5.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01E42" w14:textId="77777777" w:rsidR="00815BA6" w:rsidRPr="00815BA6" w:rsidRDefault="00815BA6" w:rsidP="00882BC9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Итальянский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585C4" w14:textId="77777777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CILS DUE B1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  <w:t>CELI 2</w:t>
            </w:r>
          </w:p>
        </w:tc>
      </w:tr>
      <w:tr w:rsidR="00882BC9" w:rsidRPr="00815BA6" w14:paraId="4D842BE1" w14:textId="77777777" w:rsidTr="003331F9">
        <w:trPr>
          <w:trHeight w:val="38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69AD0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E155F" w14:textId="77777777" w:rsidR="00815BA6" w:rsidRPr="00815BA6" w:rsidRDefault="00815BA6" w:rsidP="00882BC9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Испанский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6C870" w14:textId="77777777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DELE B1</w:t>
            </w:r>
          </w:p>
        </w:tc>
      </w:tr>
      <w:tr w:rsidR="00882BC9" w:rsidRPr="00815BA6" w14:paraId="072A5E95" w14:textId="77777777" w:rsidTr="003331F9">
        <w:trPr>
          <w:trHeight w:val="15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4439C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7.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2A597" w14:textId="77777777" w:rsidR="00815BA6" w:rsidRPr="00815BA6" w:rsidRDefault="00815BA6" w:rsidP="00882BC9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Русский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77D9A" w14:textId="77777777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Не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требуется</w:t>
            </w:r>
            <w:proofErr w:type="spellEnd"/>
          </w:p>
        </w:tc>
      </w:tr>
      <w:tr w:rsidR="00882BC9" w:rsidRPr="00815BA6" w14:paraId="49CA660B" w14:textId="77777777" w:rsidTr="003331F9">
        <w:trPr>
          <w:trHeight w:val="35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B213D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8.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71A52" w14:textId="77777777" w:rsidR="00815BA6" w:rsidRPr="00815BA6" w:rsidRDefault="00815BA6" w:rsidP="00882BC9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Французский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98AB0" w14:textId="77777777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TCF 300-399 DELF B1</w:t>
            </w:r>
          </w:p>
        </w:tc>
      </w:tr>
      <w:tr w:rsidR="00882BC9" w:rsidRPr="00815BA6" w14:paraId="59EF4E75" w14:textId="77777777" w:rsidTr="003331F9">
        <w:trPr>
          <w:trHeight w:val="47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9813F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9.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03225" w14:textId="77777777" w:rsidR="00815BA6" w:rsidRPr="00815BA6" w:rsidRDefault="00815BA6" w:rsidP="00882BC9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Японский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06A6B" w14:textId="77777777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JLPT level N3</w:t>
            </w:r>
          </w:p>
        </w:tc>
      </w:tr>
      <w:tr w:rsidR="00882BC9" w:rsidRPr="00815BA6" w14:paraId="19051A28" w14:textId="77777777" w:rsidTr="003331F9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1B233" w14:textId="77777777" w:rsidR="00815BA6" w:rsidRPr="00815BA6" w:rsidRDefault="00815BA6" w:rsidP="00815BA6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10.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E243E" w14:textId="77777777" w:rsidR="00815BA6" w:rsidRPr="00815BA6" w:rsidRDefault="00815BA6" w:rsidP="00882BC9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Турецкий</w:t>
            </w:r>
            <w:proofErr w:type="spellEnd"/>
          </w:p>
        </w:tc>
        <w:tc>
          <w:tcPr>
            <w:tcW w:w="57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0E4C5" w14:textId="37CD7370" w:rsidR="00815BA6" w:rsidRPr="00815BA6" w:rsidRDefault="00815BA6" w:rsidP="00882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Tömer</w:t>
            </w:r>
            <w:proofErr w:type="spellEnd"/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B1,</w:t>
            </w:r>
            <w:r w:rsidRPr="00815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  <w:t>TYS B1</w:t>
            </w:r>
          </w:p>
        </w:tc>
      </w:tr>
    </w:tbl>
    <w:p w14:paraId="73C93A08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Примечание:</w:t>
      </w:r>
    </w:p>
    <w:p w14:paraId="09C44C61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*При отсутствии языка прохождения научной стажировки в данной таблице, уровень знания иностранного языка подтверждается официальным действительным сертификатом международного образца с уровнем не менее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B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1 в соответствии со стандартом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CEFR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</w:p>
    <w:p w14:paraId="4AB2E84C" w14:textId="77777777" w:rsidR="00815BA6" w:rsidRPr="00177D9E" w:rsidRDefault="00815BA6" w:rsidP="00815BA6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77D9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При этом прохождение научной стажировки на русском языке допускается исключительно в странах, где русский язык является государственным и (или) официальным языком.</w:t>
      </w:r>
    </w:p>
    <w:p w14:paraId="4C869B41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Транскрипция используемых аббревиатур:</w:t>
      </w:r>
    </w:p>
    <w:p w14:paraId="62FED8D0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IELTS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International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English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Language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Testing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System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Интернэйшэнал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Инглиш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Лэнгуич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Тестинг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Систэм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международная система тестирования на знание английского языка;</w:t>
      </w:r>
    </w:p>
    <w:p w14:paraId="65D09959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TOEFL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of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English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as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Foreign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Language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Тест оф Инглиш ас э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Форейн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Лэнгуич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тест по английскому языку как иностранному, подразделяется на следующие виды:</w:t>
      </w:r>
    </w:p>
    <w:p w14:paraId="0E97D9DB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1)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PBT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Paper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-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based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Пэйпер-бэйзд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тест) – официальный тест на бумажном носителе;</w:t>
      </w:r>
    </w:p>
    <w:p w14:paraId="728D56F6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2)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ITP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Institutional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Testing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Program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Инститьюшнал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тестинг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программ) – официальный тест на бумажном носителе;</w:t>
      </w:r>
    </w:p>
    <w:p w14:paraId="334E023F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3)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IBT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Internet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-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based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Интернет-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бейзд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тест) – официальный тест, который сдается посредством интернет;</w:t>
      </w:r>
    </w:p>
    <w:p w14:paraId="52B8ED7F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Duolingo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English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(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Дуолинго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Инглиш Тест) – онлайн-тест по определению знания английского языка с помощью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видеособеседования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и быстрой обработки результатов;</w:t>
      </w:r>
    </w:p>
    <w:p w14:paraId="1B7C0D56" w14:textId="77777777" w:rsidR="00815BA6" w:rsidRPr="00815BA6" w:rsidRDefault="00815BA6" w:rsidP="00815BA6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Goethe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-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Zertifikat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(Гете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Цертификат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Сертификат Гете-Института, необходимый для подтверждения знания немецкого языка. Экзамен для получения сертификата Гете-института сдается как в Гете-институтах, так и в экзаменационных центрах, являющихся нашими партнерами;</w:t>
      </w:r>
    </w:p>
    <w:p w14:paraId="01185AD0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OnSet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ОнСэт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экзамен по определению уровня немецкого языка;</w:t>
      </w:r>
    </w:p>
    <w:p w14:paraId="1E608461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DSH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Deutsche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Sprachpr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ü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fung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ü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den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Hochschulzugang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Дойч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Шпрахпрюфунг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фюр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ден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Хохшульцуганг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) – Экзамен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DSH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необходим для поступления в один из вузов Германии. Экзамен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DSH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сдается за 3-4 недели до начала очередного семестра в вузах Германии;</w:t>
      </w:r>
    </w:p>
    <w:p w14:paraId="77C33429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TestDaF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Deutsch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als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Fremdsprache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Тест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Дойч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альс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Фремдшпрахэ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) – Тест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DaF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проверяет знания немецкого языка, необходимые для обучения в Германии. Данный экзамен сдается по всему миру в лицензированных центрах, в том числе в Казахстане;</w:t>
      </w:r>
    </w:p>
    <w:p w14:paraId="16B4F3B5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CILS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Certificazione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di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Italiano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come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Lingua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Straniera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Цертификационе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ди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Итальяно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комэ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Лингуа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Страниера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Сертификат, подтверждающий степень владения итальянским языком как иностранным;</w:t>
      </w:r>
    </w:p>
    <w:p w14:paraId="36F62AB7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CELI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Certificatos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di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Conoscenza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della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Lingua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Italiana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Цертификатос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ди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Коношэнза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делльа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Лингуа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Итальяна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Сертификат на знание итальянского языка как иностранного;</w:t>
      </w:r>
    </w:p>
    <w:p w14:paraId="1CD17EA8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DELE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Diplomas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Espa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ñ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ol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como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Lengua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Extranjera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Дипломас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дэ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Эспаньол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комо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Лингуа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Икстранхера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Сертификат на знание испанского языка как иностранного;</w:t>
      </w:r>
    </w:p>
    <w:p w14:paraId="2BF4B425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TCF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connaissance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du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fran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ç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ais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Тест де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конэсонс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дью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фронсэ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тест на знание французского языка;</w:t>
      </w:r>
    </w:p>
    <w:p w14:paraId="65AFC35C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DELF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Diplome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'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Etudes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en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Langue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Francaise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Дипломэ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тьюд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он Лонг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Фрон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эз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диплом о знании французского языка;</w:t>
      </w:r>
    </w:p>
    <w:p w14:paraId="22E68B0C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HSK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Hanyu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Shuiping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Kaoshi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Ханьюй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Шуйпин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Каоши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китайских эмигрантов и представителей национальных меньшинств;</w:t>
      </w:r>
    </w:p>
    <w:p w14:paraId="0171110C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TOPIK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of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Proficiency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in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Korean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Тест оф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Профишэнси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ин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Кориан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– экзамен по определению уровня корейского языка;</w:t>
      </w:r>
    </w:p>
    <w:p w14:paraId="69A7A9FC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JLPT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Japanese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Language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Proficiency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Test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Джапанис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Лэнгуич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Профишэнси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Тест) экзамен по определению уровня японского языка;</w:t>
      </w:r>
    </w:p>
    <w:p w14:paraId="60312454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ö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mer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ü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rk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ç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ve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Yabanc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ı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Dil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Uygulama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ve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Ara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ş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ı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rma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Тюркче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вэ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Яванджи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Диль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Уйгулама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вэ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Араштырма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 - экзамен по определению уровня турецкого языка;</w:t>
      </w:r>
    </w:p>
    <w:p w14:paraId="584B9284" w14:textId="77777777" w:rsidR="00815BA6" w:rsidRPr="00815BA6" w:rsidRDefault="00815BA6" w:rsidP="00882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CEFR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Common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European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Framework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of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Reference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Комон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Европин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Фреймок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оф Референс) – система уровней владения иностранным языком, используемая в Европейском Союзе;</w:t>
      </w:r>
    </w:p>
    <w:p w14:paraId="6640B049" w14:textId="77777777" w:rsidR="00815BA6" w:rsidRPr="00815BA6" w:rsidRDefault="00815BA6" w:rsidP="00815BA6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TYS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ü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rk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ç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Yeterlik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Sinavi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–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Тюркче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Йетерлик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Сынавы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) – система оценки, разработанная Институтом Юнус </w:t>
      </w:r>
      <w:proofErr w:type="spellStart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Эмре</w:t>
      </w:r>
      <w:proofErr w:type="spellEnd"/>
      <w:r w:rsidRPr="00815B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, для определения уровня владения турецким языком.</w:t>
      </w:r>
    </w:p>
    <w:p w14:paraId="46F54023" w14:textId="77777777" w:rsidR="00784B9D" w:rsidRPr="00815BA6" w:rsidRDefault="00784B9D" w:rsidP="00815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84B9D" w:rsidRPr="00815BA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B1"/>
    <w:rsid w:val="00177D9E"/>
    <w:rsid w:val="00253AD9"/>
    <w:rsid w:val="003331F9"/>
    <w:rsid w:val="00597FF4"/>
    <w:rsid w:val="00784B9D"/>
    <w:rsid w:val="007D43CE"/>
    <w:rsid w:val="008149E6"/>
    <w:rsid w:val="00815BA6"/>
    <w:rsid w:val="00882BC9"/>
    <w:rsid w:val="00A928B1"/>
    <w:rsid w:val="00B566B9"/>
    <w:rsid w:val="00F7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DA82"/>
  <w15:chartTrackingRefBased/>
  <w15:docId w15:val="{436543A9-D545-451A-96F3-65D0F05C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5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5BA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a"/>
    <w:rsid w:val="0081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15B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15BA6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882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rt.kz" TargetMode="External"/><Relationship Id="rId4" Type="http://schemas.openxmlformats.org/officeDocument/2006/relationships/hyperlink" Target="http://www.qr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Nurmukhametova</dc:creator>
  <cp:keywords/>
  <dc:description/>
  <cp:lastModifiedBy>Ainur Nurmukhametova</cp:lastModifiedBy>
  <cp:revision>11</cp:revision>
  <dcterms:created xsi:type="dcterms:W3CDTF">2025-08-18T11:02:00Z</dcterms:created>
  <dcterms:modified xsi:type="dcterms:W3CDTF">2026-03-17T11:47:00Z</dcterms:modified>
</cp:coreProperties>
</file>