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98F3" w14:textId="77777777" w:rsidR="00D079BF" w:rsidRDefault="00D079BF" w:rsidP="00D079BF">
      <w:pPr>
        <w:pStyle w:val="1"/>
        <w:spacing w:before="68"/>
        <w:ind w:left="2776" w:right="2743" w:firstLine="2"/>
        <w:jc w:val="center"/>
      </w:pPr>
      <w:bookmarkStart w:id="0" w:name="_GoBack"/>
      <w:bookmarkEnd w:id="0"/>
      <w:r>
        <w:t>КЛИНИЧЕСКИЙ ПРОТОКОЛ</w:t>
      </w:r>
      <w:r>
        <w:rPr>
          <w:spacing w:val="1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ВМЕШАТЕЛЬСТВА</w:t>
      </w:r>
    </w:p>
    <w:p w14:paraId="3F866783" w14:textId="77777777" w:rsidR="00D079BF" w:rsidRDefault="00D079BF" w:rsidP="00D079BF">
      <w:pPr>
        <w:ind w:left="582" w:right="547"/>
        <w:jc w:val="center"/>
        <w:rPr>
          <w:b/>
          <w:sz w:val="28"/>
        </w:rPr>
      </w:pPr>
      <w:r>
        <w:rPr>
          <w:b/>
          <w:sz w:val="28"/>
        </w:rPr>
        <w:t>ПАРЕНТЕРАЛЬНОЕ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НОВОРОЖДЕННЫХ</w:t>
      </w:r>
    </w:p>
    <w:p w14:paraId="223DE023" w14:textId="77777777" w:rsidR="00D079BF" w:rsidRDefault="00D079BF" w:rsidP="00D079BF">
      <w:pPr>
        <w:pStyle w:val="1"/>
        <w:spacing w:before="189"/>
      </w:pPr>
      <w:r>
        <w:t>ВВОДНАЯ</w:t>
      </w:r>
      <w:r>
        <w:rPr>
          <w:spacing w:val="-2"/>
        </w:rPr>
        <w:t xml:space="preserve"> </w:t>
      </w:r>
      <w:r>
        <w:t>ЧАСТЬ</w:t>
      </w:r>
    </w:p>
    <w:p w14:paraId="3ACC667F" w14:textId="77777777" w:rsidR="00D079BF" w:rsidRDefault="00D079BF" w:rsidP="00D079BF">
      <w:pPr>
        <w:pStyle w:val="a5"/>
        <w:numPr>
          <w:ilvl w:val="1"/>
          <w:numId w:val="4"/>
        </w:numPr>
        <w:tabs>
          <w:tab w:val="left" w:pos="754"/>
        </w:tabs>
        <w:ind w:hanging="362"/>
        <w:rPr>
          <w:b/>
          <w:sz w:val="28"/>
        </w:rPr>
      </w:pPr>
      <w:r>
        <w:rPr>
          <w:b/>
          <w:sz w:val="28"/>
        </w:rPr>
        <w:t>Код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протокола:</w:t>
      </w:r>
    </w:p>
    <w:p w14:paraId="4E84F06D" w14:textId="77777777" w:rsidR="00D079BF" w:rsidRDefault="00D079BF" w:rsidP="00D079BF">
      <w:pPr>
        <w:pStyle w:val="1"/>
        <w:numPr>
          <w:ilvl w:val="1"/>
          <w:numId w:val="4"/>
        </w:numPr>
        <w:tabs>
          <w:tab w:val="left" w:pos="754"/>
        </w:tabs>
        <w:ind w:hanging="362"/>
      </w:pPr>
      <w:r>
        <w:t>Код(ы)</w:t>
      </w:r>
      <w:r>
        <w:rPr>
          <w:spacing w:val="-3"/>
        </w:rPr>
        <w:t xml:space="preserve"> </w:t>
      </w:r>
      <w:r>
        <w:t>МКБ-10:</w:t>
      </w:r>
    </w:p>
    <w:p w14:paraId="5D085AB7" w14:textId="025F6C61" w:rsidR="00D079BF" w:rsidRDefault="00D079BF" w:rsidP="00D079BF">
      <w:pPr>
        <w:pStyle w:val="a5"/>
        <w:numPr>
          <w:ilvl w:val="1"/>
          <w:numId w:val="4"/>
        </w:numPr>
        <w:tabs>
          <w:tab w:val="left" w:pos="823"/>
        </w:tabs>
        <w:ind w:left="822" w:hanging="431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разработки/пересмотра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6"/>
          <w:sz w:val="28"/>
        </w:rPr>
        <w:t xml:space="preserve"> </w:t>
      </w:r>
      <w:r w:rsidR="002E0CFE" w:rsidRPr="00B70185"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</w:p>
    <w:p w14:paraId="248D0582" w14:textId="77777777" w:rsidR="00D079BF" w:rsidRDefault="00D079BF" w:rsidP="00D079BF">
      <w:pPr>
        <w:pStyle w:val="1"/>
        <w:numPr>
          <w:ilvl w:val="1"/>
          <w:numId w:val="4"/>
        </w:numPr>
        <w:tabs>
          <w:tab w:val="left" w:pos="823"/>
        </w:tabs>
        <w:spacing w:before="24"/>
        <w:ind w:left="822" w:hanging="431"/>
      </w:pPr>
      <w:r>
        <w:t>Сокращения,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протоколе:</w:t>
      </w:r>
    </w:p>
    <w:p w14:paraId="51191CB3" w14:textId="77777777" w:rsidR="00D079BF" w:rsidRDefault="00D079BF" w:rsidP="00D079BF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460"/>
        <w:gridCol w:w="8321"/>
      </w:tblGrid>
      <w:tr w:rsidR="00D079BF" w14:paraId="21281897" w14:textId="77777777" w:rsidTr="00497BA8">
        <w:trPr>
          <w:trHeight w:val="329"/>
        </w:trPr>
        <w:tc>
          <w:tcPr>
            <w:tcW w:w="1460" w:type="dxa"/>
          </w:tcPr>
          <w:p w14:paraId="4B6EDC03" w14:textId="77777777" w:rsidR="00D079BF" w:rsidRDefault="00D079BF" w:rsidP="002E0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</w:t>
            </w:r>
          </w:p>
        </w:tc>
        <w:tc>
          <w:tcPr>
            <w:tcW w:w="8321" w:type="dxa"/>
          </w:tcPr>
          <w:p w14:paraId="76FB48E3" w14:textId="77777777" w:rsidR="00D079BF" w:rsidRDefault="00D079BF" w:rsidP="002E0CFE"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артериальное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давление;</w:t>
            </w:r>
          </w:p>
        </w:tc>
      </w:tr>
      <w:tr w:rsidR="00D079BF" w14:paraId="2E2F267E" w14:textId="77777777" w:rsidTr="00497BA8">
        <w:trPr>
          <w:trHeight w:val="348"/>
        </w:trPr>
        <w:tc>
          <w:tcPr>
            <w:tcW w:w="1460" w:type="dxa"/>
          </w:tcPr>
          <w:p w14:paraId="1A441088" w14:textId="77777777" w:rsidR="00D079BF" w:rsidRDefault="00D079BF" w:rsidP="002E0CF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АТФ</w:t>
            </w:r>
          </w:p>
        </w:tc>
        <w:tc>
          <w:tcPr>
            <w:tcW w:w="8321" w:type="dxa"/>
          </w:tcPr>
          <w:p w14:paraId="403AE34F" w14:textId="77777777" w:rsidR="00D079BF" w:rsidRDefault="00D079BF" w:rsidP="002E0CFE">
            <w:pPr>
              <w:pStyle w:val="TableParagraph"/>
              <w:spacing w:before="7"/>
              <w:ind w:left="333"/>
              <w:rPr>
                <w:sz w:val="28"/>
              </w:rPr>
            </w:pPr>
            <w:proofErr w:type="spellStart"/>
            <w:r>
              <w:rPr>
                <w:sz w:val="28"/>
              </w:rPr>
              <w:t>аденозинтрифосфат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D079BF" w14:paraId="748E6E74" w14:textId="77777777" w:rsidTr="00497BA8">
        <w:trPr>
          <w:trHeight w:val="348"/>
        </w:trPr>
        <w:tc>
          <w:tcPr>
            <w:tcW w:w="1460" w:type="dxa"/>
          </w:tcPr>
          <w:p w14:paraId="16B48EB1" w14:textId="77777777" w:rsidR="00D079BF" w:rsidRDefault="00D079BF" w:rsidP="006A2542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БЛД</w:t>
            </w:r>
          </w:p>
          <w:p w14:paraId="61E46C9D" w14:textId="7A7A87ED" w:rsidR="00600823" w:rsidRPr="00600823" w:rsidRDefault="00600823" w:rsidP="006A254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321" w:type="dxa"/>
          </w:tcPr>
          <w:p w14:paraId="12C77B0C" w14:textId="131CECC1" w:rsidR="006A2542" w:rsidRDefault="00D079BF" w:rsidP="006A2542">
            <w:pPr>
              <w:pStyle w:val="TableParagraph"/>
              <w:ind w:left="333"/>
              <w:rPr>
                <w:sz w:val="28"/>
                <w:lang w:val="ru-RU"/>
              </w:rPr>
            </w:pPr>
            <w:r w:rsidRPr="00983D29">
              <w:rPr>
                <w:sz w:val="28"/>
                <w:lang w:val="ru-RU"/>
              </w:rPr>
              <w:t>бронхолегочная</w:t>
            </w:r>
            <w:r w:rsidRPr="00983D29">
              <w:rPr>
                <w:spacing w:val="-6"/>
                <w:sz w:val="28"/>
                <w:lang w:val="ru-RU"/>
              </w:rPr>
              <w:t xml:space="preserve"> </w:t>
            </w:r>
            <w:r w:rsidR="006A2542">
              <w:rPr>
                <w:sz w:val="28"/>
                <w:lang w:val="ru-RU"/>
              </w:rPr>
              <w:t>дисплазия</w:t>
            </w:r>
          </w:p>
          <w:p w14:paraId="1327AFC2" w14:textId="726C9AA3" w:rsidR="00600823" w:rsidRPr="00600823" w:rsidRDefault="00600823" w:rsidP="006A2542">
            <w:pPr>
              <w:pStyle w:val="TableParagraph"/>
              <w:ind w:left="333"/>
              <w:rPr>
                <w:sz w:val="28"/>
                <w:lang w:val="ru-RU"/>
              </w:rPr>
            </w:pPr>
          </w:p>
        </w:tc>
      </w:tr>
      <w:tr w:rsidR="00D079BF" w14:paraId="4620626E" w14:textId="77777777" w:rsidTr="00497BA8">
        <w:trPr>
          <w:trHeight w:val="356"/>
        </w:trPr>
        <w:tc>
          <w:tcPr>
            <w:tcW w:w="1460" w:type="dxa"/>
          </w:tcPr>
          <w:p w14:paraId="17305533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ИВЛ</w:t>
            </w:r>
          </w:p>
        </w:tc>
        <w:tc>
          <w:tcPr>
            <w:tcW w:w="8321" w:type="dxa"/>
          </w:tcPr>
          <w:p w14:paraId="34413F26" w14:textId="77777777" w:rsidR="00D079BF" w:rsidRDefault="00D079BF" w:rsidP="006A2542"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искусственная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вентиляция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легких;</w:t>
            </w:r>
          </w:p>
        </w:tc>
      </w:tr>
      <w:tr w:rsidR="00D079BF" w14:paraId="1AACF603" w14:textId="77777777" w:rsidTr="00497BA8">
        <w:trPr>
          <w:trHeight w:val="356"/>
        </w:trPr>
        <w:tc>
          <w:tcPr>
            <w:tcW w:w="1460" w:type="dxa"/>
          </w:tcPr>
          <w:p w14:paraId="636CF6B1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ОНМТ</w:t>
            </w:r>
          </w:p>
          <w:p w14:paraId="6640D13F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ЭНМТ</w:t>
            </w:r>
          </w:p>
        </w:tc>
        <w:tc>
          <w:tcPr>
            <w:tcW w:w="8321" w:type="dxa"/>
          </w:tcPr>
          <w:p w14:paraId="5FA83BC5" w14:textId="77777777" w:rsidR="00D079BF" w:rsidRPr="00600823" w:rsidRDefault="00D079BF" w:rsidP="006A2542">
            <w:pPr>
              <w:pStyle w:val="TableParagraph"/>
              <w:ind w:left="333"/>
              <w:rPr>
                <w:sz w:val="28"/>
                <w:lang w:val="ru-RU"/>
              </w:rPr>
            </w:pPr>
            <w:r w:rsidRPr="00600823">
              <w:rPr>
                <w:sz w:val="28"/>
                <w:lang w:val="ru-RU"/>
              </w:rPr>
              <w:t>очень</w:t>
            </w:r>
            <w:r w:rsidRPr="00600823">
              <w:rPr>
                <w:spacing w:val="-4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низкая</w:t>
            </w:r>
            <w:r w:rsidRPr="00600823">
              <w:rPr>
                <w:spacing w:val="-2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масса</w:t>
            </w:r>
            <w:r w:rsidRPr="00600823">
              <w:rPr>
                <w:spacing w:val="-5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тела</w:t>
            </w:r>
            <w:r w:rsidRPr="00600823">
              <w:rPr>
                <w:spacing w:val="-2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(1000-1500г);</w:t>
            </w:r>
          </w:p>
          <w:p w14:paraId="5409E542" w14:textId="77777777" w:rsidR="00D079BF" w:rsidRPr="00600823" w:rsidRDefault="00D079BF" w:rsidP="006A2542">
            <w:pPr>
              <w:pStyle w:val="TableParagraph"/>
              <w:ind w:left="333"/>
              <w:rPr>
                <w:sz w:val="28"/>
                <w:lang w:val="ru-RU"/>
              </w:rPr>
            </w:pPr>
            <w:r w:rsidRPr="00600823">
              <w:rPr>
                <w:sz w:val="28"/>
                <w:lang w:val="ru-RU"/>
              </w:rPr>
              <w:t>экстремально</w:t>
            </w:r>
            <w:r w:rsidRPr="00600823">
              <w:rPr>
                <w:spacing w:val="-4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низкая</w:t>
            </w:r>
            <w:r w:rsidRPr="00600823">
              <w:rPr>
                <w:spacing w:val="-2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масса</w:t>
            </w:r>
            <w:r w:rsidRPr="00600823">
              <w:rPr>
                <w:spacing w:val="-5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тела</w:t>
            </w:r>
            <w:r w:rsidRPr="00600823">
              <w:rPr>
                <w:spacing w:val="-2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(500-999г);</w:t>
            </w:r>
          </w:p>
        </w:tc>
      </w:tr>
      <w:tr w:rsidR="00D079BF" w14:paraId="55024139" w14:textId="77777777" w:rsidTr="00497BA8">
        <w:trPr>
          <w:trHeight w:val="347"/>
        </w:trPr>
        <w:tc>
          <w:tcPr>
            <w:tcW w:w="1460" w:type="dxa"/>
          </w:tcPr>
          <w:p w14:paraId="78668D2E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ОРИТ</w:t>
            </w:r>
          </w:p>
        </w:tc>
        <w:tc>
          <w:tcPr>
            <w:tcW w:w="8321" w:type="dxa"/>
          </w:tcPr>
          <w:p w14:paraId="1143117A" w14:textId="77777777" w:rsidR="00D079BF" w:rsidRPr="00600823" w:rsidRDefault="00D079BF" w:rsidP="006A2542">
            <w:pPr>
              <w:pStyle w:val="TableParagraph"/>
              <w:ind w:left="333"/>
              <w:rPr>
                <w:sz w:val="28"/>
                <w:lang w:val="ru-RU"/>
              </w:rPr>
            </w:pPr>
            <w:r w:rsidRPr="00600823">
              <w:rPr>
                <w:sz w:val="28"/>
                <w:lang w:val="ru-RU"/>
              </w:rPr>
              <w:t>отделение</w:t>
            </w:r>
            <w:r w:rsidRPr="00600823">
              <w:rPr>
                <w:spacing w:val="-4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реанимации</w:t>
            </w:r>
            <w:r w:rsidRPr="00600823">
              <w:rPr>
                <w:spacing w:val="-6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и</w:t>
            </w:r>
            <w:r w:rsidRPr="00600823">
              <w:rPr>
                <w:spacing w:val="-3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интенсивной</w:t>
            </w:r>
            <w:r w:rsidRPr="00600823">
              <w:rPr>
                <w:spacing w:val="-4"/>
                <w:sz w:val="28"/>
                <w:lang w:val="ru-RU"/>
              </w:rPr>
              <w:t xml:space="preserve"> </w:t>
            </w:r>
            <w:r w:rsidRPr="00600823">
              <w:rPr>
                <w:sz w:val="28"/>
                <w:lang w:val="ru-RU"/>
              </w:rPr>
              <w:t>терапии;</w:t>
            </w:r>
          </w:p>
        </w:tc>
      </w:tr>
      <w:tr w:rsidR="00D079BF" w14:paraId="126989B1" w14:textId="77777777" w:rsidTr="00497BA8">
        <w:trPr>
          <w:trHeight w:val="348"/>
        </w:trPr>
        <w:tc>
          <w:tcPr>
            <w:tcW w:w="1460" w:type="dxa"/>
          </w:tcPr>
          <w:p w14:paraId="528D019F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ОЦК</w:t>
            </w:r>
          </w:p>
        </w:tc>
        <w:tc>
          <w:tcPr>
            <w:tcW w:w="8321" w:type="dxa"/>
          </w:tcPr>
          <w:p w14:paraId="06840968" w14:textId="77777777" w:rsidR="00D079BF" w:rsidRDefault="00D079BF" w:rsidP="006A2542"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</w:tc>
      </w:tr>
      <w:tr w:rsidR="00D079BF" w14:paraId="38977685" w14:textId="77777777" w:rsidTr="00497BA8">
        <w:trPr>
          <w:trHeight w:val="348"/>
        </w:trPr>
        <w:tc>
          <w:tcPr>
            <w:tcW w:w="1460" w:type="dxa"/>
          </w:tcPr>
          <w:p w14:paraId="75D3F389" w14:textId="77777777" w:rsidR="00D079BF" w:rsidRDefault="00D079BF" w:rsidP="006A2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8321" w:type="dxa"/>
          </w:tcPr>
          <w:p w14:paraId="5F32BD5D" w14:textId="77777777" w:rsidR="00D079BF" w:rsidRDefault="00D079BF" w:rsidP="006A2542"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парентеральное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питание;</w:t>
            </w:r>
          </w:p>
        </w:tc>
      </w:tr>
      <w:tr w:rsidR="00D079BF" w14:paraId="680FC344" w14:textId="77777777" w:rsidTr="00497BA8">
        <w:trPr>
          <w:trHeight w:val="347"/>
        </w:trPr>
        <w:tc>
          <w:tcPr>
            <w:tcW w:w="1460" w:type="dxa"/>
          </w:tcPr>
          <w:p w14:paraId="25AAAF13" w14:textId="77777777" w:rsidR="00D079BF" w:rsidRDefault="00D079BF" w:rsidP="002E0CF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ЦНС</w:t>
            </w:r>
          </w:p>
        </w:tc>
        <w:tc>
          <w:tcPr>
            <w:tcW w:w="8321" w:type="dxa"/>
          </w:tcPr>
          <w:p w14:paraId="200B2ED1" w14:textId="77777777" w:rsidR="00D079BF" w:rsidRDefault="00D079BF" w:rsidP="002E0CFE">
            <w:pPr>
              <w:pStyle w:val="TableParagraph"/>
              <w:spacing w:before="7"/>
              <w:ind w:left="333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система;</w:t>
            </w:r>
          </w:p>
        </w:tc>
      </w:tr>
      <w:tr w:rsidR="00D079BF" w14:paraId="4D1641E7" w14:textId="77777777" w:rsidTr="00497BA8">
        <w:trPr>
          <w:trHeight w:val="347"/>
        </w:trPr>
        <w:tc>
          <w:tcPr>
            <w:tcW w:w="1460" w:type="dxa"/>
          </w:tcPr>
          <w:p w14:paraId="3FC30283" w14:textId="77777777" w:rsidR="00D079BF" w:rsidRDefault="00D079BF" w:rsidP="002E0CF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ЧСС</w:t>
            </w:r>
          </w:p>
        </w:tc>
        <w:tc>
          <w:tcPr>
            <w:tcW w:w="8321" w:type="dxa"/>
          </w:tcPr>
          <w:p w14:paraId="37442A44" w14:textId="77777777" w:rsidR="00D079BF" w:rsidRDefault="00D079BF" w:rsidP="002E0CFE">
            <w:pPr>
              <w:pStyle w:val="TableParagraph"/>
              <w:spacing w:before="7"/>
              <w:ind w:left="333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сокращений;</w:t>
            </w:r>
          </w:p>
        </w:tc>
      </w:tr>
      <w:tr w:rsidR="00D079BF" w:rsidRPr="009F17DE" w14:paraId="0D9246F7" w14:textId="77777777" w:rsidTr="00497BA8">
        <w:trPr>
          <w:trHeight w:val="329"/>
        </w:trPr>
        <w:tc>
          <w:tcPr>
            <w:tcW w:w="1460" w:type="dxa"/>
          </w:tcPr>
          <w:p w14:paraId="69EB1488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ВЛЭ </w:t>
            </w:r>
          </w:p>
          <w:p w14:paraId="7A7F8888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НЖК </w:t>
            </w:r>
          </w:p>
          <w:p w14:paraId="09A5D587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ЦВК</w:t>
            </w:r>
          </w:p>
          <w:p w14:paraId="39FD42EE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СЖ</w:t>
            </w:r>
          </w:p>
          <w:p w14:paraId="43FD88B7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РЖ</w:t>
            </w:r>
          </w:p>
          <w:p w14:paraId="7072AFAA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792F26">
              <w:rPr>
                <w:sz w:val="28"/>
                <w:szCs w:val="28"/>
              </w:rPr>
              <w:t>LOE</w:t>
            </w:r>
          </w:p>
          <w:p w14:paraId="7ACA0F21" w14:textId="77777777" w:rsidR="00D079BF" w:rsidRDefault="00D079BF" w:rsidP="002E0CFE">
            <w:pPr>
              <w:rPr>
                <w:sz w:val="28"/>
                <w:szCs w:val="28"/>
              </w:rPr>
            </w:pPr>
            <w:r w:rsidRPr="00792F26">
              <w:rPr>
                <w:sz w:val="28"/>
                <w:szCs w:val="28"/>
              </w:rPr>
              <w:t>RG</w:t>
            </w:r>
          </w:p>
          <w:p w14:paraId="34B3674A" w14:textId="77777777" w:rsidR="00D079BF" w:rsidRPr="00792F26" w:rsidRDefault="00D079BF" w:rsidP="002E0CFE">
            <w:pPr>
              <w:rPr>
                <w:sz w:val="28"/>
                <w:szCs w:val="28"/>
              </w:rPr>
            </w:pPr>
            <w:r w:rsidRPr="00B70185">
              <w:rPr>
                <w:sz w:val="28"/>
                <w:szCs w:val="28"/>
              </w:rPr>
              <w:t>PICC</w:t>
            </w:r>
          </w:p>
          <w:p w14:paraId="618E56ED" w14:textId="77777777" w:rsidR="00D079BF" w:rsidRPr="00403286" w:rsidRDefault="00D079BF" w:rsidP="002E0CFE">
            <w:pPr>
              <w:pStyle w:val="TableParagraph"/>
              <w:spacing w:before="7"/>
              <w:ind w:left="200"/>
              <w:rPr>
                <w:sz w:val="28"/>
              </w:rPr>
            </w:pPr>
          </w:p>
        </w:tc>
        <w:tc>
          <w:tcPr>
            <w:tcW w:w="8321" w:type="dxa"/>
          </w:tcPr>
          <w:p w14:paraId="2CA9A228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внутривенные липидные эмульсии;</w:t>
            </w:r>
          </w:p>
          <w:p w14:paraId="02BEAD21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незаменимых жирных кислот;</w:t>
            </w:r>
          </w:p>
          <w:p w14:paraId="6804813C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центральный венозный катетер;</w:t>
            </w:r>
          </w:p>
          <w:p w14:paraId="0FDEC81F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соевый жир;</w:t>
            </w:r>
          </w:p>
          <w:p w14:paraId="70B01843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рыбий жир;</w:t>
            </w:r>
          </w:p>
          <w:p w14:paraId="2E9FBBBA" w14:textId="77777777" w:rsidR="00D079BF" w:rsidRPr="00600823" w:rsidRDefault="00D079BF" w:rsidP="002E0CFE">
            <w:pPr>
              <w:pStyle w:val="TableParagraph"/>
              <w:spacing w:before="7"/>
              <w:ind w:left="333"/>
              <w:rPr>
                <w:sz w:val="28"/>
                <w:szCs w:val="28"/>
                <w:lang w:val="ru-RU"/>
              </w:rPr>
            </w:pPr>
            <w:r w:rsidRPr="00792F26">
              <w:rPr>
                <w:sz w:val="28"/>
                <w:szCs w:val="28"/>
              </w:rPr>
              <w:t>Level</w:t>
            </w:r>
            <w:r w:rsidRPr="00600823">
              <w:rPr>
                <w:sz w:val="28"/>
                <w:szCs w:val="28"/>
                <w:lang w:val="ru-RU"/>
              </w:rPr>
              <w:t xml:space="preserve"> </w:t>
            </w:r>
            <w:r w:rsidRPr="00792F26">
              <w:rPr>
                <w:sz w:val="28"/>
                <w:szCs w:val="28"/>
              </w:rPr>
              <w:t>of</w:t>
            </w:r>
            <w:r w:rsidRPr="00600823">
              <w:rPr>
                <w:sz w:val="28"/>
                <w:szCs w:val="28"/>
                <w:lang w:val="ru-RU"/>
              </w:rPr>
              <w:t xml:space="preserve"> </w:t>
            </w:r>
            <w:r w:rsidRPr="00792F26">
              <w:rPr>
                <w:sz w:val="28"/>
                <w:szCs w:val="28"/>
              </w:rPr>
              <w:t>Evidence</w:t>
            </w:r>
            <w:r w:rsidRPr="00600823">
              <w:rPr>
                <w:sz w:val="28"/>
                <w:szCs w:val="28"/>
                <w:lang w:val="ru-RU"/>
              </w:rPr>
              <w:t xml:space="preserve"> (</w:t>
            </w:r>
            <w:r w:rsidRPr="00792F26">
              <w:rPr>
                <w:sz w:val="28"/>
                <w:szCs w:val="28"/>
              </w:rPr>
              <w:t>LOE</w:t>
            </w:r>
            <w:r w:rsidRPr="00600823">
              <w:rPr>
                <w:sz w:val="28"/>
                <w:szCs w:val="28"/>
                <w:lang w:val="ru-RU"/>
              </w:rPr>
              <w:t xml:space="preserve">) – уровень доказательства; </w:t>
            </w:r>
            <w:r w:rsidRPr="00792F26">
              <w:rPr>
                <w:sz w:val="28"/>
                <w:szCs w:val="28"/>
              </w:rPr>
              <w:t>Recommendation</w:t>
            </w:r>
            <w:r w:rsidRPr="00600823">
              <w:rPr>
                <w:sz w:val="28"/>
                <w:szCs w:val="28"/>
                <w:lang w:val="ru-RU"/>
              </w:rPr>
              <w:t xml:space="preserve"> </w:t>
            </w:r>
            <w:r w:rsidRPr="00792F26">
              <w:rPr>
                <w:sz w:val="28"/>
                <w:szCs w:val="28"/>
              </w:rPr>
              <w:t>Grade</w:t>
            </w:r>
            <w:r w:rsidRPr="00600823">
              <w:rPr>
                <w:sz w:val="28"/>
                <w:szCs w:val="28"/>
                <w:lang w:val="ru-RU"/>
              </w:rPr>
              <w:t xml:space="preserve"> – уровень рекомендации;</w:t>
            </w:r>
          </w:p>
          <w:p w14:paraId="40F18BF0" w14:textId="77777777" w:rsidR="00D079BF" w:rsidRPr="002E0CFE" w:rsidRDefault="00D079BF" w:rsidP="002E0CFE">
            <w:pPr>
              <w:pStyle w:val="TableParagraph"/>
              <w:spacing w:before="7"/>
              <w:ind w:left="333"/>
              <w:rPr>
                <w:sz w:val="28"/>
              </w:rPr>
            </w:pPr>
            <w:r>
              <w:rPr>
                <w:sz w:val="28"/>
              </w:rPr>
              <w:t>Peripheral</w:t>
            </w:r>
            <w:r w:rsidRPr="002E0CFE">
              <w:rPr>
                <w:sz w:val="28"/>
              </w:rPr>
              <w:t xml:space="preserve"> </w:t>
            </w:r>
            <w:r>
              <w:rPr>
                <w:sz w:val="28"/>
              </w:rPr>
              <w:t>inserted</w:t>
            </w:r>
            <w:r w:rsidRPr="002E0CFE">
              <w:rPr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 w:rsidRPr="002E0CFE">
              <w:rPr>
                <w:sz w:val="28"/>
              </w:rPr>
              <w:t xml:space="preserve"> </w:t>
            </w:r>
            <w:r>
              <w:rPr>
                <w:sz w:val="28"/>
              </w:rPr>
              <w:t>catheter</w:t>
            </w:r>
            <w:r w:rsidRPr="002E0CFE">
              <w:rPr>
                <w:sz w:val="28"/>
              </w:rPr>
              <w:t xml:space="preserve"> – </w:t>
            </w:r>
            <w:r>
              <w:rPr>
                <w:sz w:val="28"/>
              </w:rPr>
              <w:t>глубокая</w:t>
            </w:r>
            <w:r w:rsidRPr="002E0CFE">
              <w:rPr>
                <w:sz w:val="28"/>
              </w:rPr>
              <w:t xml:space="preserve"> </w:t>
            </w:r>
            <w:r>
              <w:rPr>
                <w:sz w:val="28"/>
              </w:rPr>
              <w:t>венозная</w:t>
            </w:r>
            <w:r w:rsidRPr="002E0CFE">
              <w:rPr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</w:p>
        </w:tc>
      </w:tr>
    </w:tbl>
    <w:p w14:paraId="3FB91DDD" w14:textId="77777777" w:rsidR="00D079BF" w:rsidRPr="00600823" w:rsidRDefault="00D079BF" w:rsidP="00D079BF">
      <w:pPr>
        <w:pStyle w:val="a3"/>
        <w:spacing w:before="3"/>
        <w:ind w:left="0"/>
        <w:rPr>
          <w:b/>
          <w:sz w:val="32"/>
          <w:lang w:val="en-US"/>
        </w:rPr>
      </w:pPr>
    </w:p>
    <w:p w14:paraId="3BBB809A" w14:textId="77777777" w:rsidR="00D079BF" w:rsidRDefault="00D079BF" w:rsidP="00D079BF">
      <w:pPr>
        <w:pStyle w:val="a5"/>
        <w:numPr>
          <w:ilvl w:val="1"/>
          <w:numId w:val="4"/>
        </w:numPr>
        <w:tabs>
          <w:tab w:val="left" w:pos="823"/>
        </w:tabs>
        <w:spacing w:before="1"/>
        <w:ind w:right="360"/>
        <w:jc w:val="both"/>
        <w:rPr>
          <w:sz w:val="28"/>
        </w:rPr>
      </w:pPr>
      <w:r>
        <w:rPr>
          <w:b/>
          <w:sz w:val="28"/>
        </w:rPr>
        <w:t>Пользователи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неонатологи,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анестезиологи-реаниматологи,</w:t>
      </w:r>
      <w:r>
        <w:rPr>
          <w:spacing w:val="-68"/>
          <w:sz w:val="28"/>
        </w:rPr>
        <w:t xml:space="preserve"> </w:t>
      </w:r>
      <w:r>
        <w:rPr>
          <w:sz w:val="28"/>
        </w:rPr>
        <w:t>педиатры,</w:t>
      </w:r>
      <w:r>
        <w:rPr>
          <w:spacing w:val="-5"/>
          <w:sz w:val="28"/>
        </w:rPr>
        <w:t xml:space="preserve"> </w:t>
      </w:r>
      <w:r>
        <w:rPr>
          <w:sz w:val="28"/>
        </w:rPr>
        <w:t>диетологи пери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 неонатальных отделений.</w:t>
      </w:r>
    </w:p>
    <w:p w14:paraId="23415B34" w14:textId="77777777" w:rsidR="00D079BF" w:rsidRDefault="00D079BF" w:rsidP="00D079BF">
      <w:pPr>
        <w:pStyle w:val="a5"/>
        <w:numPr>
          <w:ilvl w:val="1"/>
          <w:numId w:val="4"/>
        </w:numPr>
        <w:tabs>
          <w:tab w:val="left" w:pos="823"/>
        </w:tabs>
        <w:ind w:left="822" w:hanging="431"/>
        <w:jc w:val="both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пациентов: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новорожденные</w:t>
      </w:r>
    </w:p>
    <w:p w14:paraId="1D54A9C4" w14:textId="77777777" w:rsidR="00D079BF" w:rsidRPr="007D302E" w:rsidRDefault="00D079BF" w:rsidP="00D079BF">
      <w:pPr>
        <w:pStyle w:val="a5"/>
        <w:numPr>
          <w:ilvl w:val="1"/>
          <w:numId w:val="4"/>
        </w:numPr>
        <w:tabs>
          <w:tab w:val="left" w:pos="650"/>
        </w:tabs>
        <w:spacing w:before="239" w:after="7"/>
        <w:jc w:val="both"/>
        <w:rPr>
          <w:b/>
          <w:bCs/>
          <w:sz w:val="28"/>
        </w:rPr>
      </w:pPr>
      <w:r w:rsidRPr="007D302E">
        <w:rPr>
          <w:b/>
          <w:bCs/>
          <w:sz w:val="28"/>
        </w:rPr>
        <w:t>Шкала</w:t>
      </w:r>
      <w:r w:rsidRPr="007D302E">
        <w:rPr>
          <w:b/>
          <w:bCs/>
          <w:spacing w:val="-4"/>
          <w:sz w:val="28"/>
        </w:rPr>
        <w:t xml:space="preserve"> </w:t>
      </w:r>
      <w:r w:rsidRPr="007D302E">
        <w:rPr>
          <w:b/>
          <w:bCs/>
          <w:sz w:val="28"/>
        </w:rPr>
        <w:t>уровня</w:t>
      </w:r>
      <w:r w:rsidRPr="007D302E">
        <w:rPr>
          <w:b/>
          <w:bCs/>
          <w:spacing w:val="-6"/>
          <w:sz w:val="28"/>
        </w:rPr>
        <w:t xml:space="preserve"> </w:t>
      </w:r>
      <w:r w:rsidRPr="007D302E">
        <w:rPr>
          <w:b/>
          <w:bCs/>
          <w:sz w:val="28"/>
        </w:rPr>
        <w:t>доказательности:</w:t>
      </w:r>
    </w:p>
    <w:p w14:paraId="54018FCE" w14:textId="77777777" w:rsidR="00D079BF" w:rsidRDefault="00D079BF" w:rsidP="00D079BF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</w:p>
    <w:p w14:paraId="5AF6B63D" w14:textId="77777777" w:rsidR="00D079BF" w:rsidRPr="00792F26" w:rsidRDefault="00D079BF" w:rsidP="00D07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792F26">
        <w:rPr>
          <w:b/>
          <w:bCs/>
          <w:sz w:val="28"/>
          <w:szCs w:val="28"/>
        </w:rPr>
        <w:t>Схема рейтинга силы доказательств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35"/>
      </w:tblGrid>
      <w:tr w:rsidR="00D079BF" w14:paraId="3FBCEA92" w14:textId="77777777" w:rsidTr="002E0CFE">
        <w:tc>
          <w:tcPr>
            <w:tcW w:w="851" w:type="dxa"/>
          </w:tcPr>
          <w:p w14:paraId="45BA2B49" w14:textId="77777777" w:rsidR="00D079BF" w:rsidRDefault="00D079BF" w:rsidP="002E0CFE">
            <w:pPr>
              <w:rPr>
                <w:sz w:val="28"/>
                <w:szCs w:val="28"/>
              </w:rPr>
            </w:pPr>
            <w:r w:rsidRPr="00FE4CAF">
              <w:rPr>
                <w:sz w:val="28"/>
                <w:szCs w:val="28"/>
              </w:rPr>
              <w:t>LOE</w:t>
            </w:r>
          </w:p>
        </w:tc>
        <w:tc>
          <w:tcPr>
            <w:tcW w:w="9935" w:type="dxa"/>
          </w:tcPr>
          <w:p w14:paraId="121B634B" w14:textId="77777777" w:rsidR="00D079BF" w:rsidRDefault="00D079BF" w:rsidP="002E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доказательства </w:t>
            </w:r>
          </w:p>
        </w:tc>
      </w:tr>
      <w:tr w:rsidR="00D079BF" w14:paraId="5E56CEB2" w14:textId="77777777" w:rsidTr="002E0CFE">
        <w:tc>
          <w:tcPr>
            <w:tcW w:w="851" w:type="dxa"/>
          </w:tcPr>
          <w:p w14:paraId="4D7FB0F7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1++</w:t>
            </w:r>
          </w:p>
          <w:p w14:paraId="36B4C9F9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50B531EB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5248E3C1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lastRenderedPageBreak/>
              <w:t xml:space="preserve">1+ </w:t>
            </w:r>
          </w:p>
          <w:p w14:paraId="515645B8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75BD7F2E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1-</w:t>
            </w:r>
          </w:p>
          <w:p w14:paraId="01C4F1AA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7B77B43C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3A4A6BD1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2++</w:t>
            </w:r>
          </w:p>
          <w:p w14:paraId="541711CF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41306B9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38F5967D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2+</w:t>
            </w:r>
          </w:p>
          <w:p w14:paraId="409B047D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6080967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4D5D6DAA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 xml:space="preserve">2- </w:t>
            </w:r>
          </w:p>
          <w:p w14:paraId="1444E3E8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31E80A42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2DDE4AB0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 xml:space="preserve">3 </w:t>
            </w:r>
          </w:p>
          <w:p w14:paraId="43E40B11" w14:textId="77777777" w:rsidR="00D079BF" w:rsidRDefault="00D079BF" w:rsidP="002E0CFE">
            <w:pPr>
              <w:rPr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5" w:type="dxa"/>
          </w:tcPr>
          <w:p w14:paraId="1E896FCF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lastRenderedPageBreak/>
              <w:t xml:space="preserve"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систематической ошибки </w:t>
            </w:r>
          </w:p>
          <w:p w14:paraId="19930981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lastRenderedPageBreak/>
              <w:t xml:space="preserve">Хорошо проведенные мета-анализы, систематические обзоры РКИ или РКИ с низким риском систематической ошибки </w:t>
            </w:r>
          </w:p>
          <w:p w14:paraId="38E06145" w14:textId="77777777" w:rsidR="00D079BF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Мета-анализы, систематические обзоры РКИ или РКИ с высоким риском смещения. </w:t>
            </w:r>
            <w:proofErr w:type="spellStart"/>
            <w:r w:rsidRPr="00792F26">
              <w:rPr>
                <w:sz w:val="28"/>
                <w:szCs w:val="28"/>
              </w:rPr>
              <w:t>Высококачественные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систематические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обзоры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исследований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случай-контроль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или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когортных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исследований</w:t>
            </w:r>
            <w:proofErr w:type="spellEnd"/>
            <w:r w:rsidRPr="00792F26">
              <w:rPr>
                <w:sz w:val="28"/>
                <w:szCs w:val="28"/>
              </w:rPr>
              <w:t xml:space="preserve">. </w:t>
            </w:r>
          </w:p>
          <w:p w14:paraId="130071E1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Высококачественные исследования методом случай-контроль или </w:t>
            </w:r>
            <w:proofErr w:type="spellStart"/>
            <w:r w:rsidRPr="00600823">
              <w:rPr>
                <w:sz w:val="28"/>
                <w:szCs w:val="28"/>
                <w:lang w:val="ru-RU"/>
              </w:rPr>
              <w:t>когортные</w:t>
            </w:r>
            <w:proofErr w:type="spellEnd"/>
            <w:r w:rsidRPr="00600823">
              <w:rPr>
                <w:sz w:val="28"/>
                <w:szCs w:val="28"/>
                <w:lang w:val="ru-RU"/>
              </w:rPr>
              <w:t xml:space="preserve"> исследования с очень низким риском смешения или систематической ошибки и высокой вероятностью того, что связь является причинно-следственной </w:t>
            </w:r>
          </w:p>
          <w:p w14:paraId="131D881A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Хорошо проведенные исследования типа случай-контроль или </w:t>
            </w:r>
            <w:proofErr w:type="spellStart"/>
            <w:r w:rsidRPr="00600823">
              <w:rPr>
                <w:sz w:val="28"/>
                <w:szCs w:val="28"/>
                <w:lang w:val="ru-RU"/>
              </w:rPr>
              <w:t>когортные</w:t>
            </w:r>
            <w:proofErr w:type="spellEnd"/>
            <w:r w:rsidRPr="00600823">
              <w:rPr>
                <w:sz w:val="28"/>
                <w:szCs w:val="28"/>
                <w:lang w:val="ru-RU"/>
              </w:rPr>
              <w:t xml:space="preserve"> исследования с низким риском смешения или систематической ошибки и умеренной вероятностью того, что связь является причинно-следственной </w:t>
            </w:r>
          </w:p>
          <w:p w14:paraId="6EFB0C3C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Случай контрольные или </w:t>
            </w:r>
            <w:proofErr w:type="spellStart"/>
            <w:r w:rsidRPr="00600823">
              <w:rPr>
                <w:sz w:val="28"/>
                <w:szCs w:val="28"/>
                <w:lang w:val="ru-RU"/>
              </w:rPr>
              <w:t>когортные</w:t>
            </w:r>
            <w:proofErr w:type="spellEnd"/>
            <w:r w:rsidRPr="00600823">
              <w:rPr>
                <w:sz w:val="28"/>
                <w:szCs w:val="28"/>
                <w:lang w:val="ru-RU"/>
              </w:rPr>
              <w:t xml:space="preserve"> исследования с высоким риском смешения или систематической ошибки и значительным риском того, что взаимосвязь не является причинно-следственной </w:t>
            </w:r>
          </w:p>
          <w:p w14:paraId="30113BE1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Неаналитические исследования, например, отчеты о случаях, серии случаев </w:t>
            </w:r>
          </w:p>
          <w:p w14:paraId="2032F7BD" w14:textId="77777777" w:rsidR="00D079BF" w:rsidRPr="00792F26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792F26">
              <w:rPr>
                <w:sz w:val="28"/>
                <w:szCs w:val="28"/>
              </w:rPr>
              <w:t>Мнение</w:t>
            </w:r>
            <w:proofErr w:type="spellEnd"/>
            <w:r w:rsidRPr="00792F26">
              <w:rPr>
                <w:sz w:val="28"/>
                <w:szCs w:val="28"/>
              </w:rPr>
              <w:t xml:space="preserve"> </w:t>
            </w:r>
            <w:proofErr w:type="spellStart"/>
            <w:r w:rsidRPr="00792F26">
              <w:rPr>
                <w:sz w:val="28"/>
                <w:szCs w:val="28"/>
              </w:rPr>
              <w:t>экспертов</w:t>
            </w:r>
            <w:proofErr w:type="spellEnd"/>
          </w:p>
        </w:tc>
      </w:tr>
    </w:tbl>
    <w:p w14:paraId="434475FB" w14:textId="77777777" w:rsidR="00D079BF" w:rsidRDefault="00D079BF" w:rsidP="00D079BF">
      <w:pPr>
        <w:rPr>
          <w:sz w:val="28"/>
          <w:szCs w:val="28"/>
        </w:rPr>
      </w:pPr>
    </w:p>
    <w:p w14:paraId="346EE691" w14:textId="77777777" w:rsidR="00D079BF" w:rsidRPr="00792F26" w:rsidRDefault="00D079BF" w:rsidP="00D07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792F26">
        <w:rPr>
          <w:b/>
          <w:bCs/>
          <w:sz w:val="28"/>
          <w:szCs w:val="28"/>
        </w:rPr>
        <w:t>Схема рейтинга силы рекомендаций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924"/>
        <w:gridCol w:w="8862"/>
      </w:tblGrid>
      <w:tr w:rsidR="00D079BF" w14:paraId="4299C479" w14:textId="77777777" w:rsidTr="002E0CFE">
        <w:tc>
          <w:tcPr>
            <w:tcW w:w="1674" w:type="dxa"/>
          </w:tcPr>
          <w:p w14:paraId="1D900DFD" w14:textId="77777777" w:rsidR="00D079BF" w:rsidRDefault="00D079BF" w:rsidP="002E0CFE">
            <w:pPr>
              <w:rPr>
                <w:sz w:val="28"/>
                <w:szCs w:val="28"/>
              </w:rPr>
            </w:pPr>
            <w:r w:rsidRPr="00792F26">
              <w:rPr>
                <w:sz w:val="28"/>
                <w:szCs w:val="28"/>
              </w:rPr>
              <w:t>Уровень рекомендации</w:t>
            </w:r>
          </w:p>
        </w:tc>
        <w:tc>
          <w:tcPr>
            <w:tcW w:w="9112" w:type="dxa"/>
          </w:tcPr>
          <w:p w14:paraId="3A755710" w14:textId="77777777" w:rsidR="00D079BF" w:rsidRDefault="00D079BF" w:rsidP="002E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доказательства </w:t>
            </w:r>
          </w:p>
        </w:tc>
      </w:tr>
      <w:tr w:rsidR="00D079BF" w14:paraId="1105F859" w14:textId="77777777" w:rsidTr="002E0CFE">
        <w:tc>
          <w:tcPr>
            <w:tcW w:w="1674" w:type="dxa"/>
          </w:tcPr>
          <w:p w14:paraId="2013309F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A</w:t>
            </w:r>
          </w:p>
          <w:p w14:paraId="1B3D155C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1693CD9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0D4FFCD2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50A2A94E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0B45E4D7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368B4DF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B</w:t>
            </w:r>
          </w:p>
          <w:p w14:paraId="32EF7B4C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2859D380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9139484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1F355C94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5D2D5E53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308877B6" w14:textId="77777777" w:rsidR="00D079BF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7E65479F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0</w:t>
            </w:r>
          </w:p>
          <w:p w14:paraId="0E799C0C" w14:textId="77777777" w:rsidR="00D079BF" w:rsidRPr="00792F26" w:rsidRDefault="00D079BF" w:rsidP="002E0CFE">
            <w:pPr>
              <w:rPr>
                <w:b/>
                <w:bCs/>
                <w:sz w:val="28"/>
                <w:szCs w:val="28"/>
              </w:rPr>
            </w:pPr>
          </w:p>
          <w:p w14:paraId="6A642072" w14:textId="77777777" w:rsidR="00D079BF" w:rsidRDefault="00D079BF" w:rsidP="002E0CFE">
            <w:pPr>
              <w:rPr>
                <w:sz w:val="28"/>
                <w:szCs w:val="28"/>
              </w:rPr>
            </w:pPr>
            <w:r w:rsidRPr="00792F26">
              <w:rPr>
                <w:b/>
                <w:bCs/>
                <w:sz w:val="28"/>
                <w:szCs w:val="28"/>
              </w:rPr>
              <w:t>GPP</w:t>
            </w:r>
          </w:p>
        </w:tc>
        <w:tc>
          <w:tcPr>
            <w:tcW w:w="9112" w:type="dxa"/>
          </w:tcPr>
          <w:p w14:paraId="1E3D9613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По крайней мере, один </w:t>
            </w:r>
            <w:proofErr w:type="spellStart"/>
            <w:r w:rsidRPr="00600823">
              <w:rPr>
                <w:sz w:val="28"/>
                <w:szCs w:val="28"/>
                <w:lang w:val="ru-RU"/>
              </w:rPr>
              <w:t>метаанализ</w:t>
            </w:r>
            <w:proofErr w:type="spellEnd"/>
            <w:r w:rsidRPr="00600823">
              <w:rPr>
                <w:sz w:val="28"/>
                <w:szCs w:val="28"/>
                <w:lang w:val="ru-RU"/>
              </w:rPr>
              <w:t xml:space="preserve">, систематический обзор или РКИ с оценкой 1++, непосредственно применимые к целевой популяции; или совокупность фактических данных, состоящая в основном из исследований с рейтингом 1+, непосредственно применимых к целевой популяции и демонстрирующих общую согласованность результатов. </w:t>
            </w:r>
          </w:p>
          <w:p w14:paraId="3BB31684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Совокупность доказательств, включающая исследования с рейтингом 2+, непосредственно применимые к целевой популяции; или совокупность фактических данных, включая исследования с рейтингом 2+, непосредственно применимые к целевой популяции и демонстрирующие общую согласованность результатов; или экстраполированные данные из исследований, оцененных как 1++ или 1+. </w:t>
            </w:r>
          </w:p>
          <w:p w14:paraId="6073A7F5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Уровень доказательности 3 или 4; или Экстраполированные данные из исследований, оцененных как 2+ </w:t>
            </w:r>
            <w:r w:rsidRPr="009F17DE">
              <w:rPr>
                <w:sz w:val="28"/>
                <w:szCs w:val="28"/>
                <w:highlight w:val="yellow"/>
                <w:lang w:val="ru-RU"/>
              </w:rPr>
              <w:t>или 2+.</w:t>
            </w:r>
            <w:r w:rsidRPr="00600823">
              <w:rPr>
                <w:sz w:val="28"/>
                <w:szCs w:val="28"/>
                <w:lang w:val="ru-RU"/>
              </w:rPr>
              <w:t xml:space="preserve"> </w:t>
            </w:r>
          </w:p>
          <w:p w14:paraId="4FFF5252" w14:textId="77777777" w:rsidR="00D079BF" w:rsidRPr="00600823" w:rsidRDefault="00D079BF" w:rsidP="002E0CF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Рекомендации по передовой практике: Рекомендуемая передовая практика, основанная на клиническом опыте группы, разрабатывающей руководство.</w:t>
            </w:r>
          </w:p>
        </w:tc>
      </w:tr>
    </w:tbl>
    <w:p w14:paraId="2D1518AB" w14:textId="77777777" w:rsidR="00D079BF" w:rsidRPr="00FE4CAF" w:rsidRDefault="00D079BF" w:rsidP="00D079BF">
      <w:pPr>
        <w:rPr>
          <w:sz w:val="28"/>
          <w:szCs w:val="28"/>
        </w:rPr>
      </w:pPr>
    </w:p>
    <w:p w14:paraId="1D6023A7" w14:textId="77777777" w:rsidR="00D079BF" w:rsidRPr="007E7629" w:rsidRDefault="00D079BF" w:rsidP="00D079BF">
      <w:pPr>
        <w:rPr>
          <w:b/>
          <w:bCs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Pr="007E7629">
        <w:rPr>
          <w:b/>
          <w:bCs/>
          <w:sz w:val="28"/>
          <w:szCs w:val="28"/>
        </w:rPr>
        <w:t>Форма рекомендации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825"/>
      </w:tblGrid>
      <w:tr w:rsidR="00D079BF" w14:paraId="4FE88EAD" w14:textId="77777777" w:rsidTr="002E0CFE">
        <w:tc>
          <w:tcPr>
            <w:tcW w:w="4961" w:type="dxa"/>
          </w:tcPr>
          <w:p w14:paraId="0C4474BE" w14:textId="77777777" w:rsidR="00D079BF" w:rsidRPr="007E7629" w:rsidRDefault="00D079BF" w:rsidP="002E0CFE">
            <w:pPr>
              <w:rPr>
                <w:sz w:val="28"/>
                <w:szCs w:val="28"/>
              </w:rPr>
            </w:pPr>
            <w:r w:rsidRPr="007E7629">
              <w:rPr>
                <w:sz w:val="28"/>
                <w:szCs w:val="28"/>
              </w:rPr>
              <w:t>Суждение</w:t>
            </w:r>
          </w:p>
        </w:tc>
        <w:tc>
          <w:tcPr>
            <w:tcW w:w="5825" w:type="dxa"/>
          </w:tcPr>
          <w:p w14:paraId="393F63E8" w14:textId="77777777" w:rsidR="00D079BF" w:rsidRPr="007E7629" w:rsidRDefault="00D079BF" w:rsidP="002E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Рекомендация </w:t>
            </w:r>
          </w:p>
        </w:tc>
      </w:tr>
      <w:tr w:rsidR="00D079BF" w14:paraId="528D2C46" w14:textId="77777777" w:rsidTr="002E0CFE">
        <w:tc>
          <w:tcPr>
            <w:tcW w:w="4961" w:type="dxa"/>
          </w:tcPr>
          <w:p w14:paraId="27B6630F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Нежелательные последствия явно перевешивают желательные </w:t>
            </w:r>
            <w:r w:rsidRPr="00600823">
              <w:rPr>
                <w:sz w:val="28"/>
                <w:szCs w:val="28"/>
                <w:lang w:val="ru-RU"/>
              </w:rPr>
              <w:lastRenderedPageBreak/>
              <w:t>последствия</w:t>
            </w:r>
          </w:p>
        </w:tc>
        <w:tc>
          <w:tcPr>
            <w:tcW w:w="5825" w:type="dxa"/>
          </w:tcPr>
          <w:p w14:paraId="1B02F29F" w14:textId="77777777" w:rsidR="00D079BF" w:rsidRPr="0064724E" w:rsidRDefault="00D079BF" w:rsidP="002E0CFE">
            <w:pPr>
              <w:rPr>
                <w:sz w:val="28"/>
                <w:szCs w:val="28"/>
              </w:rPr>
            </w:pPr>
            <w:proofErr w:type="spellStart"/>
            <w:r w:rsidRPr="0064724E">
              <w:rPr>
                <w:sz w:val="28"/>
                <w:szCs w:val="28"/>
              </w:rPr>
              <w:lastRenderedPageBreak/>
              <w:t>Сильная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  <w:proofErr w:type="spellStart"/>
            <w:r w:rsidRPr="0064724E">
              <w:rPr>
                <w:sz w:val="28"/>
                <w:szCs w:val="28"/>
              </w:rPr>
              <w:t>рекомендация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  <w:proofErr w:type="spellStart"/>
            <w:r w:rsidRPr="0064724E">
              <w:rPr>
                <w:sz w:val="28"/>
                <w:szCs w:val="28"/>
              </w:rPr>
              <w:t>против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</w:p>
          <w:p w14:paraId="5B226BC4" w14:textId="77777777" w:rsidR="00D079BF" w:rsidRDefault="00D079BF" w:rsidP="002E0CFE">
            <w:pPr>
              <w:rPr>
                <w:sz w:val="28"/>
                <w:szCs w:val="28"/>
              </w:rPr>
            </w:pPr>
          </w:p>
        </w:tc>
      </w:tr>
      <w:tr w:rsidR="00D079BF" w14:paraId="56B4824E" w14:textId="77777777" w:rsidTr="002E0CFE">
        <w:tc>
          <w:tcPr>
            <w:tcW w:w="4961" w:type="dxa"/>
          </w:tcPr>
          <w:p w14:paraId="0CE84CC1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lastRenderedPageBreak/>
              <w:t>Нежелательные последствия, вероятно, перевешивают желательные последствия</w:t>
            </w:r>
          </w:p>
        </w:tc>
        <w:tc>
          <w:tcPr>
            <w:tcW w:w="5825" w:type="dxa"/>
          </w:tcPr>
          <w:p w14:paraId="46D53AFD" w14:textId="77777777" w:rsidR="00D079BF" w:rsidRPr="0064724E" w:rsidRDefault="00D079BF" w:rsidP="002E0CFE">
            <w:pPr>
              <w:rPr>
                <w:sz w:val="28"/>
                <w:szCs w:val="28"/>
              </w:rPr>
            </w:pPr>
            <w:proofErr w:type="spellStart"/>
            <w:r w:rsidRPr="0064724E">
              <w:rPr>
                <w:sz w:val="28"/>
                <w:szCs w:val="28"/>
              </w:rPr>
              <w:t>Условная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  <w:proofErr w:type="spellStart"/>
            <w:r w:rsidRPr="0064724E">
              <w:rPr>
                <w:sz w:val="28"/>
                <w:szCs w:val="28"/>
              </w:rPr>
              <w:t>рекомендация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  <w:proofErr w:type="spellStart"/>
            <w:r w:rsidRPr="0064724E">
              <w:rPr>
                <w:sz w:val="28"/>
                <w:szCs w:val="28"/>
              </w:rPr>
              <w:t>против</w:t>
            </w:r>
            <w:proofErr w:type="spellEnd"/>
            <w:r w:rsidRPr="0064724E">
              <w:rPr>
                <w:sz w:val="28"/>
                <w:szCs w:val="28"/>
              </w:rPr>
              <w:t xml:space="preserve"> </w:t>
            </w:r>
          </w:p>
          <w:p w14:paraId="7D44E28F" w14:textId="77777777" w:rsidR="00D079BF" w:rsidRPr="007E7629" w:rsidRDefault="00D079BF" w:rsidP="002E0CFE">
            <w:pPr>
              <w:pStyle w:val="a5"/>
              <w:ind w:left="360"/>
              <w:rPr>
                <w:sz w:val="28"/>
                <w:szCs w:val="28"/>
              </w:rPr>
            </w:pPr>
          </w:p>
        </w:tc>
      </w:tr>
      <w:tr w:rsidR="00D079BF" w14:paraId="0B3D5671" w14:textId="77777777" w:rsidTr="002E0CFE">
        <w:tc>
          <w:tcPr>
            <w:tcW w:w="4961" w:type="dxa"/>
          </w:tcPr>
          <w:p w14:paraId="65F7DC00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Баланс между желательными и нежелательными последствиями точно сбалансирован или </w:t>
            </w:r>
            <w:proofErr w:type="spellStart"/>
            <w:r w:rsidRPr="00600823">
              <w:rPr>
                <w:sz w:val="28"/>
                <w:szCs w:val="28"/>
                <w:lang w:val="ru-RU"/>
              </w:rPr>
              <w:t>неопределен</w:t>
            </w:r>
            <w:proofErr w:type="spellEnd"/>
          </w:p>
        </w:tc>
        <w:tc>
          <w:tcPr>
            <w:tcW w:w="5825" w:type="dxa"/>
          </w:tcPr>
          <w:p w14:paraId="70BFDAE4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 xml:space="preserve">Рекомендация для исследований и, возможно, условная рекомендация для использования, ограниченного испытаниями </w:t>
            </w:r>
          </w:p>
        </w:tc>
      </w:tr>
      <w:tr w:rsidR="00D079BF" w14:paraId="1EDDC1F6" w14:textId="77777777" w:rsidTr="002E0CFE">
        <w:tc>
          <w:tcPr>
            <w:tcW w:w="4961" w:type="dxa"/>
          </w:tcPr>
          <w:p w14:paraId="4B29D909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Желаемые последствия, вероятно, перевешивают нежелательные последствия</w:t>
            </w:r>
          </w:p>
        </w:tc>
        <w:tc>
          <w:tcPr>
            <w:tcW w:w="5825" w:type="dxa"/>
          </w:tcPr>
          <w:p w14:paraId="1F77F9A6" w14:textId="4E8D58C2" w:rsidR="00D079BF" w:rsidRPr="00B70185" w:rsidRDefault="006A2542" w:rsidP="002E0CFE">
            <w:pPr>
              <w:rPr>
                <w:sz w:val="28"/>
                <w:szCs w:val="28"/>
                <w:lang w:val="ru-RU"/>
              </w:rPr>
            </w:pPr>
            <w:proofErr w:type="spellStart"/>
            <w:r w:rsidRPr="00B70185">
              <w:rPr>
                <w:sz w:val="28"/>
                <w:szCs w:val="28"/>
              </w:rPr>
              <w:t>Условная</w:t>
            </w:r>
            <w:proofErr w:type="spellEnd"/>
            <w:r w:rsidRPr="00B70185">
              <w:rPr>
                <w:sz w:val="28"/>
                <w:szCs w:val="28"/>
              </w:rPr>
              <w:t xml:space="preserve"> </w:t>
            </w:r>
            <w:proofErr w:type="spellStart"/>
            <w:r w:rsidRPr="00B70185">
              <w:rPr>
                <w:sz w:val="28"/>
                <w:szCs w:val="28"/>
              </w:rPr>
              <w:t>рекомендация</w:t>
            </w:r>
            <w:proofErr w:type="spellEnd"/>
            <w:r w:rsidRPr="00B70185">
              <w:rPr>
                <w:sz w:val="28"/>
                <w:szCs w:val="28"/>
              </w:rPr>
              <w:t xml:space="preserve"> </w:t>
            </w:r>
            <w:r w:rsidR="005B4333" w:rsidRPr="00B70185">
              <w:rPr>
                <w:sz w:val="28"/>
                <w:szCs w:val="28"/>
                <w:lang w:val="ru-RU"/>
              </w:rPr>
              <w:t>за</w:t>
            </w:r>
          </w:p>
          <w:p w14:paraId="58B124CD" w14:textId="77777777" w:rsidR="00D079BF" w:rsidRPr="00B70185" w:rsidRDefault="00D079BF" w:rsidP="002E0CFE">
            <w:pPr>
              <w:rPr>
                <w:sz w:val="28"/>
                <w:szCs w:val="28"/>
              </w:rPr>
            </w:pPr>
          </w:p>
        </w:tc>
      </w:tr>
      <w:tr w:rsidR="00D079BF" w14:paraId="0109B52D" w14:textId="77777777" w:rsidTr="002E0CFE">
        <w:tc>
          <w:tcPr>
            <w:tcW w:w="4961" w:type="dxa"/>
          </w:tcPr>
          <w:p w14:paraId="3C66CD03" w14:textId="77777777" w:rsidR="00D079BF" w:rsidRPr="00600823" w:rsidRDefault="00D079BF" w:rsidP="002E0CFE">
            <w:pPr>
              <w:rPr>
                <w:sz w:val="28"/>
                <w:szCs w:val="28"/>
                <w:lang w:val="ru-RU"/>
              </w:rPr>
            </w:pPr>
            <w:r w:rsidRPr="00600823">
              <w:rPr>
                <w:sz w:val="28"/>
                <w:szCs w:val="28"/>
                <w:lang w:val="ru-RU"/>
              </w:rPr>
              <w:t>Желаемые последствия явно перевешивают нежелательные последствия</w:t>
            </w:r>
          </w:p>
        </w:tc>
        <w:tc>
          <w:tcPr>
            <w:tcW w:w="5825" w:type="dxa"/>
          </w:tcPr>
          <w:p w14:paraId="4ED3D357" w14:textId="77777777" w:rsidR="00D079BF" w:rsidRPr="00B70185" w:rsidRDefault="00D079BF" w:rsidP="002E0CFE">
            <w:pPr>
              <w:rPr>
                <w:sz w:val="28"/>
                <w:szCs w:val="28"/>
                <w:lang w:val="ru-RU"/>
              </w:rPr>
            </w:pPr>
          </w:p>
          <w:p w14:paraId="2F5F95FC" w14:textId="1F92DC3A" w:rsidR="00D079BF" w:rsidRPr="00B70185" w:rsidRDefault="006A2542" w:rsidP="002E0CFE">
            <w:pPr>
              <w:rPr>
                <w:sz w:val="28"/>
                <w:szCs w:val="28"/>
                <w:lang w:val="ru-RU"/>
              </w:rPr>
            </w:pPr>
            <w:proofErr w:type="spellStart"/>
            <w:r w:rsidRPr="00B70185">
              <w:rPr>
                <w:sz w:val="28"/>
                <w:szCs w:val="28"/>
              </w:rPr>
              <w:t>Сильная</w:t>
            </w:r>
            <w:proofErr w:type="spellEnd"/>
            <w:r w:rsidRPr="00B70185">
              <w:rPr>
                <w:sz w:val="28"/>
                <w:szCs w:val="28"/>
              </w:rPr>
              <w:t xml:space="preserve"> </w:t>
            </w:r>
            <w:proofErr w:type="spellStart"/>
            <w:r w:rsidRPr="00B70185">
              <w:rPr>
                <w:sz w:val="28"/>
                <w:szCs w:val="28"/>
              </w:rPr>
              <w:t>рекомендация</w:t>
            </w:r>
            <w:proofErr w:type="spellEnd"/>
            <w:r w:rsidRPr="00B70185">
              <w:rPr>
                <w:sz w:val="28"/>
                <w:szCs w:val="28"/>
              </w:rPr>
              <w:t xml:space="preserve"> </w:t>
            </w:r>
            <w:r w:rsidR="005B4333" w:rsidRPr="00B70185">
              <w:rPr>
                <w:sz w:val="28"/>
                <w:szCs w:val="28"/>
                <w:lang w:val="ru-RU"/>
              </w:rPr>
              <w:t>за</w:t>
            </w:r>
          </w:p>
        </w:tc>
      </w:tr>
    </w:tbl>
    <w:p w14:paraId="6C781D8B" w14:textId="77777777" w:rsidR="00D079BF" w:rsidRPr="007D302E" w:rsidRDefault="00D079BF" w:rsidP="00D079BF">
      <w:pPr>
        <w:tabs>
          <w:tab w:val="left" w:pos="823"/>
        </w:tabs>
        <w:rPr>
          <w:sz w:val="28"/>
        </w:rPr>
      </w:pPr>
    </w:p>
    <w:p w14:paraId="57123F0E" w14:textId="77777777" w:rsidR="00D079BF" w:rsidRDefault="00D079BF" w:rsidP="00D079BF">
      <w:pPr>
        <w:pStyle w:val="a5"/>
        <w:numPr>
          <w:ilvl w:val="1"/>
          <w:numId w:val="4"/>
        </w:numPr>
        <w:tabs>
          <w:tab w:val="left" w:pos="823"/>
        </w:tabs>
        <w:spacing w:before="26"/>
        <w:ind w:right="357"/>
        <w:jc w:val="both"/>
        <w:rPr>
          <w:sz w:val="28"/>
        </w:rPr>
      </w:pPr>
      <w:r>
        <w:rPr>
          <w:b/>
          <w:sz w:val="28"/>
        </w:rPr>
        <w:t xml:space="preserve">Определение: парентеральное питание </w:t>
      </w:r>
      <w:r>
        <w:rPr>
          <w:sz w:val="28"/>
        </w:rPr>
        <w:t>– это вид искусственного питания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нутритивной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минуя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желудочно-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 (1,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7)</w:t>
      </w:r>
    </w:p>
    <w:p w14:paraId="7209CE21" w14:textId="77777777" w:rsidR="00D079BF" w:rsidRDefault="00D079BF" w:rsidP="00D079BF">
      <w:pPr>
        <w:pStyle w:val="1"/>
        <w:numPr>
          <w:ilvl w:val="1"/>
          <w:numId w:val="4"/>
        </w:numPr>
        <w:tabs>
          <w:tab w:val="left" w:pos="823"/>
        </w:tabs>
        <w:spacing w:before="4"/>
        <w:ind w:left="822" w:hanging="431"/>
        <w:jc w:val="both"/>
      </w:pPr>
      <w:r>
        <w:t>Классификация:</w:t>
      </w:r>
    </w:p>
    <w:p w14:paraId="7D35C437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684"/>
        </w:tabs>
        <w:spacing w:before="22"/>
        <w:ind w:right="366" w:hanging="361"/>
        <w:rPr>
          <w:sz w:val="28"/>
        </w:rPr>
      </w:pPr>
      <w:r>
        <w:rPr>
          <w:sz w:val="28"/>
        </w:rPr>
        <w:t>полное ПП – когда оно полностью компенсирует потребность в 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 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желудочно-кишечного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тракта;</w:t>
      </w:r>
    </w:p>
    <w:p w14:paraId="12B5787B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684"/>
        </w:tabs>
        <w:spacing w:before="8"/>
        <w:ind w:right="363" w:hanging="361"/>
        <w:rPr>
          <w:sz w:val="28"/>
        </w:rPr>
      </w:pPr>
      <w:r>
        <w:rPr>
          <w:sz w:val="28"/>
        </w:rPr>
        <w:t>частичное ПП – когда часть потребности в питательных веществах и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желудочно-кишечный тракт.</w:t>
      </w:r>
    </w:p>
    <w:p w14:paraId="56DBBBF5" w14:textId="77777777" w:rsidR="00D079BF" w:rsidRDefault="00D079BF" w:rsidP="00D079BF">
      <w:pPr>
        <w:pStyle w:val="1"/>
        <w:numPr>
          <w:ilvl w:val="0"/>
          <w:numId w:val="2"/>
        </w:numPr>
        <w:tabs>
          <w:tab w:val="left" w:pos="675"/>
        </w:tabs>
        <w:spacing w:before="244"/>
        <w:ind w:hanging="283"/>
      </w:pPr>
      <w:r>
        <w:t>МЕТОДЫ,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ЛЕЧЕНИЯ</w:t>
      </w:r>
    </w:p>
    <w:p w14:paraId="46C68576" w14:textId="77777777" w:rsidR="00D079BF" w:rsidRDefault="00D079BF" w:rsidP="00D079BF">
      <w:pPr>
        <w:pStyle w:val="a5"/>
        <w:numPr>
          <w:ilvl w:val="1"/>
          <w:numId w:val="2"/>
        </w:numPr>
        <w:tabs>
          <w:tab w:val="left" w:pos="823"/>
        </w:tabs>
        <w:spacing w:before="184"/>
        <w:ind w:right="359" w:hanging="361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процедуры/вмешательства: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 критически больного новорожденного, для защиты его от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осложнений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48FAE971" w14:textId="77777777" w:rsidR="00D079BF" w:rsidRDefault="00D079BF" w:rsidP="00D079BF">
      <w:pPr>
        <w:jc w:val="both"/>
        <w:rPr>
          <w:sz w:val="28"/>
        </w:rPr>
        <w:sectPr w:rsidR="00D079BF" w:rsidSect="00D079BF">
          <w:footerReference w:type="default" r:id="rId9"/>
          <w:pgSz w:w="12240" w:h="15840"/>
          <w:pgMar w:top="1060" w:right="680" w:bottom="660" w:left="740" w:header="720" w:footer="463" w:gutter="0"/>
          <w:pgNumType w:start="1"/>
          <w:cols w:space="720"/>
        </w:sectPr>
      </w:pPr>
    </w:p>
    <w:p w14:paraId="5CDA6B44" w14:textId="77777777" w:rsidR="00D079BF" w:rsidRDefault="00D079BF" w:rsidP="00D079BF">
      <w:pPr>
        <w:pStyle w:val="a5"/>
        <w:numPr>
          <w:ilvl w:val="1"/>
          <w:numId w:val="2"/>
        </w:numPr>
        <w:tabs>
          <w:tab w:val="left" w:pos="823"/>
        </w:tabs>
        <w:spacing w:before="63"/>
        <w:ind w:right="358" w:hanging="361"/>
        <w:jc w:val="both"/>
        <w:rPr>
          <w:sz w:val="28"/>
        </w:rPr>
      </w:pPr>
      <w:r>
        <w:rPr>
          <w:b/>
          <w:sz w:val="28"/>
        </w:rPr>
        <w:lastRenderedPageBreak/>
        <w:t>Показания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противопоказания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вмешательства: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энтеральное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недостаточен для покрытия метаболических потребностей новорожденных [7]</w:t>
      </w:r>
      <w:r>
        <w:rPr>
          <w:spacing w:val="1"/>
          <w:sz w:val="28"/>
        </w:rPr>
        <w:t xml:space="preserve"> </w:t>
      </w:r>
      <w:r>
        <w:rPr>
          <w:sz w:val="28"/>
        </w:rPr>
        <w:t>(УД – В).</w:t>
      </w:r>
    </w:p>
    <w:p w14:paraId="4251FA07" w14:textId="77777777" w:rsidR="00D079BF" w:rsidRDefault="00D079BF" w:rsidP="00D079BF">
      <w:pPr>
        <w:pStyle w:val="a3"/>
        <w:spacing w:before="1"/>
        <w:ind w:left="0"/>
        <w:rPr>
          <w:sz w:val="32"/>
        </w:rPr>
      </w:pPr>
    </w:p>
    <w:p w14:paraId="5DF1AEB7" w14:textId="77777777" w:rsidR="00D079BF" w:rsidRDefault="00D079BF" w:rsidP="00D079BF">
      <w:pPr>
        <w:pStyle w:val="1"/>
        <w:numPr>
          <w:ilvl w:val="1"/>
          <w:numId w:val="2"/>
        </w:numPr>
        <w:tabs>
          <w:tab w:val="left" w:pos="823"/>
        </w:tabs>
        <w:ind w:left="822"/>
        <w:jc w:val="both"/>
      </w:pPr>
      <w:r>
        <w:t>Показания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вмешательства:</w:t>
      </w:r>
    </w:p>
    <w:p w14:paraId="1BC889F5" w14:textId="3073646E" w:rsidR="00D079BF" w:rsidRPr="00CC4A7F" w:rsidRDefault="00D079BF" w:rsidP="00D079BF">
      <w:pPr>
        <w:pStyle w:val="a5"/>
        <w:rPr>
          <w:b/>
          <w:bCs/>
          <w:sz w:val="28"/>
          <w:szCs w:val="28"/>
        </w:rPr>
      </w:pPr>
      <w:r w:rsidRPr="00CC4A7F">
        <w:rPr>
          <w:b/>
          <w:bCs/>
          <w:sz w:val="28"/>
          <w:szCs w:val="28"/>
        </w:rPr>
        <w:t>Показания к началу парентерального питания новорожденных</w:t>
      </w:r>
      <w:r w:rsidR="006A2542">
        <w:rPr>
          <w:b/>
          <w:bCs/>
          <w:sz w:val="28"/>
          <w:szCs w:val="28"/>
        </w:rPr>
        <w:t xml:space="preserve"> </w:t>
      </w:r>
      <w:r w:rsidR="006A2542" w:rsidRPr="00B70185">
        <w:rPr>
          <w:sz w:val="28"/>
        </w:rPr>
        <w:t>[9]</w:t>
      </w:r>
    </w:p>
    <w:p w14:paraId="77614FEC" w14:textId="77777777" w:rsidR="00D079BF" w:rsidRPr="00B70185" w:rsidRDefault="00D079BF" w:rsidP="00D079BF">
      <w:pPr>
        <w:pStyle w:val="1"/>
        <w:numPr>
          <w:ilvl w:val="0"/>
          <w:numId w:val="28"/>
        </w:numPr>
        <w:tabs>
          <w:tab w:val="left" w:pos="823"/>
        </w:tabs>
        <w:jc w:val="both"/>
        <w:rPr>
          <w:b w:val="0"/>
          <w:bCs w:val="0"/>
        </w:rPr>
      </w:pPr>
      <w:r w:rsidRPr="00B70185">
        <w:rPr>
          <w:b w:val="0"/>
          <w:bCs w:val="0"/>
        </w:rPr>
        <w:t>Для недоношенных детей, рожденных до 31+0 недель, необходимо начать парентеральное питание.</w:t>
      </w:r>
    </w:p>
    <w:p w14:paraId="6B43FB5B" w14:textId="77777777" w:rsidR="00D079BF" w:rsidRPr="00B70185" w:rsidRDefault="00D079BF" w:rsidP="00D079BF">
      <w:pPr>
        <w:pStyle w:val="1"/>
        <w:numPr>
          <w:ilvl w:val="0"/>
          <w:numId w:val="27"/>
        </w:numPr>
        <w:tabs>
          <w:tab w:val="left" w:pos="823"/>
        </w:tabs>
        <w:ind w:left="683"/>
        <w:jc w:val="both"/>
        <w:rPr>
          <w:b w:val="0"/>
          <w:bCs w:val="0"/>
        </w:rPr>
      </w:pPr>
      <w:r w:rsidRPr="00B70185">
        <w:rPr>
          <w:b w:val="0"/>
          <w:bCs w:val="0"/>
        </w:rPr>
        <w:t>Для недоношенных детей, рожденных в возрасте 31+0 недель или позже, начать парентеральное питание, если при энтеральном питании в первые 72 часа не было достигнуто достаточного прогресса после рождения.</w:t>
      </w:r>
    </w:p>
    <w:p w14:paraId="2A0EBE2F" w14:textId="15D64709" w:rsidR="00D079BF" w:rsidRPr="00B70185" w:rsidRDefault="00D079BF" w:rsidP="00D079BF">
      <w:pPr>
        <w:pStyle w:val="1"/>
        <w:numPr>
          <w:ilvl w:val="0"/>
          <w:numId w:val="27"/>
        </w:numPr>
        <w:tabs>
          <w:tab w:val="left" w:pos="823"/>
        </w:tabs>
        <w:ind w:left="683"/>
        <w:jc w:val="both"/>
        <w:rPr>
          <w:b w:val="0"/>
          <w:bCs w:val="0"/>
        </w:rPr>
      </w:pPr>
      <w:r w:rsidRPr="00B70185">
        <w:rPr>
          <w:b w:val="0"/>
          <w:bCs w:val="0"/>
        </w:rPr>
        <w:t>Начать парентеральное питание для недо</w:t>
      </w:r>
      <w:r w:rsidR="00600823" w:rsidRPr="00B70185">
        <w:rPr>
          <w:b w:val="0"/>
          <w:bCs w:val="0"/>
        </w:rPr>
        <w:t>ношенных и доношенных детей, которые</w:t>
      </w:r>
      <w:r w:rsidRPr="00B70185">
        <w:rPr>
          <w:b w:val="0"/>
          <w:bCs w:val="0"/>
        </w:rPr>
        <w:t xml:space="preserve"> с малой вероятностью </w:t>
      </w:r>
      <w:r w:rsidR="00600823" w:rsidRPr="00B70185">
        <w:rPr>
          <w:b w:val="0"/>
          <w:bCs w:val="0"/>
        </w:rPr>
        <w:t>могут</w:t>
      </w:r>
      <w:r w:rsidR="002E0CFE" w:rsidRPr="00B70185">
        <w:rPr>
          <w:b w:val="0"/>
          <w:bCs w:val="0"/>
        </w:rPr>
        <w:t xml:space="preserve"> получить </w:t>
      </w:r>
      <w:r w:rsidRPr="00B70185">
        <w:rPr>
          <w:b w:val="0"/>
          <w:bCs w:val="0"/>
        </w:rPr>
        <w:t>достаточное энтеральное питание, например, новорожденным с:</w:t>
      </w:r>
    </w:p>
    <w:p w14:paraId="12A2C8C0" w14:textId="77777777" w:rsidR="00D079BF" w:rsidRPr="00B70185" w:rsidRDefault="00D079BF" w:rsidP="00D079BF">
      <w:pPr>
        <w:pStyle w:val="1"/>
        <w:numPr>
          <w:ilvl w:val="0"/>
          <w:numId w:val="29"/>
        </w:numPr>
        <w:tabs>
          <w:tab w:val="left" w:pos="823"/>
        </w:tabs>
        <w:jc w:val="both"/>
        <w:rPr>
          <w:b w:val="0"/>
          <w:bCs w:val="0"/>
        </w:rPr>
      </w:pPr>
      <w:r w:rsidRPr="00B70185">
        <w:rPr>
          <w:b w:val="0"/>
          <w:bCs w:val="0"/>
        </w:rPr>
        <w:t>врожденными заболеваниями кишечника</w:t>
      </w:r>
    </w:p>
    <w:p w14:paraId="09FC1FA8" w14:textId="020223C8" w:rsidR="00D079BF" w:rsidRPr="00B70185" w:rsidRDefault="002E0CFE" w:rsidP="00D079BF">
      <w:pPr>
        <w:pStyle w:val="1"/>
        <w:numPr>
          <w:ilvl w:val="0"/>
          <w:numId w:val="29"/>
        </w:numPr>
        <w:tabs>
          <w:tab w:val="left" w:pos="823"/>
        </w:tabs>
        <w:jc w:val="both"/>
        <w:rPr>
          <w:b w:val="0"/>
          <w:bCs w:val="0"/>
        </w:rPr>
      </w:pPr>
      <w:r w:rsidRPr="00B70185">
        <w:rPr>
          <w:b w:val="0"/>
          <w:bCs w:val="0"/>
        </w:rPr>
        <w:t>критическим</w:t>
      </w:r>
      <w:r w:rsidR="00D079BF" w:rsidRPr="00B70185">
        <w:rPr>
          <w:b w:val="0"/>
          <w:bCs w:val="0"/>
        </w:rPr>
        <w:t xml:space="preserve"> заболевание</w:t>
      </w:r>
      <w:r w:rsidRPr="00B70185">
        <w:rPr>
          <w:b w:val="0"/>
          <w:bCs w:val="0"/>
        </w:rPr>
        <w:t>м, таким</w:t>
      </w:r>
      <w:r w:rsidR="00D079BF" w:rsidRPr="00B70185">
        <w:rPr>
          <w:b w:val="0"/>
          <w:bCs w:val="0"/>
        </w:rPr>
        <w:t xml:space="preserve"> как сепсис.</w:t>
      </w:r>
    </w:p>
    <w:p w14:paraId="28572276" w14:textId="77777777" w:rsidR="00D079BF" w:rsidRPr="007C629E" w:rsidRDefault="00D079BF" w:rsidP="00D079BF">
      <w:pPr>
        <w:pStyle w:val="1"/>
        <w:tabs>
          <w:tab w:val="left" w:pos="823"/>
        </w:tabs>
        <w:rPr>
          <w:highlight w:val="cyan"/>
        </w:rPr>
      </w:pPr>
    </w:p>
    <w:p w14:paraId="31D1C5B6" w14:textId="3C2D6041" w:rsidR="00D079BF" w:rsidRPr="00B70185" w:rsidRDefault="00D079BF" w:rsidP="00D079BF">
      <w:pPr>
        <w:pStyle w:val="1"/>
        <w:tabs>
          <w:tab w:val="left" w:pos="823"/>
        </w:tabs>
        <w:ind w:left="720"/>
        <w:jc w:val="both"/>
      </w:pPr>
      <w:r w:rsidRPr="00B70185">
        <w:t>Показания к началу парентерального питания у новорожденных, если энтеральное питание было приостановлено</w:t>
      </w:r>
      <w:r w:rsidR="006A2542" w:rsidRPr="00B70185">
        <w:t xml:space="preserve"> [9]</w:t>
      </w:r>
    </w:p>
    <w:p w14:paraId="579A9D79" w14:textId="77777777" w:rsidR="00D079BF" w:rsidRPr="00B70185" w:rsidRDefault="00D079BF" w:rsidP="00D079BF">
      <w:pPr>
        <w:pStyle w:val="1"/>
        <w:numPr>
          <w:ilvl w:val="0"/>
          <w:numId w:val="28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Недоношенным детям, получающим энтеральное питание, начните парентеральное питание, если:</w:t>
      </w:r>
    </w:p>
    <w:p w14:paraId="61981A4C" w14:textId="77777777" w:rsidR="00D079BF" w:rsidRPr="00B70185" w:rsidRDefault="00D079BF" w:rsidP="00D079BF">
      <w:pPr>
        <w:pStyle w:val="1"/>
        <w:numPr>
          <w:ilvl w:val="0"/>
          <w:numId w:val="30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энтеральное питание необходимо прекратить, и маловероятно, что оно будет возобновлено в течение 48 часов</w:t>
      </w:r>
    </w:p>
    <w:p w14:paraId="2335D2AB" w14:textId="5ED92757" w:rsidR="00D079BF" w:rsidRPr="00B70185" w:rsidRDefault="00D079BF" w:rsidP="00D079BF">
      <w:pPr>
        <w:pStyle w:val="1"/>
        <w:numPr>
          <w:ilvl w:val="0"/>
          <w:numId w:val="30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энтеральное питание было прекращено более чем на 2</w:t>
      </w:r>
      <w:r w:rsidR="002E0CFE" w:rsidRPr="00B70185">
        <w:rPr>
          <w:b w:val="0"/>
          <w:bCs w:val="0"/>
          <w:lang w:eastAsia="ru-RU"/>
        </w:rPr>
        <w:t>4 часа и маловероятно достижение</w:t>
      </w:r>
      <w:r w:rsidRPr="00B70185">
        <w:rPr>
          <w:b w:val="0"/>
          <w:bCs w:val="0"/>
          <w:lang w:eastAsia="ru-RU"/>
        </w:rPr>
        <w:t xml:space="preserve"> достаточного прогресса при энтеральном питании в течение следующих 48 часов.</w:t>
      </w:r>
    </w:p>
    <w:p w14:paraId="62DFA3AA" w14:textId="77777777" w:rsidR="00D079BF" w:rsidRPr="00B70185" w:rsidRDefault="00D079BF" w:rsidP="00D079BF">
      <w:pPr>
        <w:pStyle w:val="1"/>
        <w:numPr>
          <w:ilvl w:val="0"/>
          <w:numId w:val="28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Доношенным детям, получающим энтеральное питание, начните парентеральное питание, если:</w:t>
      </w:r>
    </w:p>
    <w:p w14:paraId="38969DC7" w14:textId="2C50C766" w:rsidR="00D079BF" w:rsidRPr="00B70185" w:rsidRDefault="00D079BF" w:rsidP="00D079BF">
      <w:pPr>
        <w:pStyle w:val="1"/>
        <w:numPr>
          <w:ilvl w:val="2"/>
          <w:numId w:val="31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энтеральное питание необходимо прекратить, и маловероятно, что оно буде</w:t>
      </w:r>
      <w:r w:rsidR="002E0CFE" w:rsidRPr="00B70185">
        <w:rPr>
          <w:b w:val="0"/>
          <w:bCs w:val="0"/>
          <w:lang w:eastAsia="ru-RU"/>
        </w:rPr>
        <w:t>т возобновлено в течение 72 часов</w:t>
      </w:r>
    </w:p>
    <w:p w14:paraId="052FC026" w14:textId="025466B5" w:rsidR="00D079BF" w:rsidRPr="00B70185" w:rsidRDefault="00D079BF" w:rsidP="00D079BF">
      <w:pPr>
        <w:pStyle w:val="1"/>
        <w:numPr>
          <w:ilvl w:val="2"/>
          <w:numId w:val="31"/>
        </w:numPr>
        <w:tabs>
          <w:tab w:val="left" w:pos="823"/>
        </w:tabs>
        <w:jc w:val="both"/>
        <w:rPr>
          <w:b w:val="0"/>
          <w:bCs w:val="0"/>
          <w:lang w:eastAsia="ru-RU"/>
        </w:rPr>
      </w:pPr>
      <w:r w:rsidRPr="00B70185">
        <w:rPr>
          <w:b w:val="0"/>
          <w:bCs w:val="0"/>
          <w:lang w:eastAsia="ru-RU"/>
        </w:rPr>
        <w:t>энтеральное питание было прекращено более чем на 48</w:t>
      </w:r>
      <w:r w:rsidR="002E0CFE" w:rsidRPr="00B70185">
        <w:rPr>
          <w:b w:val="0"/>
          <w:bCs w:val="0"/>
          <w:lang w:eastAsia="ru-RU"/>
        </w:rPr>
        <w:t xml:space="preserve"> часов и маловероятно достижение</w:t>
      </w:r>
      <w:r w:rsidRPr="00B70185">
        <w:rPr>
          <w:b w:val="0"/>
          <w:bCs w:val="0"/>
          <w:lang w:eastAsia="ru-RU"/>
        </w:rPr>
        <w:t xml:space="preserve"> достаточного прогресса в энтеральном питании в течение следующих 48 часов</w:t>
      </w:r>
    </w:p>
    <w:p w14:paraId="13EB3804" w14:textId="77777777" w:rsidR="00D079BF" w:rsidRPr="00B70185" w:rsidRDefault="00D079BF" w:rsidP="00D079BF">
      <w:pPr>
        <w:pStyle w:val="1"/>
        <w:tabs>
          <w:tab w:val="left" w:pos="823"/>
        </w:tabs>
        <w:ind w:left="720"/>
      </w:pPr>
    </w:p>
    <w:p w14:paraId="41D0AC7F" w14:textId="2A82ED03" w:rsidR="00D079BF" w:rsidRPr="00B70185" w:rsidRDefault="00D079BF" w:rsidP="00D079BF">
      <w:pPr>
        <w:pStyle w:val="1"/>
        <w:tabs>
          <w:tab w:val="left" w:pos="823"/>
        </w:tabs>
        <w:ind w:left="720"/>
      </w:pPr>
      <w:r w:rsidRPr="00B70185">
        <w:t>Сроки начала парентерального питания новорожденных</w:t>
      </w:r>
      <w:r w:rsidR="006A2542" w:rsidRPr="00B70185">
        <w:t>[9]</w:t>
      </w:r>
    </w:p>
    <w:p w14:paraId="7D766311" w14:textId="77777777" w:rsidR="00D079BF" w:rsidRPr="00B70185" w:rsidRDefault="00D079BF" w:rsidP="00D079BF">
      <w:pPr>
        <w:pStyle w:val="1"/>
        <w:numPr>
          <w:ilvl w:val="0"/>
          <w:numId w:val="32"/>
        </w:numPr>
        <w:tabs>
          <w:tab w:val="left" w:pos="823"/>
        </w:tabs>
        <w:jc w:val="both"/>
        <w:rPr>
          <w:b w:val="0"/>
          <w:bCs w:val="0"/>
        </w:rPr>
      </w:pPr>
      <w:r w:rsidRPr="00B70185">
        <w:rPr>
          <w:b w:val="0"/>
          <w:bCs w:val="0"/>
        </w:rPr>
        <w:t>Когда недоношенный или доношенный ребенок соответствует показаниям для начала парентерального питания, начните его как можно скорее, но не позднее, чем через 8 часов.</w:t>
      </w:r>
    </w:p>
    <w:p w14:paraId="41C388B3" w14:textId="77777777" w:rsidR="00D079BF" w:rsidRPr="003A006F" w:rsidRDefault="00D079BF" w:rsidP="00D079BF">
      <w:pPr>
        <w:pStyle w:val="1"/>
        <w:tabs>
          <w:tab w:val="left" w:pos="823"/>
        </w:tabs>
        <w:ind w:left="720"/>
        <w:jc w:val="both"/>
        <w:rPr>
          <w:b w:val="0"/>
          <w:bCs w:val="0"/>
        </w:rPr>
      </w:pPr>
    </w:p>
    <w:p w14:paraId="056008E2" w14:textId="77777777" w:rsidR="00D079BF" w:rsidRPr="00B70185" w:rsidRDefault="00D079BF" w:rsidP="00D079BF">
      <w:pPr>
        <w:pStyle w:val="a5"/>
        <w:numPr>
          <w:ilvl w:val="1"/>
          <w:numId w:val="2"/>
        </w:numPr>
        <w:tabs>
          <w:tab w:val="left" w:pos="823"/>
        </w:tabs>
        <w:spacing w:before="160"/>
        <w:ind w:right="356" w:hanging="361"/>
        <w:jc w:val="both"/>
        <w:rPr>
          <w:sz w:val="28"/>
        </w:rPr>
      </w:pPr>
      <w:r w:rsidRPr="00B70185">
        <w:rPr>
          <w:b/>
          <w:sz w:val="28"/>
        </w:rPr>
        <w:t xml:space="preserve">Противопоказания к проведению процедуры и/или вмешательства: </w:t>
      </w:r>
    </w:p>
    <w:p w14:paraId="50416F03" w14:textId="43EA1A74" w:rsidR="00D079BF" w:rsidRPr="00C50C97" w:rsidRDefault="00D079BF" w:rsidP="00D079BF">
      <w:pPr>
        <w:tabs>
          <w:tab w:val="left" w:pos="823"/>
        </w:tabs>
        <w:spacing w:before="160"/>
        <w:ind w:left="720" w:right="356"/>
        <w:rPr>
          <w:b/>
          <w:bCs/>
          <w:sz w:val="28"/>
        </w:rPr>
      </w:pPr>
      <w:r w:rsidRPr="00B70185">
        <w:rPr>
          <w:b/>
          <w:bCs/>
          <w:sz w:val="28"/>
        </w:rPr>
        <w:t>Прекращение парентерального питания новорожденных</w:t>
      </w:r>
      <w:r w:rsidR="006A2542" w:rsidRPr="00B70185">
        <w:rPr>
          <w:b/>
          <w:bCs/>
          <w:sz w:val="28"/>
        </w:rPr>
        <w:t xml:space="preserve"> </w:t>
      </w:r>
      <w:r w:rsidR="006A2542" w:rsidRPr="00B70185">
        <w:rPr>
          <w:sz w:val="28"/>
        </w:rPr>
        <w:t>[9]</w:t>
      </w:r>
    </w:p>
    <w:p w14:paraId="794CA6AB" w14:textId="77777777" w:rsidR="00D079BF" w:rsidRPr="00B70185" w:rsidRDefault="00D079BF" w:rsidP="00D079BF">
      <w:pPr>
        <w:pStyle w:val="a3"/>
        <w:numPr>
          <w:ilvl w:val="0"/>
          <w:numId w:val="32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lastRenderedPageBreak/>
        <w:t>Для всех детей примите во внимание следующее при принятии решения о том, когда прекратить парентеральное питание:</w:t>
      </w:r>
    </w:p>
    <w:p w14:paraId="0CA2F37F" w14:textId="77777777" w:rsidR="00D079BF" w:rsidRPr="00B70185" w:rsidRDefault="00D079BF" w:rsidP="00D079BF">
      <w:pPr>
        <w:pStyle w:val="a3"/>
        <w:numPr>
          <w:ilvl w:val="0"/>
          <w:numId w:val="33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переносимость ребенком энтерального питания</w:t>
      </w:r>
    </w:p>
    <w:p w14:paraId="62640EE6" w14:textId="77777777" w:rsidR="00D079BF" w:rsidRPr="00B70185" w:rsidRDefault="00D079BF" w:rsidP="00D079BF">
      <w:pPr>
        <w:pStyle w:val="a3"/>
        <w:numPr>
          <w:ilvl w:val="0"/>
          <w:numId w:val="33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количество питания, доставляемого энтеральным питанием (объем и состав)</w:t>
      </w:r>
    </w:p>
    <w:p w14:paraId="339C7D80" w14:textId="77777777" w:rsidR="00D079BF" w:rsidRPr="00B70185" w:rsidRDefault="00D079BF" w:rsidP="00D079BF">
      <w:pPr>
        <w:pStyle w:val="a3"/>
        <w:numPr>
          <w:ilvl w:val="0"/>
          <w:numId w:val="33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относительный вклад парентерального и энтерального питания в общую потребность ребенка в питании</w:t>
      </w:r>
    </w:p>
    <w:p w14:paraId="15875937" w14:textId="0705B015" w:rsidR="00D079BF" w:rsidRPr="00B70185" w:rsidRDefault="00D079BF" w:rsidP="00D079BF">
      <w:pPr>
        <w:pStyle w:val="a3"/>
        <w:numPr>
          <w:ilvl w:val="0"/>
          <w:numId w:val="33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относительная польза от приема пищи по сравнению с риском развития катетер</w:t>
      </w:r>
      <w:r w:rsidR="006A2542" w:rsidRPr="00B70185">
        <w:rPr>
          <w:lang w:eastAsia="ru-RU"/>
        </w:rPr>
        <w:t>-</w:t>
      </w:r>
      <w:r w:rsidRPr="00B70185">
        <w:rPr>
          <w:lang w:eastAsia="ru-RU"/>
        </w:rPr>
        <w:t xml:space="preserve"> ассоциированной инфекции кровотока</w:t>
      </w:r>
    </w:p>
    <w:p w14:paraId="047651ED" w14:textId="01528963" w:rsidR="00D079BF" w:rsidRPr="006A2542" w:rsidRDefault="00B70185" w:rsidP="00B70185">
      <w:pPr>
        <w:pStyle w:val="a3"/>
        <w:numPr>
          <w:ilvl w:val="0"/>
          <w:numId w:val="32"/>
        </w:numPr>
        <w:spacing w:before="7"/>
        <w:jc w:val="both"/>
        <w:rPr>
          <w:highlight w:val="green"/>
          <w:lang w:eastAsia="ru-RU"/>
        </w:rPr>
      </w:pPr>
      <w:r>
        <w:rPr>
          <w:highlight w:val="green"/>
          <w:lang w:eastAsia="ru-RU"/>
        </w:rPr>
        <w:t>О</w:t>
      </w:r>
      <w:r w:rsidR="00D079BF" w:rsidRPr="00EA1BA5">
        <w:rPr>
          <w:highlight w:val="green"/>
          <w:lang w:eastAsia="ru-RU"/>
        </w:rPr>
        <w:t xml:space="preserve">собые обстоятельства конкретного ребенка, например, ребенок со сложными потребностями, такими как синдром короткой кишки, повышенная потеря из стомы или медленный рост, </w:t>
      </w:r>
      <w:r w:rsidR="00D079BF" w:rsidRPr="006A2542">
        <w:rPr>
          <w:highlight w:val="green"/>
          <w:lang w:eastAsia="ru-RU"/>
        </w:rPr>
        <w:t>может нуждаться в длительном парентеральном питании.</w:t>
      </w:r>
    </w:p>
    <w:p w14:paraId="4A319463" w14:textId="59B79A70" w:rsidR="00D079BF" w:rsidRPr="00B70185" w:rsidRDefault="00D079BF" w:rsidP="00D079BF">
      <w:pPr>
        <w:pStyle w:val="a3"/>
        <w:numPr>
          <w:ilvl w:val="0"/>
          <w:numId w:val="32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Для недоношенных детей, рожденных до 28+0 недель, рассмотрите возмож</w:t>
      </w:r>
      <w:r w:rsidR="002E0CFE" w:rsidRPr="00B70185">
        <w:rPr>
          <w:lang w:eastAsia="ru-RU"/>
        </w:rPr>
        <w:t>ность прекращения парентерального питания</w:t>
      </w:r>
      <w:r w:rsidRPr="00B70185">
        <w:rPr>
          <w:lang w:eastAsia="ru-RU"/>
        </w:rPr>
        <w:t xml:space="preserve"> в течение 24 часов после того, как объем энтерального питания достиг</w:t>
      </w:r>
      <w:r w:rsidR="00B70185" w:rsidRPr="00B70185">
        <w:rPr>
          <w:lang w:val="kk-KZ" w:eastAsia="ru-RU"/>
        </w:rPr>
        <w:t xml:space="preserve"> </w:t>
      </w:r>
      <w:r w:rsidRPr="00B70185">
        <w:rPr>
          <w:lang w:eastAsia="ru-RU"/>
        </w:rPr>
        <w:t>140 – 150 мл/кг/сут.</w:t>
      </w:r>
    </w:p>
    <w:p w14:paraId="6B168902" w14:textId="77777777" w:rsidR="00D079BF" w:rsidRPr="00B70185" w:rsidRDefault="00D079BF" w:rsidP="00D079BF">
      <w:pPr>
        <w:pStyle w:val="a3"/>
        <w:numPr>
          <w:ilvl w:val="0"/>
          <w:numId w:val="32"/>
        </w:numPr>
        <w:spacing w:before="7"/>
        <w:jc w:val="both"/>
        <w:rPr>
          <w:lang w:eastAsia="ru-RU"/>
        </w:rPr>
      </w:pPr>
      <w:r w:rsidRPr="00B70185">
        <w:rPr>
          <w:lang w:eastAsia="ru-RU"/>
        </w:rPr>
        <w:t>Для недоношенных детей, рожденных в возрасте 28+0 недель или позже, и доношенных детей рассмотреть возможность прекращения парентерального питания в течение 24 часов, если допустимый объем энтерального питания составляет 120 – 140 мл/кг/день.</w:t>
      </w:r>
    </w:p>
    <w:p w14:paraId="5A92F2E8" w14:textId="77777777" w:rsidR="00D079BF" w:rsidRPr="003A006F" w:rsidRDefault="00D079BF" w:rsidP="00D079BF">
      <w:pPr>
        <w:pStyle w:val="a3"/>
        <w:spacing w:before="7"/>
        <w:ind w:left="0"/>
      </w:pPr>
    </w:p>
    <w:p w14:paraId="527D9EBF" w14:textId="77777777" w:rsidR="00D079BF" w:rsidRDefault="00D079BF" w:rsidP="00D079BF">
      <w:pPr>
        <w:pStyle w:val="1"/>
        <w:numPr>
          <w:ilvl w:val="1"/>
          <w:numId w:val="2"/>
        </w:numPr>
        <w:tabs>
          <w:tab w:val="left" w:pos="823"/>
        </w:tabs>
        <w:ind w:left="822"/>
        <w:jc w:val="both"/>
      </w:pPr>
      <w:r>
        <w:t>Перечень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мероприятий:</w:t>
      </w:r>
    </w:p>
    <w:p w14:paraId="383FF7E1" w14:textId="77777777" w:rsidR="00D079BF" w:rsidRDefault="00D079BF" w:rsidP="00D079BF">
      <w:pPr>
        <w:pStyle w:val="1"/>
        <w:tabs>
          <w:tab w:val="left" w:pos="823"/>
        </w:tabs>
        <w:ind w:left="822"/>
        <w:jc w:val="both"/>
      </w:pPr>
    </w:p>
    <w:p w14:paraId="09153B33" w14:textId="77777777" w:rsidR="00D079BF" w:rsidRDefault="00D079BF" w:rsidP="00D079BF">
      <w:pPr>
        <w:pStyle w:val="1"/>
        <w:numPr>
          <w:ilvl w:val="0"/>
          <w:numId w:val="34"/>
        </w:numPr>
        <w:jc w:val="both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калориях</w:t>
      </w:r>
    </w:p>
    <w:p w14:paraId="0E8CB972" w14:textId="6CFDEA76" w:rsidR="00D079BF" w:rsidRPr="00B70185" w:rsidRDefault="00D079BF" w:rsidP="00D079BF">
      <w:pPr>
        <w:ind w:left="360"/>
        <w:rPr>
          <w:b/>
          <w:bCs/>
          <w:sz w:val="28"/>
          <w:szCs w:val="28"/>
        </w:rPr>
      </w:pPr>
      <w:r w:rsidRPr="00B70185">
        <w:rPr>
          <w:b/>
          <w:bCs/>
          <w:sz w:val="28"/>
          <w:szCs w:val="28"/>
        </w:rPr>
        <w:t>Расчет энергии при парентеральном питаний</w:t>
      </w:r>
      <w:r w:rsidR="002A6A8D">
        <w:rPr>
          <w:b/>
          <w:bCs/>
          <w:sz w:val="28"/>
          <w:szCs w:val="28"/>
        </w:rPr>
        <w:t xml:space="preserve"> </w:t>
      </w:r>
      <w:r w:rsidR="006A2542" w:rsidRPr="00B70185">
        <w:rPr>
          <w:sz w:val="28"/>
        </w:rPr>
        <w:t>[</w:t>
      </w:r>
      <w:r w:rsidR="00B70185" w:rsidRPr="00B70185">
        <w:rPr>
          <w:sz w:val="28"/>
        </w:rPr>
        <w:t>7</w:t>
      </w:r>
      <w:r w:rsidR="006A2542" w:rsidRPr="00B70185">
        <w:rPr>
          <w:sz w:val="28"/>
        </w:rPr>
        <w:t>]</w:t>
      </w:r>
    </w:p>
    <w:p w14:paraId="47B2FA71" w14:textId="77777777" w:rsidR="00D079BF" w:rsidRPr="00B70185" w:rsidRDefault="00D079BF" w:rsidP="00D079BF"/>
    <w:p w14:paraId="383EAB73" w14:textId="77777777" w:rsidR="00D079BF" w:rsidRPr="00B70185" w:rsidRDefault="00D079BF" w:rsidP="00D079BF">
      <w:pPr>
        <w:pStyle w:val="a5"/>
        <w:numPr>
          <w:ilvl w:val="0"/>
          <w:numId w:val="5"/>
        </w:numPr>
        <w:rPr>
          <w:sz w:val="28"/>
          <w:szCs w:val="28"/>
        </w:rPr>
      </w:pPr>
      <w:r w:rsidRPr="00B70185">
        <w:rPr>
          <w:sz w:val="28"/>
          <w:szCs w:val="28"/>
        </w:rPr>
        <w:t xml:space="preserve">В первый день жизни недоношенных новорожденных следует обеспечить по крайней мере 45–55 ккал/кг/день для удовлетворения минимальных потребностей в энергии (LOE 2+, RG 0, сильная рекомендация) </w:t>
      </w:r>
    </w:p>
    <w:p w14:paraId="574431EB" w14:textId="0DD5B3FE" w:rsidR="00D079BF" w:rsidRPr="00B70185" w:rsidRDefault="00600823" w:rsidP="00D079BF">
      <w:pPr>
        <w:pStyle w:val="a5"/>
        <w:numPr>
          <w:ilvl w:val="0"/>
          <w:numId w:val="5"/>
        </w:numPr>
        <w:rPr>
          <w:sz w:val="28"/>
          <w:szCs w:val="28"/>
        </w:rPr>
      </w:pPr>
      <w:r w:rsidRPr="00B70185">
        <w:rPr>
          <w:sz w:val="28"/>
          <w:szCs w:val="28"/>
        </w:rPr>
        <w:t>У младенцев с очень низкой массой тела при рождении п</w:t>
      </w:r>
      <w:r w:rsidR="00DC79C1" w:rsidRPr="00B70185">
        <w:rPr>
          <w:sz w:val="28"/>
          <w:szCs w:val="28"/>
        </w:rPr>
        <w:t>осле начальной постнатальной</w:t>
      </w:r>
      <w:r w:rsidR="00D079BF" w:rsidRPr="00B70185">
        <w:rPr>
          <w:sz w:val="28"/>
          <w:szCs w:val="28"/>
        </w:rPr>
        <w:t xml:space="preserve"> потери веса рекомендуется стремиться к увеличению массы тела на 17-20 г/кг в день, чтобы предотвратить снижение массы тела по </w:t>
      </w:r>
      <w:proofErr w:type="spellStart"/>
      <w:r w:rsidR="00D079BF" w:rsidRPr="00B70185">
        <w:rPr>
          <w:sz w:val="28"/>
          <w:szCs w:val="28"/>
        </w:rPr>
        <w:t>центилям</w:t>
      </w:r>
      <w:proofErr w:type="spellEnd"/>
      <w:r w:rsidR="00D079BF" w:rsidRPr="00B70185">
        <w:rPr>
          <w:sz w:val="28"/>
          <w:szCs w:val="28"/>
        </w:rPr>
        <w:t xml:space="preserve"> (LOE 2+, RG 0, настоятельная рекомендация) </w:t>
      </w:r>
    </w:p>
    <w:p w14:paraId="6E3BE7B9" w14:textId="37AABBF5" w:rsidR="00D079BF" w:rsidRPr="00B70185" w:rsidRDefault="00D079BF" w:rsidP="00D079BF">
      <w:pPr>
        <w:pStyle w:val="a5"/>
        <w:numPr>
          <w:ilvl w:val="0"/>
          <w:numId w:val="5"/>
        </w:numPr>
        <w:rPr>
          <w:sz w:val="28"/>
          <w:szCs w:val="28"/>
        </w:rPr>
      </w:pPr>
      <w:r w:rsidRPr="00B70185">
        <w:rPr>
          <w:sz w:val="28"/>
          <w:szCs w:val="28"/>
        </w:rPr>
        <w:t>У новорожденных с очень низкой массой тела при рождении</w:t>
      </w:r>
      <w:r w:rsidR="00600823" w:rsidRPr="00B70185">
        <w:rPr>
          <w:sz w:val="28"/>
          <w:szCs w:val="28"/>
        </w:rPr>
        <w:t xml:space="preserve"> необходимо обеспечить потребление энергии 90–120 ккал/кг/день</w:t>
      </w:r>
      <w:r w:rsidRPr="00B70185">
        <w:rPr>
          <w:sz w:val="28"/>
          <w:szCs w:val="28"/>
        </w:rPr>
        <w:t>, чтобы приблизиться к внутриутробному приро</w:t>
      </w:r>
      <w:r w:rsidR="00600823" w:rsidRPr="00B70185">
        <w:rPr>
          <w:sz w:val="28"/>
          <w:szCs w:val="28"/>
        </w:rPr>
        <w:t>сту и росту мышечной массы тела</w:t>
      </w:r>
      <w:r w:rsidRPr="00B70185">
        <w:rPr>
          <w:sz w:val="28"/>
          <w:szCs w:val="28"/>
        </w:rPr>
        <w:t xml:space="preserve"> (LOE 2++, RG B, сильная рекомендация) </w:t>
      </w:r>
    </w:p>
    <w:p w14:paraId="0B359EDE" w14:textId="77777777" w:rsidR="00D079BF" w:rsidRPr="00D50CC5" w:rsidRDefault="00D079BF" w:rsidP="00D079BF">
      <w:pPr>
        <w:rPr>
          <w:sz w:val="28"/>
          <w:szCs w:val="28"/>
          <w:highlight w:val="cyan"/>
        </w:rPr>
      </w:pPr>
    </w:p>
    <w:p w14:paraId="231C6B77" w14:textId="6511D413" w:rsidR="00D079BF" w:rsidRPr="002A6A8D" w:rsidRDefault="00600823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>Таблица 1</w:t>
      </w:r>
      <w:r w:rsidR="00D079BF" w:rsidRPr="002A6A8D">
        <w:rPr>
          <w:b/>
          <w:bCs/>
          <w:sz w:val="28"/>
          <w:szCs w:val="28"/>
        </w:rPr>
        <w:t xml:space="preserve"> Потребность </w:t>
      </w:r>
      <w:r w:rsidR="00BD3B49" w:rsidRPr="002A6A8D">
        <w:rPr>
          <w:b/>
          <w:bCs/>
          <w:sz w:val="28"/>
          <w:szCs w:val="28"/>
        </w:rPr>
        <w:t xml:space="preserve">новорожденных </w:t>
      </w:r>
      <w:r w:rsidR="00D079BF" w:rsidRPr="002A6A8D">
        <w:rPr>
          <w:b/>
          <w:bCs/>
          <w:sz w:val="28"/>
          <w:szCs w:val="28"/>
        </w:rPr>
        <w:t xml:space="preserve">в энергии (ккал/кг) во время парентерального питания при различных фазах заболевания </w:t>
      </w:r>
      <w:r w:rsidR="006A2542" w:rsidRPr="002A6A8D">
        <w:rPr>
          <w:sz w:val="28"/>
        </w:rPr>
        <w:t>[</w:t>
      </w:r>
      <w:r w:rsidR="00EA1BA5" w:rsidRPr="002A6A8D">
        <w:rPr>
          <w:sz w:val="28"/>
        </w:rPr>
        <w:t>7</w:t>
      </w:r>
      <w:r w:rsidR="006A2542" w:rsidRPr="002A6A8D">
        <w:rPr>
          <w:sz w:val="28"/>
        </w:rPr>
        <w:t>]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056"/>
        <w:gridCol w:w="2516"/>
        <w:gridCol w:w="2799"/>
      </w:tblGrid>
      <w:tr w:rsidR="00D079BF" w:rsidRPr="00D50CC5" w14:paraId="7C04BE8F" w14:textId="77777777" w:rsidTr="002A6A8D">
        <w:tc>
          <w:tcPr>
            <w:tcW w:w="2976" w:type="dxa"/>
          </w:tcPr>
          <w:p w14:paraId="14536C48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6" w:type="dxa"/>
          </w:tcPr>
          <w:p w14:paraId="5F6DB489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proofErr w:type="spellStart"/>
            <w:r w:rsidRPr="002A6A8D">
              <w:rPr>
                <w:sz w:val="28"/>
                <w:szCs w:val="28"/>
              </w:rPr>
              <w:t>Острая</w:t>
            </w:r>
            <w:proofErr w:type="spellEnd"/>
            <w:r w:rsidRPr="002A6A8D">
              <w:rPr>
                <w:sz w:val="28"/>
                <w:szCs w:val="28"/>
              </w:rPr>
              <w:t xml:space="preserve"> </w:t>
            </w:r>
            <w:proofErr w:type="spellStart"/>
            <w:r w:rsidRPr="002A6A8D">
              <w:rPr>
                <w:sz w:val="28"/>
                <w:szCs w:val="28"/>
              </w:rPr>
              <w:t>фаза</w:t>
            </w:r>
            <w:proofErr w:type="spellEnd"/>
          </w:p>
          <w:p w14:paraId="0EB3D652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(2016)</w:t>
            </w:r>
          </w:p>
        </w:tc>
        <w:tc>
          <w:tcPr>
            <w:tcW w:w="2516" w:type="dxa"/>
          </w:tcPr>
          <w:p w14:paraId="2431C682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Фаза стабилизации</w:t>
            </w:r>
          </w:p>
          <w:p w14:paraId="24991DFA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(2016)</w:t>
            </w:r>
          </w:p>
        </w:tc>
        <w:tc>
          <w:tcPr>
            <w:tcW w:w="2799" w:type="dxa"/>
          </w:tcPr>
          <w:p w14:paraId="211FD4D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Фаза восстановления</w:t>
            </w:r>
          </w:p>
          <w:p w14:paraId="5D360257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(2016)</w:t>
            </w:r>
          </w:p>
        </w:tc>
      </w:tr>
      <w:tr w:rsidR="00D079BF" w:rsidRPr="00D50CC5" w14:paraId="074CF432" w14:textId="77777777" w:rsidTr="002A6A8D">
        <w:tc>
          <w:tcPr>
            <w:tcW w:w="2976" w:type="dxa"/>
          </w:tcPr>
          <w:p w14:paraId="5D0F76EC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Недоношенный ребенок</w:t>
            </w:r>
          </w:p>
        </w:tc>
        <w:tc>
          <w:tcPr>
            <w:tcW w:w="2056" w:type="dxa"/>
          </w:tcPr>
          <w:p w14:paraId="3552290E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45-55*</w:t>
            </w:r>
          </w:p>
        </w:tc>
        <w:tc>
          <w:tcPr>
            <w:tcW w:w="2516" w:type="dxa"/>
          </w:tcPr>
          <w:p w14:paraId="2BFDD873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44658FDD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90-120</w:t>
            </w:r>
          </w:p>
        </w:tc>
      </w:tr>
      <w:tr w:rsidR="00D079BF" w:rsidRPr="002A6A8D" w14:paraId="4452C14F" w14:textId="77777777" w:rsidTr="002A6A8D">
        <w:tc>
          <w:tcPr>
            <w:tcW w:w="2976" w:type="dxa"/>
          </w:tcPr>
          <w:p w14:paraId="2E40CCA6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Возраст от 0 до 1 года</w:t>
            </w:r>
          </w:p>
        </w:tc>
        <w:tc>
          <w:tcPr>
            <w:tcW w:w="2056" w:type="dxa"/>
          </w:tcPr>
          <w:p w14:paraId="06F7D5C6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45-50</w:t>
            </w:r>
          </w:p>
        </w:tc>
        <w:tc>
          <w:tcPr>
            <w:tcW w:w="2516" w:type="dxa"/>
          </w:tcPr>
          <w:p w14:paraId="6CD0BBC2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60-65</w:t>
            </w:r>
          </w:p>
        </w:tc>
        <w:tc>
          <w:tcPr>
            <w:tcW w:w="2799" w:type="dxa"/>
          </w:tcPr>
          <w:p w14:paraId="1EBFEF79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75-85</w:t>
            </w:r>
          </w:p>
        </w:tc>
      </w:tr>
      <w:tr w:rsidR="00D079BF" w:rsidRPr="002A6A8D" w14:paraId="5A3712BA" w14:textId="77777777" w:rsidTr="002E0CFE">
        <w:tc>
          <w:tcPr>
            <w:tcW w:w="10347" w:type="dxa"/>
            <w:gridSpan w:val="4"/>
          </w:tcPr>
          <w:p w14:paraId="35CED110" w14:textId="77777777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lastRenderedPageBreak/>
              <w:t>*рекомендуемый уровень потребляемой энергии в первый день жизни</w:t>
            </w:r>
          </w:p>
        </w:tc>
      </w:tr>
    </w:tbl>
    <w:p w14:paraId="0DD64117" w14:textId="77777777" w:rsidR="00D079BF" w:rsidRPr="002A6A8D" w:rsidRDefault="00D079BF" w:rsidP="00D079BF">
      <w:pPr>
        <w:pStyle w:val="a3"/>
        <w:spacing w:before="2"/>
        <w:ind w:left="0"/>
      </w:pPr>
    </w:p>
    <w:p w14:paraId="6F8BC8D3" w14:textId="77777777" w:rsidR="00D079BF" w:rsidRPr="002A6A8D" w:rsidRDefault="00D079BF" w:rsidP="00F81D52">
      <w:pPr>
        <w:pStyle w:val="1"/>
        <w:spacing w:before="1"/>
        <w:jc w:val="both"/>
        <w:rPr>
          <w:b w:val="0"/>
          <w:bCs w:val="0"/>
        </w:rPr>
      </w:pPr>
      <w:r w:rsidRPr="002A6A8D">
        <w:rPr>
          <w:b w:val="0"/>
          <w:bCs w:val="0"/>
        </w:rPr>
        <w:t>Оценка эффективности ПП согласно рекомендациям ВОЗ «Шкалы прироста массы</w:t>
      </w:r>
      <w:r w:rsidRPr="002A6A8D">
        <w:rPr>
          <w:b w:val="0"/>
          <w:bCs w:val="0"/>
          <w:spacing w:val="1"/>
        </w:rPr>
        <w:t xml:space="preserve"> </w:t>
      </w:r>
      <w:r w:rsidRPr="002A6A8D">
        <w:rPr>
          <w:b w:val="0"/>
          <w:bCs w:val="0"/>
        </w:rPr>
        <w:t>тела</w:t>
      </w:r>
      <w:r w:rsidRPr="002A6A8D">
        <w:rPr>
          <w:b w:val="0"/>
          <w:bCs w:val="0"/>
          <w:spacing w:val="-1"/>
        </w:rPr>
        <w:t xml:space="preserve"> </w:t>
      </w:r>
      <w:r w:rsidRPr="002A6A8D">
        <w:rPr>
          <w:b w:val="0"/>
          <w:bCs w:val="0"/>
        </w:rPr>
        <w:t>у</w:t>
      </w:r>
      <w:r w:rsidRPr="002A6A8D">
        <w:rPr>
          <w:b w:val="0"/>
          <w:bCs w:val="0"/>
          <w:spacing w:val="-5"/>
        </w:rPr>
        <w:t xml:space="preserve"> </w:t>
      </w:r>
      <w:r w:rsidRPr="002A6A8D">
        <w:rPr>
          <w:b w:val="0"/>
          <w:bCs w:val="0"/>
        </w:rPr>
        <w:t>мальчиков</w:t>
      </w:r>
      <w:r w:rsidRPr="002A6A8D">
        <w:rPr>
          <w:b w:val="0"/>
          <w:bCs w:val="0"/>
          <w:spacing w:val="-4"/>
        </w:rPr>
        <w:t xml:space="preserve"> </w:t>
      </w:r>
      <w:r w:rsidRPr="002A6A8D">
        <w:rPr>
          <w:b w:val="0"/>
          <w:bCs w:val="0"/>
        </w:rPr>
        <w:t>и девочек</w:t>
      </w:r>
      <w:r w:rsidRPr="002A6A8D">
        <w:rPr>
          <w:b w:val="0"/>
          <w:bCs w:val="0"/>
          <w:spacing w:val="-1"/>
        </w:rPr>
        <w:t xml:space="preserve"> </w:t>
      </w:r>
      <w:r w:rsidRPr="002A6A8D">
        <w:rPr>
          <w:b w:val="0"/>
          <w:bCs w:val="0"/>
        </w:rPr>
        <w:t>(</w:t>
      </w:r>
      <w:proofErr w:type="spellStart"/>
      <w:r w:rsidRPr="002A6A8D">
        <w:rPr>
          <w:b w:val="0"/>
          <w:bCs w:val="0"/>
        </w:rPr>
        <w:t>Fenton</w:t>
      </w:r>
      <w:proofErr w:type="spellEnd"/>
      <w:r w:rsidRPr="002A6A8D">
        <w:rPr>
          <w:b w:val="0"/>
          <w:bCs w:val="0"/>
          <w:spacing w:val="1"/>
        </w:rPr>
        <w:t xml:space="preserve"> </w:t>
      </w:r>
      <w:r w:rsidRPr="002A6A8D">
        <w:rPr>
          <w:b w:val="0"/>
          <w:bCs w:val="0"/>
        </w:rPr>
        <w:t>T.R.,</w:t>
      </w:r>
      <w:r w:rsidRPr="002A6A8D">
        <w:rPr>
          <w:b w:val="0"/>
          <w:bCs w:val="0"/>
          <w:spacing w:val="-1"/>
        </w:rPr>
        <w:t xml:space="preserve"> </w:t>
      </w:r>
      <w:r w:rsidRPr="002A6A8D">
        <w:rPr>
          <w:b w:val="0"/>
          <w:bCs w:val="0"/>
        </w:rPr>
        <w:t>2013)»</w:t>
      </w:r>
      <w:r w:rsidRPr="002A6A8D">
        <w:rPr>
          <w:b w:val="0"/>
          <w:bCs w:val="0"/>
          <w:spacing w:val="-2"/>
        </w:rPr>
        <w:t xml:space="preserve"> </w:t>
      </w:r>
      <w:r w:rsidRPr="002A6A8D">
        <w:rPr>
          <w:b w:val="0"/>
          <w:bCs w:val="0"/>
        </w:rPr>
        <w:t>(приложение 1)</w:t>
      </w:r>
      <w:r w:rsidRPr="002A6A8D">
        <w:rPr>
          <w:b w:val="0"/>
          <w:bCs w:val="0"/>
          <w:spacing w:val="2"/>
        </w:rPr>
        <w:t xml:space="preserve"> </w:t>
      </w:r>
      <w:r w:rsidRPr="002A6A8D">
        <w:rPr>
          <w:b w:val="0"/>
          <w:bCs w:val="0"/>
        </w:rPr>
        <w:t xml:space="preserve">(3). </w:t>
      </w:r>
    </w:p>
    <w:p w14:paraId="60A42CB4" w14:textId="77777777" w:rsidR="00D079BF" w:rsidRPr="002A6A8D" w:rsidRDefault="00D079BF" w:rsidP="00F81D52">
      <w:pPr>
        <w:pStyle w:val="1"/>
        <w:spacing w:before="1"/>
        <w:jc w:val="both"/>
        <w:rPr>
          <w:b w:val="0"/>
          <w:bCs w:val="0"/>
        </w:rPr>
      </w:pPr>
      <w:r w:rsidRPr="002A6A8D">
        <w:rPr>
          <w:b w:val="0"/>
          <w:bCs w:val="0"/>
        </w:rPr>
        <w:t>Для</w:t>
      </w:r>
      <w:r w:rsidRPr="002A6A8D">
        <w:rPr>
          <w:b w:val="0"/>
          <w:bCs w:val="0"/>
          <w:spacing w:val="-4"/>
        </w:rPr>
        <w:t xml:space="preserve"> </w:t>
      </w:r>
      <w:r w:rsidRPr="002A6A8D">
        <w:rPr>
          <w:b w:val="0"/>
          <w:bCs w:val="0"/>
        </w:rPr>
        <w:t>расчета</w:t>
      </w:r>
      <w:r w:rsidRPr="002A6A8D">
        <w:rPr>
          <w:b w:val="0"/>
          <w:bCs w:val="0"/>
          <w:spacing w:val="-1"/>
        </w:rPr>
        <w:t xml:space="preserve"> </w:t>
      </w:r>
      <w:r w:rsidRPr="002A6A8D">
        <w:rPr>
          <w:b w:val="0"/>
          <w:bCs w:val="0"/>
        </w:rPr>
        <w:t>калорий</w:t>
      </w:r>
      <w:r w:rsidRPr="002A6A8D">
        <w:rPr>
          <w:b w:val="0"/>
          <w:bCs w:val="0"/>
          <w:spacing w:val="-3"/>
        </w:rPr>
        <w:t xml:space="preserve"> </w:t>
      </w:r>
      <w:r w:rsidRPr="002A6A8D">
        <w:rPr>
          <w:b w:val="0"/>
          <w:bCs w:val="0"/>
        </w:rPr>
        <w:t>можно исходить</w:t>
      </w:r>
      <w:r w:rsidRPr="002A6A8D">
        <w:rPr>
          <w:b w:val="0"/>
          <w:bCs w:val="0"/>
          <w:spacing w:val="-4"/>
        </w:rPr>
        <w:t xml:space="preserve"> </w:t>
      </w:r>
      <w:r w:rsidRPr="002A6A8D">
        <w:rPr>
          <w:b w:val="0"/>
          <w:bCs w:val="0"/>
        </w:rPr>
        <w:t>из</w:t>
      </w:r>
      <w:r w:rsidRPr="002A6A8D">
        <w:rPr>
          <w:b w:val="0"/>
          <w:bCs w:val="0"/>
          <w:spacing w:val="-2"/>
        </w:rPr>
        <w:t xml:space="preserve"> </w:t>
      </w:r>
      <w:r w:rsidRPr="002A6A8D">
        <w:rPr>
          <w:b w:val="0"/>
          <w:bCs w:val="0"/>
        </w:rPr>
        <w:t>следующего:</w:t>
      </w:r>
    </w:p>
    <w:p w14:paraId="1553DE85" w14:textId="77777777" w:rsidR="00D079BF" w:rsidRPr="002A6A8D" w:rsidRDefault="00D079BF" w:rsidP="00D079BF">
      <w:pPr>
        <w:spacing w:before="50"/>
        <w:ind w:left="808"/>
        <w:rPr>
          <w:sz w:val="28"/>
        </w:rPr>
      </w:pPr>
      <w:r w:rsidRPr="002A6A8D">
        <w:rPr>
          <w:sz w:val="28"/>
        </w:rPr>
        <w:t>1 г</w:t>
      </w:r>
      <w:r w:rsidRPr="002A6A8D">
        <w:rPr>
          <w:spacing w:val="-2"/>
          <w:sz w:val="28"/>
        </w:rPr>
        <w:t xml:space="preserve"> </w:t>
      </w:r>
      <w:r w:rsidRPr="002A6A8D">
        <w:rPr>
          <w:sz w:val="28"/>
        </w:rPr>
        <w:t>углеводов</w:t>
      </w:r>
      <w:r w:rsidRPr="002A6A8D">
        <w:rPr>
          <w:spacing w:val="-1"/>
          <w:sz w:val="28"/>
        </w:rPr>
        <w:t xml:space="preserve"> </w:t>
      </w:r>
      <w:r w:rsidRPr="002A6A8D">
        <w:rPr>
          <w:sz w:val="28"/>
        </w:rPr>
        <w:t>=</w:t>
      </w:r>
      <w:r w:rsidRPr="002A6A8D">
        <w:rPr>
          <w:spacing w:val="-3"/>
          <w:sz w:val="28"/>
        </w:rPr>
        <w:t xml:space="preserve"> </w:t>
      </w:r>
      <w:r w:rsidRPr="002A6A8D">
        <w:rPr>
          <w:sz w:val="28"/>
        </w:rPr>
        <w:t>4 ккал</w:t>
      </w:r>
    </w:p>
    <w:p w14:paraId="4D8C41B9" w14:textId="77777777" w:rsidR="00D079BF" w:rsidRPr="002A6A8D" w:rsidRDefault="00D079BF" w:rsidP="00D079BF">
      <w:pPr>
        <w:pStyle w:val="1"/>
        <w:spacing w:before="47"/>
        <w:ind w:left="808"/>
        <w:rPr>
          <w:b w:val="0"/>
          <w:bCs w:val="0"/>
        </w:rPr>
      </w:pPr>
      <w:r w:rsidRPr="002A6A8D">
        <w:rPr>
          <w:b w:val="0"/>
          <w:bCs w:val="0"/>
        </w:rPr>
        <w:t>1 протеина =</w:t>
      </w:r>
      <w:r w:rsidRPr="002A6A8D">
        <w:rPr>
          <w:b w:val="0"/>
          <w:bCs w:val="0"/>
          <w:spacing w:val="-4"/>
        </w:rPr>
        <w:t xml:space="preserve"> </w:t>
      </w:r>
      <w:r w:rsidRPr="002A6A8D">
        <w:rPr>
          <w:b w:val="0"/>
          <w:bCs w:val="0"/>
        </w:rPr>
        <w:t>4 ккал</w:t>
      </w:r>
    </w:p>
    <w:p w14:paraId="18C232E5" w14:textId="77777777" w:rsidR="00D079BF" w:rsidRPr="002A6A8D" w:rsidRDefault="00D079BF" w:rsidP="00D079BF">
      <w:pPr>
        <w:spacing w:before="48"/>
        <w:ind w:left="808"/>
        <w:rPr>
          <w:sz w:val="28"/>
        </w:rPr>
      </w:pPr>
      <w:r w:rsidRPr="002A6A8D">
        <w:rPr>
          <w:sz w:val="28"/>
        </w:rPr>
        <w:t>1 г</w:t>
      </w:r>
      <w:r w:rsidRPr="002A6A8D">
        <w:rPr>
          <w:spacing w:val="-2"/>
          <w:sz w:val="28"/>
        </w:rPr>
        <w:t xml:space="preserve"> </w:t>
      </w:r>
      <w:r w:rsidRPr="002A6A8D">
        <w:rPr>
          <w:sz w:val="28"/>
        </w:rPr>
        <w:t>жира = 10 ккал</w:t>
      </w:r>
    </w:p>
    <w:p w14:paraId="6D27491D" w14:textId="77777777" w:rsidR="00D079BF" w:rsidRPr="002A6A8D" w:rsidRDefault="00D079BF" w:rsidP="00D079BF">
      <w:pPr>
        <w:spacing w:before="48"/>
        <w:rPr>
          <w:sz w:val="28"/>
        </w:rPr>
      </w:pPr>
    </w:p>
    <w:p w14:paraId="172CDA25" w14:textId="382F0F0E" w:rsidR="00D079BF" w:rsidRPr="002A6A8D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Аминокислоты </w:t>
      </w:r>
      <w:r w:rsidR="002A6A8D" w:rsidRPr="002A6A8D">
        <w:rPr>
          <w:b/>
          <w:bCs/>
          <w:sz w:val="28"/>
          <w:szCs w:val="28"/>
        </w:rPr>
        <w:t>[3]</w:t>
      </w:r>
    </w:p>
    <w:p w14:paraId="2EB9739E" w14:textId="5804D822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У недоношенных детей о</w:t>
      </w:r>
      <w:r w:rsidR="00DC79C1" w:rsidRPr="002A6A8D">
        <w:rPr>
          <w:sz w:val="28"/>
          <w:szCs w:val="28"/>
        </w:rPr>
        <w:t>беспечение аминокислотами должно</w:t>
      </w:r>
      <w:r w:rsidRPr="002A6A8D">
        <w:rPr>
          <w:sz w:val="28"/>
          <w:szCs w:val="28"/>
        </w:rPr>
        <w:t xml:space="preserve"> начинаться в первый же день жизни, по крайней мере, из расчета 1,5 г/кг/сут для достижения анаболического состояния. </w:t>
      </w:r>
      <w:r w:rsidR="00DC79C1" w:rsidRPr="002A6A8D">
        <w:rPr>
          <w:sz w:val="28"/>
          <w:szCs w:val="28"/>
        </w:rPr>
        <w:t xml:space="preserve">( </w:t>
      </w:r>
      <w:r w:rsidRPr="002A6A8D">
        <w:rPr>
          <w:sz w:val="28"/>
          <w:szCs w:val="28"/>
        </w:rPr>
        <w:t xml:space="preserve">LOE 1++, RG A, сильная рекомендация). </w:t>
      </w:r>
    </w:p>
    <w:p w14:paraId="1B953464" w14:textId="49FB7071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У недоношенных детей потребление парентеральных аминокислот со 2-го дня</w:t>
      </w:r>
      <w:r w:rsidRPr="002A6A8D">
        <w:rPr>
          <w:sz w:val="28"/>
          <w:szCs w:val="28"/>
          <w:lang w:val="kk-KZ"/>
        </w:rPr>
        <w:t xml:space="preserve"> </w:t>
      </w:r>
      <w:r w:rsidRPr="002A6A8D">
        <w:rPr>
          <w:sz w:val="28"/>
          <w:szCs w:val="28"/>
        </w:rPr>
        <w:t>жизни должно составлять от 2,5 г/кг/сут до 3,5 г/кг/сут и должно сопровождаться небелковым потреблением &gt;</w:t>
      </w:r>
      <w:r w:rsidRPr="002A6A8D">
        <w:rPr>
          <w:sz w:val="28"/>
          <w:szCs w:val="28"/>
          <w:lang w:val="kk-KZ"/>
        </w:rPr>
        <w:t xml:space="preserve"> </w:t>
      </w:r>
      <w:r w:rsidRPr="002A6A8D">
        <w:rPr>
          <w:sz w:val="28"/>
          <w:szCs w:val="28"/>
        </w:rPr>
        <w:t xml:space="preserve">65 ккал/кг/сут и адекватное потребление микроэлементов. </w:t>
      </w:r>
      <w:r w:rsidR="00DC79C1" w:rsidRPr="002A6A8D">
        <w:rPr>
          <w:sz w:val="28"/>
          <w:szCs w:val="28"/>
        </w:rPr>
        <w:t xml:space="preserve">( </w:t>
      </w:r>
      <w:r w:rsidRPr="002A6A8D">
        <w:rPr>
          <w:sz w:val="28"/>
          <w:szCs w:val="28"/>
        </w:rPr>
        <w:t>LOE 1+, RG A, сильная рекомендация</w:t>
      </w:r>
      <w:r w:rsidR="00DC79C1" w:rsidRPr="002A6A8D">
        <w:rPr>
          <w:sz w:val="28"/>
          <w:szCs w:val="28"/>
        </w:rPr>
        <w:t>)</w:t>
      </w:r>
    </w:p>
    <w:p w14:paraId="46079873" w14:textId="2A190580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недоношенных детей потребление парентеральных аминокислот выше 3,5 г/кг/сут следует назначать только в рамках клинических испытаний. </w:t>
      </w:r>
      <w:r w:rsidR="00DC79C1" w:rsidRPr="002A6A8D">
        <w:rPr>
          <w:sz w:val="28"/>
          <w:szCs w:val="28"/>
        </w:rPr>
        <w:t>(</w:t>
      </w:r>
      <w:r w:rsidRPr="002A6A8D">
        <w:rPr>
          <w:sz w:val="28"/>
          <w:szCs w:val="28"/>
        </w:rPr>
        <w:t>LOE 2+, RG 0, условная рекомендация</w:t>
      </w:r>
      <w:r w:rsidR="00DC79C1" w:rsidRPr="002A6A8D">
        <w:rPr>
          <w:sz w:val="28"/>
          <w:szCs w:val="28"/>
        </w:rPr>
        <w:t>)</w:t>
      </w:r>
    </w:p>
    <w:p w14:paraId="2C704F7E" w14:textId="14DDC6F6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Минимальное потребление аминокислот 1,5 г/кг/день следует вводить стабильным доношенным детям, чтобы избежать отрицательного баланса азота, в то время как максимальное потребление аминокислот не должно превышать 3,0 г/кг/день.</w:t>
      </w:r>
      <w:r w:rsidR="002A6A8D" w:rsidRPr="002A6A8D">
        <w:rPr>
          <w:sz w:val="28"/>
          <w:szCs w:val="28"/>
        </w:rPr>
        <w:t xml:space="preserve"> </w:t>
      </w:r>
      <w:r w:rsidR="003739B4" w:rsidRPr="002A6A8D">
        <w:rPr>
          <w:sz w:val="28"/>
          <w:szCs w:val="28"/>
        </w:rPr>
        <w:t>(</w:t>
      </w:r>
      <w:r w:rsidRPr="002A6A8D">
        <w:rPr>
          <w:sz w:val="28"/>
          <w:szCs w:val="28"/>
        </w:rPr>
        <w:t>LOE 1 (+), RG B</w:t>
      </w:r>
      <w:r w:rsidR="003739B4" w:rsidRPr="002A6A8D">
        <w:rPr>
          <w:sz w:val="28"/>
          <w:szCs w:val="28"/>
        </w:rPr>
        <w:t>)</w:t>
      </w:r>
      <w:r w:rsidRPr="002A6A8D">
        <w:rPr>
          <w:sz w:val="28"/>
          <w:szCs w:val="28"/>
        </w:rPr>
        <w:t>, настоятельная рекомендация, устойчивый консенсус</w:t>
      </w:r>
    </w:p>
    <w:p w14:paraId="6BA654D6" w14:textId="4E4434CC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Недоношенным новорожденным следует вводить биодоступный цистеин (50–75 мг/кг/сут). Более высокие суммы не улучшают результаты.</w:t>
      </w:r>
      <w:r w:rsidR="003739B4" w:rsidRPr="002A6A8D">
        <w:rPr>
          <w:sz w:val="28"/>
          <w:szCs w:val="28"/>
        </w:rPr>
        <w:t>(</w:t>
      </w:r>
      <w:r w:rsidRPr="002A6A8D">
        <w:rPr>
          <w:sz w:val="28"/>
          <w:szCs w:val="28"/>
        </w:rPr>
        <w:t>LOE 1 (+), RG B</w:t>
      </w:r>
      <w:r w:rsidR="003739B4" w:rsidRPr="002A6A8D">
        <w:rPr>
          <w:sz w:val="28"/>
          <w:szCs w:val="28"/>
        </w:rPr>
        <w:t>)</w:t>
      </w:r>
      <w:r w:rsidRPr="002A6A8D">
        <w:rPr>
          <w:sz w:val="28"/>
          <w:szCs w:val="28"/>
        </w:rPr>
        <w:t>, условная рекомендация, устойчивый консенсус.</w:t>
      </w:r>
    </w:p>
    <w:p w14:paraId="67117B31" w14:textId="2745296A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Нижний предел потребления тирозина для недоношенных детей должен составлять не менее 18 мг/кг/сутки. </w:t>
      </w:r>
      <w:r w:rsidR="003739B4" w:rsidRPr="002A6A8D">
        <w:rPr>
          <w:sz w:val="28"/>
          <w:szCs w:val="28"/>
        </w:rPr>
        <w:t xml:space="preserve">( </w:t>
      </w:r>
      <w:r w:rsidRPr="002A6A8D">
        <w:rPr>
          <w:sz w:val="28"/>
          <w:szCs w:val="28"/>
        </w:rPr>
        <w:t>LOE 2 (++), RG B, условная рекомендация</w:t>
      </w:r>
      <w:r w:rsidR="003739B4" w:rsidRPr="002A6A8D">
        <w:rPr>
          <w:sz w:val="28"/>
          <w:szCs w:val="28"/>
        </w:rPr>
        <w:t>)</w:t>
      </w:r>
      <w:r w:rsidRPr="002A6A8D">
        <w:rPr>
          <w:sz w:val="28"/>
          <w:szCs w:val="28"/>
        </w:rPr>
        <w:t>, устойчивый консенсус</w:t>
      </w:r>
    </w:p>
    <w:p w14:paraId="24B004E8" w14:textId="5362CA71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Рекомендуемое потребление тирозина доношенным детям составляет 94 мг/кг в день.</w:t>
      </w:r>
      <w:r w:rsidR="003739B4" w:rsidRPr="002A6A8D">
        <w:rPr>
          <w:sz w:val="28"/>
          <w:szCs w:val="28"/>
        </w:rPr>
        <w:t>(</w:t>
      </w:r>
      <w:r w:rsidRPr="002A6A8D">
        <w:rPr>
          <w:sz w:val="28"/>
          <w:szCs w:val="28"/>
        </w:rPr>
        <w:t>LOE 1 (+), RG B</w:t>
      </w:r>
      <w:r w:rsidR="003739B4" w:rsidRPr="002A6A8D">
        <w:rPr>
          <w:sz w:val="28"/>
          <w:szCs w:val="28"/>
        </w:rPr>
        <w:t>)</w:t>
      </w:r>
      <w:r w:rsidRPr="002A6A8D">
        <w:rPr>
          <w:sz w:val="28"/>
          <w:szCs w:val="28"/>
        </w:rPr>
        <w:t>, условная рекомендация, устойчивый консенсус</w:t>
      </w:r>
    </w:p>
    <w:p w14:paraId="0FB906A9" w14:textId="2A6138C3" w:rsidR="00D079BF" w:rsidRPr="002A6A8D" w:rsidRDefault="00D079BF" w:rsidP="00D079BF">
      <w:pPr>
        <w:pStyle w:val="a5"/>
        <w:numPr>
          <w:ilvl w:val="0"/>
          <w:numId w:val="7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Добавки аргинина могут использоваться для профилактики НЭК у недоношенных детей. </w:t>
      </w:r>
      <w:r w:rsidR="003739B4" w:rsidRPr="002A6A8D">
        <w:rPr>
          <w:sz w:val="28"/>
          <w:szCs w:val="28"/>
        </w:rPr>
        <w:t>(</w:t>
      </w:r>
      <w:r w:rsidRPr="002A6A8D">
        <w:rPr>
          <w:sz w:val="28"/>
          <w:szCs w:val="28"/>
        </w:rPr>
        <w:t>LOE: 1 ( -</w:t>
      </w:r>
      <w:proofErr w:type="gramStart"/>
      <w:r w:rsidRPr="002A6A8D">
        <w:rPr>
          <w:sz w:val="28"/>
          <w:szCs w:val="28"/>
        </w:rPr>
        <w:t xml:space="preserve"> )</w:t>
      </w:r>
      <w:proofErr w:type="gramEnd"/>
      <w:r w:rsidRPr="002A6A8D">
        <w:rPr>
          <w:sz w:val="28"/>
          <w:szCs w:val="28"/>
        </w:rPr>
        <w:t>, RG B</w:t>
      </w:r>
      <w:r w:rsidR="003739B4" w:rsidRPr="002A6A8D">
        <w:rPr>
          <w:sz w:val="28"/>
          <w:szCs w:val="28"/>
        </w:rPr>
        <w:t xml:space="preserve"> )</w:t>
      </w:r>
      <w:r w:rsidRPr="002A6A8D">
        <w:rPr>
          <w:sz w:val="28"/>
          <w:szCs w:val="28"/>
        </w:rPr>
        <w:t>, условная рекомендация, твердый консенсус</w:t>
      </w:r>
    </w:p>
    <w:p w14:paraId="484134B8" w14:textId="77777777" w:rsidR="00D079BF" w:rsidRPr="002A6A8D" w:rsidRDefault="00D079BF" w:rsidP="00D079BF">
      <w:pPr>
        <w:ind w:left="360"/>
        <w:rPr>
          <w:sz w:val="28"/>
          <w:szCs w:val="28"/>
        </w:rPr>
      </w:pPr>
    </w:p>
    <w:p w14:paraId="089060F2" w14:textId="2993DC16" w:rsidR="00D079BF" w:rsidRPr="002A6A8D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Липиды </w:t>
      </w:r>
      <w:r w:rsidR="002A6A8D" w:rsidRPr="002A6A8D">
        <w:rPr>
          <w:b/>
          <w:bCs/>
          <w:sz w:val="28"/>
          <w:szCs w:val="28"/>
        </w:rPr>
        <w:t>[4]</w:t>
      </w:r>
    </w:p>
    <w:p w14:paraId="25E3DF2F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детей внутривенные липидные эмульсии (ВЛЭ) должны быть неотъемлемой частью ПП, исключающего или дополняющего энтеральное питание. (LoE 1-, RG A, настоятельная рекомендация, сильный консенсус) </w:t>
      </w:r>
    </w:p>
    <w:p w14:paraId="31F5DB8D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недоношенных детей введение липидных эмульсий можно начинать сразу после рождения и не позднее чем на второй день жизни, а тем, у которых энтеральное питание было прекращено, их можно включать, как только началось парентеральное питание (LoE 1-, RG A, сильная рекомендация для, сильный </w:t>
      </w:r>
      <w:r w:rsidRPr="002A6A8D">
        <w:rPr>
          <w:sz w:val="28"/>
          <w:szCs w:val="28"/>
        </w:rPr>
        <w:lastRenderedPageBreak/>
        <w:t xml:space="preserve">консенсус) </w:t>
      </w:r>
    </w:p>
    <w:p w14:paraId="3FF48305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недоношенных и доношенных детей парентеральное потребление липидов не должно превышать 4 г/кг/день. (LoE 4, GPP, условная рекомендация, сильный консенсус) </w:t>
      </w:r>
    </w:p>
    <w:p w14:paraId="225325A5" w14:textId="7A29B48E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Для предотвращения дефицита незаменимых жирных кислот (НЖК)</w:t>
      </w:r>
      <w:r w:rsidR="002A6A8D" w:rsidRPr="002A6A8D">
        <w:rPr>
          <w:sz w:val="28"/>
          <w:szCs w:val="28"/>
        </w:rPr>
        <w:t xml:space="preserve"> </w:t>
      </w:r>
      <w:r w:rsidR="003739B4" w:rsidRPr="002A6A8D">
        <w:rPr>
          <w:sz w:val="28"/>
          <w:szCs w:val="28"/>
        </w:rPr>
        <w:t>недоношенным детям</w:t>
      </w:r>
      <w:r w:rsidRPr="002A6A8D">
        <w:rPr>
          <w:sz w:val="28"/>
          <w:szCs w:val="28"/>
        </w:rPr>
        <w:t xml:space="preserve"> можно </w:t>
      </w:r>
      <w:r w:rsidRPr="002A6A8D">
        <w:rPr>
          <w:sz w:val="28"/>
          <w:szCs w:val="28"/>
          <w:lang w:val="kk-KZ"/>
        </w:rPr>
        <w:t>назначать</w:t>
      </w:r>
      <w:r w:rsidRPr="002A6A8D">
        <w:rPr>
          <w:sz w:val="28"/>
          <w:szCs w:val="28"/>
        </w:rPr>
        <w:t xml:space="preserve"> липидную эмульсию в дозе, обеспечивающей минимальное потребление </w:t>
      </w:r>
      <w:proofErr w:type="spellStart"/>
      <w:r w:rsidRPr="002A6A8D">
        <w:rPr>
          <w:sz w:val="28"/>
          <w:szCs w:val="28"/>
        </w:rPr>
        <w:t>линолевой</w:t>
      </w:r>
      <w:proofErr w:type="spellEnd"/>
      <w:r w:rsidRPr="002A6A8D">
        <w:rPr>
          <w:sz w:val="28"/>
          <w:szCs w:val="28"/>
        </w:rPr>
        <w:t xml:space="preserve"> кислоты 0,25 г/кг/день. Эта доза липидной эмульсии обеспечивает адекватное потребление линоленовой кислоты со вс</w:t>
      </w:r>
      <w:r w:rsidR="003739B4" w:rsidRPr="002A6A8D">
        <w:rPr>
          <w:sz w:val="28"/>
          <w:szCs w:val="28"/>
        </w:rPr>
        <w:t>еми 20% ВЛЭ, зарегистрированными</w:t>
      </w:r>
      <w:r w:rsidRPr="002A6A8D">
        <w:rPr>
          <w:sz w:val="28"/>
          <w:szCs w:val="28"/>
        </w:rPr>
        <w:t xml:space="preserve"> в настоящее время для педиатрического применения. (LoE 2-, RG 0, настоятельная рекомендация, сильный консенсус) </w:t>
      </w:r>
    </w:p>
    <w:p w14:paraId="6AD7E1B6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Для предотвращения дефицита НЖК у доношенных новорожденных и детей можно назначать липидную эмульсию в дозе, обеспечивающей минимальное потребление </w:t>
      </w:r>
      <w:proofErr w:type="spellStart"/>
      <w:r w:rsidRPr="002A6A8D">
        <w:rPr>
          <w:sz w:val="28"/>
          <w:szCs w:val="28"/>
        </w:rPr>
        <w:t>линолевой</w:t>
      </w:r>
      <w:proofErr w:type="spellEnd"/>
      <w:r w:rsidRPr="002A6A8D">
        <w:rPr>
          <w:sz w:val="28"/>
          <w:szCs w:val="28"/>
        </w:rPr>
        <w:t xml:space="preserve"> кислоты 0,1 г/кг/день, что также обеспечивает адекватное потребление линоленовой кислоты со всеми 20% ВЛЭ, зарегистрированными в настоящее время для использования в педиатрии. (LoE 3-4, RG 0, условная рекомендация, твердый консенсус)</w:t>
      </w:r>
    </w:p>
    <w:p w14:paraId="76FAFAD9" w14:textId="6D6A8953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недоношенных детей, новорожденных и детей старшего возраста, получающих краткосрочное ПП, </w:t>
      </w:r>
      <w:r w:rsidRPr="002A6A8D">
        <w:rPr>
          <w:sz w:val="28"/>
          <w:szCs w:val="28"/>
          <w:lang w:val="kk-KZ"/>
        </w:rPr>
        <w:t>В</w:t>
      </w:r>
      <w:r w:rsidRPr="002A6A8D">
        <w:rPr>
          <w:sz w:val="28"/>
          <w:szCs w:val="28"/>
        </w:rPr>
        <w:t>ЛЭ на чистом соевом жире (С</w:t>
      </w:r>
      <w:r w:rsidRPr="002A6A8D">
        <w:rPr>
          <w:sz w:val="28"/>
          <w:szCs w:val="28"/>
          <w:lang w:val="kk-KZ"/>
        </w:rPr>
        <w:t>Ж</w:t>
      </w:r>
      <w:r w:rsidRPr="002A6A8D">
        <w:rPr>
          <w:sz w:val="28"/>
          <w:szCs w:val="28"/>
        </w:rPr>
        <w:t xml:space="preserve">) могут обеспечить менее сбалансированное питание, чем составные </w:t>
      </w:r>
      <w:r w:rsidRPr="002A6A8D">
        <w:rPr>
          <w:sz w:val="28"/>
          <w:szCs w:val="28"/>
          <w:lang w:val="kk-KZ"/>
        </w:rPr>
        <w:t>ВЛЭ</w:t>
      </w:r>
      <w:r w:rsidRPr="002A6A8D">
        <w:rPr>
          <w:sz w:val="28"/>
          <w:szCs w:val="28"/>
        </w:rPr>
        <w:t>. При продолжительности</w:t>
      </w:r>
      <w:r w:rsidR="00983D29" w:rsidRPr="002A6A8D">
        <w:rPr>
          <w:sz w:val="28"/>
          <w:szCs w:val="28"/>
        </w:rPr>
        <w:t xml:space="preserve"> ПП более нескольких дней чистые</w:t>
      </w:r>
      <w:r w:rsidRPr="002A6A8D">
        <w:rPr>
          <w:sz w:val="28"/>
          <w:szCs w:val="28"/>
        </w:rPr>
        <w:t xml:space="preserve"> С</w:t>
      </w:r>
      <w:r w:rsidRPr="002A6A8D">
        <w:rPr>
          <w:sz w:val="28"/>
          <w:szCs w:val="28"/>
          <w:lang w:val="kk-KZ"/>
        </w:rPr>
        <w:t>Ж</w:t>
      </w:r>
      <w:r w:rsidRPr="002A6A8D">
        <w:rPr>
          <w:sz w:val="28"/>
          <w:szCs w:val="28"/>
        </w:rPr>
        <w:t xml:space="preserve"> </w:t>
      </w:r>
      <w:r w:rsidRPr="002A6A8D">
        <w:rPr>
          <w:sz w:val="28"/>
          <w:szCs w:val="28"/>
          <w:lang w:val="kk-KZ"/>
        </w:rPr>
        <w:t>В</w:t>
      </w:r>
      <w:r w:rsidRPr="002A6A8D">
        <w:rPr>
          <w:sz w:val="28"/>
          <w:szCs w:val="28"/>
        </w:rPr>
        <w:t xml:space="preserve">ЛЭ больше не должны использоваться, а комбинированные </w:t>
      </w:r>
      <w:r w:rsidRPr="002A6A8D">
        <w:rPr>
          <w:sz w:val="28"/>
          <w:szCs w:val="28"/>
          <w:lang w:val="kk-KZ"/>
        </w:rPr>
        <w:t>В</w:t>
      </w:r>
      <w:r w:rsidRPr="002A6A8D">
        <w:rPr>
          <w:sz w:val="28"/>
          <w:szCs w:val="28"/>
        </w:rPr>
        <w:t xml:space="preserve">ЛЭ с рыбьим жиром (РЖ) или без него должны быть терапией первого выбора (LoE 1 - ,  RG A, условная рекомендация </w:t>
      </w:r>
      <w:r w:rsidR="00EA1BA5" w:rsidRPr="002A6A8D">
        <w:rPr>
          <w:sz w:val="28"/>
          <w:szCs w:val="28"/>
        </w:rPr>
        <w:t>за</w:t>
      </w:r>
      <w:r w:rsidRPr="002A6A8D">
        <w:rPr>
          <w:sz w:val="28"/>
          <w:szCs w:val="28"/>
        </w:rPr>
        <w:t>, сильный консенсус).</w:t>
      </w:r>
    </w:p>
    <w:p w14:paraId="1576613A" w14:textId="1C59F921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У новорожденных, в том числе недоношенных, рутинное использование ВЛЭ должно быть непрерывным в течение 24 часов (LoE 2++, RG B, условная рекомендация</w:t>
      </w:r>
      <w:r w:rsidR="00EA1BA5" w:rsidRPr="002A6A8D">
        <w:rPr>
          <w:sz w:val="28"/>
          <w:szCs w:val="28"/>
        </w:rPr>
        <w:t xml:space="preserve"> за</w:t>
      </w:r>
      <w:r w:rsidRPr="002A6A8D">
        <w:rPr>
          <w:sz w:val="28"/>
          <w:szCs w:val="28"/>
        </w:rPr>
        <w:t>, сильный консенсус)</w:t>
      </w:r>
    </w:p>
    <w:p w14:paraId="4022A8F1" w14:textId="65A49806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недоношенных детей ВЛЭ должны быть защищены </w:t>
      </w:r>
      <w:r w:rsidR="009F17DE">
        <w:rPr>
          <w:sz w:val="28"/>
          <w:szCs w:val="28"/>
        </w:rPr>
        <w:t>проверенными</w:t>
      </w:r>
      <w:r w:rsidRPr="002A6A8D">
        <w:rPr>
          <w:sz w:val="28"/>
          <w:szCs w:val="28"/>
        </w:rPr>
        <w:t xml:space="preserve"> светозащитными </w:t>
      </w:r>
      <w:r w:rsidR="009F17DE">
        <w:rPr>
          <w:sz w:val="28"/>
          <w:szCs w:val="28"/>
        </w:rPr>
        <w:t>магистралями</w:t>
      </w:r>
      <w:r w:rsidRPr="002A6A8D">
        <w:rPr>
          <w:sz w:val="28"/>
          <w:szCs w:val="28"/>
        </w:rPr>
        <w:t>. (LoE 1-, RG B, сильная рекомендация, сильный консенсус).</w:t>
      </w:r>
    </w:p>
    <w:p w14:paraId="0CB7FC65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У пациентов с тяжелой необъяснимой тромбоцитопенией следует контролировать концентрацию триглицеридов в сыворотке крови и можно рассмотреть вопрос о снижении дозы парентеральных липидов. (LoE 3-4, GPP, условная рекомендация, твердый консенсус).</w:t>
      </w:r>
    </w:p>
    <w:p w14:paraId="095A762D" w14:textId="4F9F058C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Маркеры целостности функ</w:t>
      </w:r>
      <w:r w:rsidR="00497BA8" w:rsidRPr="002A6A8D">
        <w:rPr>
          <w:sz w:val="28"/>
          <w:szCs w:val="28"/>
        </w:rPr>
        <w:t>ции печени, а также концентрацию</w:t>
      </w:r>
      <w:r w:rsidRPr="002A6A8D">
        <w:rPr>
          <w:sz w:val="28"/>
          <w:szCs w:val="28"/>
        </w:rPr>
        <w:t xml:space="preserve"> триглицеридов в сыворотке или плазме следует регулярно контролировать у пациентов, получающих ВЛЭ, и чаще в случаях с выраженным риском </w:t>
      </w:r>
      <w:proofErr w:type="spellStart"/>
      <w:r w:rsidRPr="002A6A8D">
        <w:rPr>
          <w:sz w:val="28"/>
          <w:szCs w:val="28"/>
        </w:rPr>
        <w:t>гиперлипидемии</w:t>
      </w:r>
      <w:proofErr w:type="spellEnd"/>
      <w:r w:rsidRPr="002A6A8D">
        <w:rPr>
          <w:sz w:val="28"/>
          <w:szCs w:val="28"/>
        </w:rPr>
        <w:t xml:space="preserve"> (например, у пациентов с высокими дозами липидов или глюкозы, сепсисом, катаболизмом, </w:t>
      </w:r>
      <w:r w:rsidR="00CC7280" w:rsidRPr="002A6A8D">
        <w:rPr>
          <w:sz w:val="28"/>
          <w:szCs w:val="28"/>
        </w:rPr>
        <w:t>у</w:t>
      </w:r>
      <w:r w:rsidRPr="002A6A8D">
        <w:rPr>
          <w:sz w:val="28"/>
          <w:szCs w:val="28"/>
        </w:rPr>
        <w:t xml:space="preserve"> младенцев с </w:t>
      </w:r>
      <w:r w:rsidR="00CC7280" w:rsidRPr="002A6A8D">
        <w:rPr>
          <w:sz w:val="28"/>
          <w:szCs w:val="28"/>
        </w:rPr>
        <w:t xml:space="preserve">крайне низкой </w:t>
      </w:r>
      <w:r w:rsidRPr="002A6A8D">
        <w:rPr>
          <w:sz w:val="28"/>
          <w:szCs w:val="28"/>
        </w:rPr>
        <w:t xml:space="preserve">массой тела при рождении) (LoE 2-, RG B, настоятельная рекомендация, сильный консенсус) </w:t>
      </w:r>
    </w:p>
    <w:p w14:paraId="6E745AC3" w14:textId="77777777" w:rsidR="00D079BF" w:rsidRPr="002A6A8D" w:rsidRDefault="00D079BF" w:rsidP="00D079BF">
      <w:pPr>
        <w:pStyle w:val="a5"/>
        <w:numPr>
          <w:ilvl w:val="0"/>
          <w:numId w:val="8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Можно рассмотреть возможность снижения дозы ВЛЭ, если концентрация триглицеридов в сыворотке или плазме во время инфузии превышает 3 </w:t>
      </w:r>
      <w:proofErr w:type="spellStart"/>
      <w:r w:rsidRPr="002A6A8D">
        <w:rPr>
          <w:sz w:val="28"/>
          <w:szCs w:val="28"/>
        </w:rPr>
        <w:t>ммоль</w:t>
      </w:r>
      <w:proofErr w:type="spellEnd"/>
      <w:r w:rsidRPr="002A6A8D">
        <w:rPr>
          <w:sz w:val="28"/>
          <w:szCs w:val="28"/>
        </w:rPr>
        <w:t>/л (265 мг/</w:t>
      </w:r>
      <w:proofErr w:type="spellStart"/>
      <w:r w:rsidRPr="002A6A8D">
        <w:rPr>
          <w:sz w:val="28"/>
          <w:szCs w:val="28"/>
        </w:rPr>
        <w:t>дл</w:t>
      </w:r>
      <w:proofErr w:type="spellEnd"/>
      <w:r w:rsidRPr="002A6A8D">
        <w:rPr>
          <w:sz w:val="28"/>
          <w:szCs w:val="28"/>
        </w:rPr>
        <w:t xml:space="preserve">) у младенцев или 4,5 </w:t>
      </w:r>
      <w:proofErr w:type="spellStart"/>
      <w:r w:rsidRPr="002A6A8D">
        <w:rPr>
          <w:sz w:val="28"/>
          <w:szCs w:val="28"/>
        </w:rPr>
        <w:t>ммоль</w:t>
      </w:r>
      <w:proofErr w:type="spellEnd"/>
      <w:r w:rsidRPr="002A6A8D">
        <w:rPr>
          <w:sz w:val="28"/>
          <w:szCs w:val="28"/>
        </w:rPr>
        <w:t>/л (400 мг/</w:t>
      </w:r>
      <w:proofErr w:type="spellStart"/>
      <w:r w:rsidRPr="002A6A8D">
        <w:rPr>
          <w:sz w:val="28"/>
          <w:szCs w:val="28"/>
        </w:rPr>
        <w:t>дл</w:t>
      </w:r>
      <w:proofErr w:type="spellEnd"/>
      <w:r w:rsidRPr="002A6A8D">
        <w:rPr>
          <w:sz w:val="28"/>
          <w:szCs w:val="28"/>
        </w:rPr>
        <w:t>) у детей старшего возраста (LoE 4, GPP, условная рекомендация, сильный консенсус)</w:t>
      </w:r>
    </w:p>
    <w:p w14:paraId="00CAD072" w14:textId="77777777" w:rsidR="00D079BF" w:rsidRPr="00C565CC" w:rsidRDefault="00D079BF" w:rsidP="00D079BF">
      <w:pPr>
        <w:ind w:left="360"/>
        <w:rPr>
          <w:sz w:val="28"/>
          <w:szCs w:val="28"/>
          <w:highlight w:val="cyan"/>
        </w:rPr>
      </w:pPr>
    </w:p>
    <w:p w14:paraId="7FAB6493" w14:textId="03F5295F" w:rsidR="00D079BF" w:rsidRPr="002A6A8D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Углеводы </w:t>
      </w:r>
      <w:r w:rsidR="002A6A8D" w:rsidRPr="002A6A8D">
        <w:rPr>
          <w:b/>
          <w:bCs/>
          <w:sz w:val="28"/>
          <w:szCs w:val="28"/>
        </w:rPr>
        <w:t>[5]</w:t>
      </w:r>
    </w:p>
    <w:p w14:paraId="6D3E6053" w14:textId="77777777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proofErr w:type="gramStart"/>
      <w:r w:rsidRPr="002A6A8D">
        <w:rPr>
          <w:sz w:val="28"/>
          <w:szCs w:val="28"/>
        </w:rPr>
        <w:t xml:space="preserve">Количество глюкозы, которое должно быть обеспечено ПП, должно определяться [1] балансом между удовлетворением энергетических потребностей и рисками перекармливания/избыточной нагрузки глюкозой [2], фазой заболевания (острая, стабильная, выздоровление/рост) [3], поступление </w:t>
      </w:r>
      <w:proofErr w:type="spellStart"/>
      <w:r w:rsidRPr="002A6A8D">
        <w:rPr>
          <w:sz w:val="28"/>
          <w:szCs w:val="28"/>
        </w:rPr>
        <w:t>макронутриентов</w:t>
      </w:r>
      <w:proofErr w:type="spellEnd"/>
      <w:r w:rsidRPr="002A6A8D">
        <w:rPr>
          <w:sz w:val="28"/>
          <w:szCs w:val="28"/>
        </w:rPr>
        <w:t xml:space="preserve"> при </w:t>
      </w:r>
      <w:proofErr w:type="spellStart"/>
      <w:r w:rsidRPr="002A6A8D">
        <w:rPr>
          <w:sz w:val="28"/>
          <w:szCs w:val="28"/>
        </w:rPr>
        <w:t>энтеральном</w:t>
      </w:r>
      <w:proofErr w:type="spellEnd"/>
      <w:r w:rsidRPr="002A6A8D">
        <w:rPr>
          <w:sz w:val="28"/>
          <w:szCs w:val="28"/>
        </w:rPr>
        <w:t xml:space="preserve"> и парентеральном питании и [4] введение глюкозы вне энтерального и парентерального питания, т.е. с лекарствами (GPP, условная рекомендация) </w:t>
      </w:r>
      <w:proofErr w:type="gramEnd"/>
    </w:p>
    <w:p w14:paraId="0D023E60" w14:textId="4B756629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Следует избегать избыточного потребления глюкозы, поскольку это может быть причиной гипергликемии (LoE 1-, RG A, настоятельная рекомендация), вызывает усиление </w:t>
      </w:r>
      <w:proofErr w:type="spellStart"/>
      <w:r w:rsidRPr="002A6A8D">
        <w:rPr>
          <w:sz w:val="28"/>
          <w:szCs w:val="28"/>
        </w:rPr>
        <w:t>липогенеза</w:t>
      </w:r>
      <w:proofErr w:type="spellEnd"/>
      <w:r w:rsidRPr="002A6A8D">
        <w:rPr>
          <w:sz w:val="28"/>
          <w:szCs w:val="28"/>
        </w:rPr>
        <w:t xml:space="preserve"> и отложение жировой ткани вместе с последующим </w:t>
      </w:r>
      <w:proofErr w:type="spellStart"/>
      <w:r w:rsidRPr="002A6A8D">
        <w:rPr>
          <w:sz w:val="28"/>
          <w:szCs w:val="28"/>
        </w:rPr>
        <w:t>стеатозом</w:t>
      </w:r>
      <w:proofErr w:type="spellEnd"/>
      <w:r w:rsidRPr="002A6A8D">
        <w:rPr>
          <w:sz w:val="28"/>
          <w:szCs w:val="28"/>
        </w:rPr>
        <w:t xml:space="preserve"> печени и усиленной выработкой триглицеридов ЛПОНП печенью (LOE 2+, RG B, настоятельная рекомендация)</w:t>
      </w:r>
      <w:r w:rsidR="00497BA8" w:rsidRPr="002A6A8D">
        <w:rPr>
          <w:sz w:val="28"/>
          <w:szCs w:val="28"/>
        </w:rPr>
        <w:t>,</w:t>
      </w:r>
      <w:r w:rsidRPr="002A6A8D">
        <w:rPr>
          <w:sz w:val="28"/>
          <w:szCs w:val="28"/>
        </w:rPr>
        <w:t xml:space="preserve"> и может вызывать повышенную выработку CO</w:t>
      </w:r>
      <w:r w:rsidRPr="002A6A8D">
        <w:rPr>
          <w:sz w:val="28"/>
          <w:szCs w:val="28"/>
          <w:vertAlign w:val="subscript"/>
        </w:rPr>
        <w:t>2</w:t>
      </w:r>
      <w:r w:rsidRPr="002A6A8D">
        <w:rPr>
          <w:sz w:val="28"/>
          <w:szCs w:val="28"/>
        </w:rPr>
        <w:t xml:space="preserve"> и минутную вентиляцию легких (LoE 2+, RG B, настоятельная рекомендация) </w:t>
      </w:r>
    </w:p>
    <w:p w14:paraId="2A1FA3D8" w14:textId="77777777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Потребление глюкозы не снижает катаболизм белков в острой фазе критического состояния (LoE 1А, RG A, настоятельная рекомендация) </w:t>
      </w:r>
    </w:p>
    <w:p w14:paraId="1ADD6D70" w14:textId="6B663C02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Рекомендуемое парентер</w:t>
      </w:r>
      <w:r w:rsidR="00497BA8" w:rsidRPr="002A6A8D">
        <w:rPr>
          <w:sz w:val="28"/>
          <w:szCs w:val="28"/>
        </w:rPr>
        <w:t xml:space="preserve">альное введение глюкозы у недоношенных и </w:t>
      </w:r>
      <w:r w:rsidRPr="002A6A8D">
        <w:rPr>
          <w:sz w:val="28"/>
          <w:szCs w:val="28"/>
        </w:rPr>
        <w:t>доношенных новорожденных в мг/кг в мин (г/кг в день) (LoE 2+, RG B, условное.</w:t>
      </w:r>
    </w:p>
    <w:p w14:paraId="3BBC1E9B" w14:textId="77777777" w:rsidR="00D079BF" w:rsidRDefault="00D079BF" w:rsidP="00D079BF">
      <w:pPr>
        <w:pStyle w:val="a5"/>
        <w:ind w:left="720"/>
        <w:rPr>
          <w:sz w:val="28"/>
          <w:szCs w:val="28"/>
          <w:highlight w:val="cyan"/>
        </w:rPr>
      </w:pPr>
    </w:p>
    <w:p w14:paraId="3AEEEDA3" w14:textId="241E0C42" w:rsidR="00D079BF" w:rsidRPr="002A6A8D" w:rsidRDefault="00497BA8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  <w:lang w:val="kk-KZ"/>
        </w:rPr>
        <w:t>Таблица 2</w:t>
      </w:r>
      <w:r w:rsidRPr="002A6A8D">
        <w:rPr>
          <w:b/>
          <w:bCs/>
          <w:sz w:val="28"/>
          <w:szCs w:val="28"/>
        </w:rPr>
        <w:t>. Рекомендуемые дозы</w:t>
      </w:r>
      <w:r w:rsidR="00D079BF" w:rsidRPr="002A6A8D">
        <w:rPr>
          <w:b/>
          <w:bCs/>
          <w:sz w:val="28"/>
          <w:szCs w:val="28"/>
        </w:rPr>
        <w:t xml:space="preserve"> глюкозы</w:t>
      </w:r>
      <w:r w:rsidR="00BD3B49" w:rsidRPr="002A6A8D">
        <w:rPr>
          <w:b/>
          <w:bCs/>
          <w:sz w:val="28"/>
          <w:szCs w:val="28"/>
        </w:rPr>
        <w:t xml:space="preserve"> для новорожденных</w:t>
      </w:r>
      <w:r w:rsidRPr="002A6A8D">
        <w:rPr>
          <w:b/>
          <w:bCs/>
          <w:sz w:val="28"/>
          <w:szCs w:val="28"/>
        </w:rPr>
        <w:t xml:space="preserve"> </w:t>
      </w:r>
      <w:r w:rsidR="006A2542" w:rsidRPr="002A6A8D">
        <w:rPr>
          <w:sz w:val="28"/>
        </w:rPr>
        <w:t>[</w:t>
      </w:r>
      <w:r w:rsidR="002A6A8D" w:rsidRPr="002A6A8D">
        <w:rPr>
          <w:sz w:val="28"/>
        </w:rPr>
        <w:t>5</w:t>
      </w:r>
      <w:r w:rsidR="006A2542" w:rsidRPr="002A6A8D">
        <w:rPr>
          <w:sz w:val="28"/>
        </w:rPr>
        <w:t>]</w:t>
      </w:r>
    </w:p>
    <w:tbl>
      <w:tblPr>
        <w:tblStyle w:val="a6"/>
        <w:tblW w:w="10347" w:type="dxa"/>
        <w:tblInd w:w="534" w:type="dxa"/>
        <w:tblLook w:val="04A0" w:firstRow="1" w:lastRow="0" w:firstColumn="1" w:lastColumn="0" w:noHBand="0" w:noVBand="1"/>
      </w:tblPr>
      <w:tblGrid>
        <w:gridCol w:w="2976"/>
        <w:gridCol w:w="3402"/>
        <w:gridCol w:w="3969"/>
      </w:tblGrid>
      <w:tr w:rsidR="00D079BF" w:rsidRPr="002A6A8D" w14:paraId="78ED12EA" w14:textId="77777777" w:rsidTr="002E0CFE">
        <w:tc>
          <w:tcPr>
            <w:tcW w:w="2976" w:type="dxa"/>
          </w:tcPr>
          <w:p w14:paraId="7B1F4B12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A8FEEF7" w14:textId="77777777" w:rsidR="00D079BF" w:rsidRPr="002A6A8D" w:rsidRDefault="00D079BF" w:rsidP="002E0CFE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A6A8D">
              <w:rPr>
                <w:b/>
                <w:bCs/>
                <w:sz w:val="28"/>
                <w:szCs w:val="28"/>
              </w:rPr>
              <w:t>День</w:t>
            </w:r>
            <w:proofErr w:type="spellEnd"/>
            <w:r w:rsidRPr="002A6A8D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14:paraId="7ECF7CA0" w14:textId="77777777" w:rsidR="00D079BF" w:rsidRPr="002A6A8D" w:rsidRDefault="00D079BF" w:rsidP="002E0CFE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A6A8D">
              <w:rPr>
                <w:b/>
                <w:bCs/>
                <w:sz w:val="28"/>
                <w:szCs w:val="28"/>
              </w:rPr>
              <w:t>День 2 и далее</w:t>
            </w:r>
          </w:p>
        </w:tc>
      </w:tr>
      <w:tr w:rsidR="00D079BF" w:rsidRPr="002A6A8D" w14:paraId="5702555C" w14:textId="77777777" w:rsidTr="002E0CFE">
        <w:tc>
          <w:tcPr>
            <w:tcW w:w="2976" w:type="dxa"/>
          </w:tcPr>
          <w:p w14:paraId="39FB8089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07EE668" w14:textId="77777777" w:rsidR="00D079BF" w:rsidRPr="002A6A8D" w:rsidRDefault="00D079BF" w:rsidP="002E0CF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Начинаете с</w:t>
            </w:r>
          </w:p>
        </w:tc>
        <w:tc>
          <w:tcPr>
            <w:tcW w:w="3969" w:type="dxa"/>
          </w:tcPr>
          <w:p w14:paraId="1F59E712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>Постепенно увеличивайте в течение 2-3 дней до</w:t>
            </w:r>
          </w:p>
        </w:tc>
      </w:tr>
      <w:tr w:rsidR="00D079BF" w:rsidRPr="002A6A8D" w14:paraId="4AA6F7D5" w14:textId="77777777" w:rsidTr="002E0CFE">
        <w:tc>
          <w:tcPr>
            <w:tcW w:w="2976" w:type="dxa"/>
          </w:tcPr>
          <w:p w14:paraId="0F919C21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Недоношенный </w:t>
            </w:r>
          </w:p>
        </w:tc>
        <w:tc>
          <w:tcPr>
            <w:tcW w:w="3402" w:type="dxa"/>
          </w:tcPr>
          <w:p w14:paraId="601F56C8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4 – 8 (5.8 – 11.5)</w:t>
            </w:r>
          </w:p>
          <w:p w14:paraId="2D512AB9" w14:textId="77777777" w:rsidR="00D079BF" w:rsidRPr="002A6A8D" w:rsidRDefault="00D079BF" w:rsidP="002E0CFE">
            <w:pPr>
              <w:pStyle w:val="a5"/>
              <w:jc w:val="center"/>
              <w:rPr>
                <w:sz w:val="28"/>
                <w:szCs w:val="28"/>
              </w:rPr>
            </w:pPr>
          </w:p>
          <w:p w14:paraId="1DE0BC8C" w14:textId="77777777" w:rsidR="00D079BF" w:rsidRPr="002A6A8D" w:rsidRDefault="00D079BF" w:rsidP="002E0CF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1AE0952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Целевой </w:t>
            </w:r>
          </w:p>
          <w:p w14:paraId="1CA86D0D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8 – 10 (11.5 – 14.4) </w:t>
            </w:r>
          </w:p>
          <w:p w14:paraId="046C5289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Мин 4 (5.8); мах 12 (17.3) </w:t>
            </w:r>
          </w:p>
        </w:tc>
      </w:tr>
      <w:tr w:rsidR="00D079BF" w:rsidRPr="002A6A8D" w14:paraId="470F5C2F" w14:textId="77777777" w:rsidTr="002E0CFE">
        <w:tc>
          <w:tcPr>
            <w:tcW w:w="2976" w:type="dxa"/>
          </w:tcPr>
          <w:p w14:paraId="027E8AB6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Доношенный </w:t>
            </w:r>
          </w:p>
        </w:tc>
        <w:tc>
          <w:tcPr>
            <w:tcW w:w="3402" w:type="dxa"/>
          </w:tcPr>
          <w:p w14:paraId="4B9C23E9" w14:textId="77777777" w:rsidR="00D079BF" w:rsidRPr="002A6A8D" w:rsidRDefault="00D079BF" w:rsidP="002E0CF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2.5 – 5 (3.6 – 7.2)</w:t>
            </w:r>
          </w:p>
        </w:tc>
        <w:tc>
          <w:tcPr>
            <w:tcW w:w="3969" w:type="dxa"/>
          </w:tcPr>
          <w:p w14:paraId="401A798A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Целевой </w:t>
            </w:r>
          </w:p>
          <w:p w14:paraId="52B57015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5 – 10 (7.2 – 14.4) </w:t>
            </w:r>
          </w:p>
          <w:p w14:paraId="1599C460" w14:textId="77777777" w:rsidR="00D079BF" w:rsidRPr="002A6A8D" w:rsidRDefault="00D079BF" w:rsidP="002E0CFE">
            <w:pPr>
              <w:pStyle w:val="a5"/>
              <w:ind w:left="0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Мин 2.5 (3.6); мах12 (17.3)</w:t>
            </w:r>
          </w:p>
        </w:tc>
      </w:tr>
    </w:tbl>
    <w:p w14:paraId="33505197" w14:textId="77777777" w:rsidR="00D079BF" w:rsidRPr="002A6A8D" w:rsidRDefault="00D079BF" w:rsidP="00D079BF">
      <w:pPr>
        <w:pStyle w:val="a5"/>
        <w:ind w:left="1080"/>
        <w:rPr>
          <w:sz w:val="28"/>
          <w:szCs w:val="28"/>
        </w:rPr>
      </w:pPr>
    </w:p>
    <w:p w14:paraId="2B56D184" w14:textId="77777777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Новорожденные в возрасте до 28 дней, у которых имеется эпизод острого заболевания, такого как инфекция или сепсис, должны временно получать углеводы, указанные для 1-го дня, в зависимости от уровня глюкозы в крови (GPP, условная рекомендация).</w:t>
      </w:r>
    </w:p>
    <w:p w14:paraId="3CB08F9E" w14:textId="11A5E6EA" w:rsidR="00D079BF" w:rsidRPr="002A6A8D" w:rsidRDefault="00D079BF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Измерения уровня глюкозы в крови желательно проводить на оборудовании, </w:t>
      </w:r>
      <w:r w:rsidR="000977B8">
        <w:rPr>
          <w:sz w:val="28"/>
          <w:szCs w:val="28"/>
        </w:rPr>
        <w:t>проверенным</w:t>
      </w:r>
      <w:r w:rsidRPr="002A6A8D">
        <w:rPr>
          <w:sz w:val="28"/>
          <w:szCs w:val="28"/>
        </w:rPr>
        <w:t xml:space="preserve"> для использования, таком как анализаторы газов крови (LoE 2+, RG B, настоятельная рекомендация). </w:t>
      </w:r>
    </w:p>
    <w:p w14:paraId="5C8271FE" w14:textId="5A3CB0D9" w:rsidR="00D079BF" w:rsidRPr="002A6A8D" w:rsidRDefault="00497BA8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Гипергликемию</w:t>
      </w:r>
      <w:r w:rsidR="00D079BF" w:rsidRPr="002A6A8D">
        <w:rPr>
          <w:sz w:val="28"/>
          <w:szCs w:val="28"/>
        </w:rPr>
        <w:t xml:space="preserve"> &gt;8 </w:t>
      </w:r>
      <w:proofErr w:type="spellStart"/>
      <w:r w:rsidR="00D079BF" w:rsidRPr="002A6A8D">
        <w:rPr>
          <w:sz w:val="28"/>
          <w:szCs w:val="28"/>
        </w:rPr>
        <w:t>ммоль</w:t>
      </w:r>
      <w:proofErr w:type="spellEnd"/>
      <w:r w:rsidR="00D079BF" w:rsidRPr="002A6A8D">
        <w:rPr>
          <w:sz w:val="28"/>
          <w:szCs w:val="28"/>
        </w:rPr>
        <w:t>/л (145 мг/</w:t>
      </w:r>
      <w:proofErr w:type="spellStart"/>
      <w:r w:rsidR="00D079BF" w:rsidRPr="002A6A8D">
        <w:rPr>
          <w:sz w:val="28"/>
          <w:szCs w:val="28"/>
        </w:rPr>
        <w:t>дл</w:t>
      </w:r>
      <w:proofErr w:type="spellEnd"/>
      <w:r w:rsidR="00D079BF" w:rsidRPr="002A6A8D">
        <w:rPr>
          <w:sz w:val="28"/>
          <w:szCs w:val="28"/>
        </w:rPr>
        <w:t xml:space="preserve">) следует избегать у новорожденных пациентов, поскольку она связана с повышенной заболеваемостью и смертностью (Уровень доказательности 2-, RG B, настоятельная рекомендация) </w:t>
      </w:r>
    </w:p>
    <w:p w14:paraId="135C1610" w14:textId="3E2DCDE1" w:rsidR="00D079BF" w:rsidRPr="002A6A8D" w:rsidRDefault="00497BA8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новорожденных, находящихся в </w:t>
      </w:r>
      <w:r w:rsidR="00D079BF" w:rsidRPr="002A6A8D">
        <w:rPr>
          <w:sz w:val="28"/>
          <w:szCs w:val="28"/>
        </w:rPr>
        <w:t xml:space="preserve">ОИТН повторяющиеся уровни глюкозы в крови &gt;10 </w:t>
      </w:r>
      <w:proofErr w:type="spellStart"/>
      <w:r w:rsidR="00D079BF" w:rsidRPr="002A6A8D">
        <w:rPr>
          <w:sz w:val="28"/>
          <w:szCs w:val="28"/>
        </w:rPr>
        <w:t>ммоль</w:t>
      </w:r>
      <w:proofErr w:type="spellEnd"/>
      <w:r w:rsidR="00D079BF" w:rsidRPr="002A6A8D">
        <w:rPr>
          <w:sz w:val="28"/>
          <w:szCs w:val="28"/>
        </w:rPr>
        <w:t>/л (180 мг/</w:t>
      </w:r>
      <w:proofErr w:type="spellStart"/>
      <w:r w:rsidR="00D079BF" w:rsidRPr="002A6A8D">
        <w:rPr>
          <w:sz w:val="28"/>
          <w:szCs w:val="28"/>
        </w:rPr>
        <w:t>дл</w:t>
      </w:r>
      <w:proofErr w:type="spellEnd"/>
      <w:r w:rsidR="00D079BF" w:rsidRPr="002A6A8D">
        <w:rPr>
          <w:sz w:val="28"/>
          <w:szCs w:val="28"/>
        </w:rPr>
        <w:t xml:space="preserve">) следует лечить с помощью инсулинотерапии, когда разумная адаптация скорости инфузии глюкозы оказалась недостаточной (LoE 2++, </w:t>
      </w:r>
      <w:r w:rsidR="00D079BF" w:rsidRPr="002A6A8D">
        <w:rPr>
          <w:sz w:val="28"/>
          <w:szCs w:val="28"/>
        </w:rPr>
        <w:lastRenderedPageBreak/>
        <w:t xml:space="preserve">RG 0, условная рекомендация) </w:t>
      </w:r>
    </w:p>
    <w:p w14:paraId="4EC70FCB" w14:textId="369A5383" w:rsidR="00D079BF" w:rsidRPr="002A6A8D" w:rsidRDefault="00553D81" w:rsidP="00D079BF">
      <w:pPr>
        <w:pStyle w:val="a5"/>
        <w:numPr>
          <w:ilvl w:val="0"/>
          <w:numId w:val="9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Повторяющую</w:t>
      </w:r>
      <w:r w:rsidR="00D079BF" w:rsidRPr="002A6A8D">
        <w:rPr>
          <w:sz w:val="28"/>
          <w:szCs w:val="28"/>
        </w:rPr>
        <w:t>ся</w:t>
      </w:r>
      <w:r w:rsidRPr="002A6A8D">
        <w:rPr>
          <w:sz w:val="28"/>
          <w:szCs w:val="28"/>
        </w:rPr>
        <w:t xml:space="preserve"> и/или длительную гипогликемию</w:t>
      </w:r>
      <w:r w:rsidR="00D079BF" w:rsidRPr="002A6A8D">
        <w:rPr>
          <w:sz w:val="28"/>
          <w:szCs w:val="28"/>
        </w:rPr>
        <w:t xml:space="preserve"> 2,5 </w:t>
      </w:r>
      <w:proofErr w:type="spellStart"/>
      <w:r w:rsidR="00D079BF" w:rsidRPr="002A6A8D">
        <w:rPr>
          <w:sz w:val="28"/>
          <w:szCs w:val="28"/>
        </w:rPr>
        <w:t>ммоль</w:t>
      </w:r>
      <w:proofErr w:type="spellEnd"/>
      <w:r w:rsidR="00D079BF" w:rsidRPr="002A6A8D">
        <w:rPr>
          <w:sz w:val="28"/>
          <w:szCs w:val="28"/>
        </w:rPr>
        <w:t>/л (45 мг/</w:t>
      </w:r>
      <w:proofErr w:type="spellStart"/>
      <w:r w:rsidR="00D079BF" w:rsidRPr="002A6A8D">
        <w:rPr>
          <w:sz w:val="28"/>
          <w:szCs w:val="28"/>
        </w:rPr>
        <w:t>дл</w:t>
      </w:r>
      <w:proofErr w:type="spellEnd"/>
      <w:r w:rsidR="00D079BF" w:rsidRPr="002A6A8D">
        <w:rPr>
          <w:sz w:val="28"/>
          <w:szCs w:val="28"/>
        </w:rPr>
        <w:t xml:space="preserve">) </w:t>
      </w:r>
      <w:r w:rsidRPr="002A6A8D">
        <w:rPr>
          <w:sz w:val="28"/>
          <w:szCs w:val="28"/>
        </w:rPr>
        <w:t xml:space="preserve">и менее </w:t>
      </w:r>
      <w:r w:rsidR="00D079BF" w:rsidRPr="002A6A8D">
        <w:rPr>
          <w:sz w:val="28"/>
          <w:szCs w:val="28"/>
        </w:rPr>
        <w:t>следует избегать во всех отделениях интенсивной терапии (экстраполированный LoE 2+, RG 0, настоятельная рекомендация)</w:t>
      </w:r>
    </w:p>
    <w:p w14:paraId="45B5D07D" w14:textId="77777777" w:rsidR="00D079BF" w:rsidRPr="00C565CC" w:rsidRDefault="00D079BF" w:rsidP="00D079BF">
      <w:pPr>
        <w:ind w:left="360"/>
        <w:rPr>
          <w:sz w:val="28"/>
          <w:szCs w:val="28"/>
          <w:highlight w:val="cyan"/>
        </w:rPr>
      </w:pPr>
    </w:p>
    <w:p w14:paraId="6B0C1AE8" w14:textId="1CBE20D5" w:rsidR="00D079BF" w:rsidRPr="002A6A8D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Жидкости и электролиты </w:t>
      </w:r>
      <w:r w:rsidR="002A6A8D" w:rsidRPr="002A6A8D">
        <w:rPr>
          <w:b/>
          <w:bCs/>
          <w:sz w:val="28"/>
          <w:szCs w:val="28"/>
        </w:rPr>
        <w:t>[1]</w:t>
      </w:r>
    </w:p>
    <w:p w14:paraId="4A712BC5" w14:textId="77777777" w:rsidR="00D079BF" w:rsidRPr="002A6A8D" w:rsidRDefault="00D079BF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Новорожденные в переходной фазе (фаза I) </w:t>
      </w:r>
    </w:p>
    <w:p w14:paraId="72A8F736" w14:textId="77777777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У доношенных новорожденных постнатальная потеря веса обычно происходит в течение первых 2-5 дней жизни и обычно не должна превышать 10% массы тела при рождении (LoE 2+, RG 0, условная рекомендация) </w:t>
      </w:r>
    </w:p>
    <w:p w14:paraId="5720B9DE" w14:textId="1FB151FF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У детей с ОНМТ и ЭНМТ снижение массы тела на 7-10% кажется адекватным, учитывая более высокое содержание воды в их организ</w:t>
      </w:r>
      <w:r w:rsidR="00553D81" w:rsidRPr="002A6A8D">
        <w:rPr>
          <w:sz w:val="28"/>
          <w:szCs w:val="28"/>
        </w:rPr>
        <w:t>ме и неблагоприятные осложнения, связанные</w:t>
      </w:r>
      <w:r w:rsidRPr="002A6A8D">
        <w:rPr>
          <w:sz w:val="28"/>
          <w:szCs w:val="28"/>
        </w:rPr>
        <w:t xml:space="preserve"> с перегрузкой жидкостью (LoE 2+, RG B, сильная рекомендация)</w:t>
      </w:r>
    </w:p>
    <w:p w14:paraId="1D875F2E" w14:textId="77777777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Постепенное увеличение потребления жидкости рекомендуется недоношенным и доношенным новорожденным после рождения (LoE 3, RG B, настоятельная рекомендация)</w:t>
      </w:r>
    </w:p>
    <w:p w14:paraId="6D5B1FE8" w14:textId="73CCA4C3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Электролиты (Na, Cl и K) следует </w:t>
      </w:r>
      <w:r w:rsidR="002A6A8D" w:rsidRPr="002A6A8D">
        <w:rPr>
          <w:sz w:val="28"/>
          <w:szCs w:val="28"/>
        </w:rPr>
        <w:t>назначать</w:t>
      </w:r>
      <w:r w:rsidRPr="002A6A8D">
        <w:rPr>
          <w:sz w:val="28"/>
          <w:szCs w:val="28"/>
        </w:rPr>
        <w:t>, начиная с I фазы/сокращения внеклеточной жидкости/первоначальной потери массы тела (LoE 3, RG 0, сильная рекомендация)</w:t>
      </w:r>
    </w:p>
    <w:p w14:paraId="5BE3E9F6" w14:textId="00E96482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Потребление хлора должно быть немного ниже, чем сумма потреблений натрия и калия </w:t>
      </w:r>
      <w:r w:rsidR="000977B8">
        <w:rPr>
          <w:sz w:val="28"/>
          <w:szCs w:val="28"/>
        </w:rPr>
        <w:t>(</w:t>
      </w:r>
      <w:r w:rsidRPr="002A6A8D">
        <w:rPr>
          <w:sz w:val="28"/>
          <w:szCs w:val="28"/>
        </w:rPr>
        <w:t>(Na + K</w:t>
      </w:r>
      <w:r w:rsidR="000977B8">
        <w:rPr>
          <w:sz w:val="28"/>
          <w:szCs w:val="28"/>
        </w:rPr>
        <w:t>)</w:t>
      </w:r>
      <w:r w:rsidRPr="002A6A8D">
        <w:rPr>
          <w:sz w:val="28"/>
          <w:szCs w:val="28"/>
        </w:rPr>
        <w:t xml:space="preserve"> – Cl = 1 – 2 ммоль/кг/сутки), чтобы избежать чрезмерного потребления хлора и риска ятрогенного метаболического ацидоза (LoE 3, RG 0, настоятельная рекомендация) </w:t>
      </w:r>
    </w:p>
    <w:p w14:paraId="519364BF" w14:textId="57157411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Детям с ЭНМТ и ОНМТ с первого дня жизни можно рекомендовать Na и K при обеспечении рекомендуемого высокого уровня аминокислот и энергии, при условии, </w:t>
      </w:r>
      <w:r w:rsidRPr="000977B8">
        <w:rPr>
          <w:b/>
          <w:bCs/>
          <w:sz w:val="28"/>
          <w:szCs w:val="28"/>
        </w:rPr>
        <w:t>что установлен диурез</w:t>
      </w:r>
      <w:r w:rsidRPr="002A6A8D">
        <w:rPr>
          <w:sz w:val="28"/>
          <w:szCs w:val="28"/>
        </w:rPr>
        <w:t>, и принимая во внимание возможность развития неолигурической гиперкалиемии (LoE 2+,</w:t>
      </w:r>
      <w:r w:rsidR="00553D81" w:rsidRPr="002A6A8D">
        <w:rPr>
          <w:sz w:val="28"/>
          <w:szCs w:val="28"/>
        </w:rPr>
        <w:t xml:space="preserve"> RG 0, условная рекомендация</w:t>
      </w:r>
      <w:r w:rsidRPr="002A6A8D">
        <w:rPr>
          <w:sz w:val="28"/>
          <w:szCs w:val="28"/>
        </w:rPr>
        <w:t xml:space="preserve">) </w:t>
      </w:r>
    </w:p>
    <w:p w14:paraId="1E8CE02F" w14:textId="0CD9CEEB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 xml:space="preserve">Следует признать, что потребности отдельных пациентов могут заметно отклоняться от диапазонов обычно рекомендуемых доз в зависимости </w:t>
      </w:r>
      <w:r w:rsidR="00553D81" w:rsidRPr="002A6A8D">
        <w:rPr>
          <w:sz w:val="28"/>
          <w:szCs w:val="28"/>
        </w:rPr>
        <w:t>от клинического состояния, таких</w:t>
      </w:r>
      <w:r w:rsidRPr="002A6A8D">
        <w:rPr>
          <w:sz w:val="28"/>
          <w:szCs w:val="28"/>
        </w:rPr>
        <w:t xml:space="preserve"> как задержка жидкости, обезвоживание или чрезмерная потеря жидкости и другие (GPP, настоятельная рекомендация) </w:t>
      </w:r>
    </w:p>
    <w:p w14:paraId="1D813B06" w14:textId="77777777" w:rsidR="00D079BF" w:rsidRPr="002A6A8D" w:rsidRDefault="00D079BF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Новорожденные в промежуточной фазе (фаза II) </w:t>
      </w:r>
    </w:p>
    <w:p w14:paraId="01C227C1" w14:textId="15A330D8" w:rsidR="00D079BF" w:rsidRPr="002A6A8D" w:rsidRDefault="002A6A8D" w:rsidP="00D079BF">
      <w:pPr>
        <w:pStyle w:val="a5"/>
        <w:numPr>
          <w:ilvl w:val="0"/>
          <w:numId w:val="10"/>
        </w:numPr>
        <w:ind w:left="720"/>
        <w:rPr>
          <w:b/>
          <w:bCs/>
          <w:sz w:val="28"/>
          <w:szCs w:val="28"/>
        </w:rPr>
      </w:pPr>
      <w:r w:rsidRPr="002A6A8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2A6A8D">
        <w:rPr>
          <w:sz w:val="28"/>
          <w:szCs w:val="28"/>
        </w:rPr>
        <w:t>первоначальной постнатальной потери массы тела</w:t>
      </w:r>
      <w:r w:rsidR="000977B8">
        <w:rPr>
          <w:sz w:val="28"/>
          <w:szCs w:val="28"/>
        </w:rPr>
        <w:t>,</w:t>
      </w:r>
      <w:r w:rsidR="00D079BF" w:rsidRPr="002A6A8D">
        <w:rPr>
          <w:sz w:val="28"/>
          <w:szCs w:val="28"/>
        </w:rPr>
        <w:t xml:space="preserve"> масса тела</w:t>
      </w:r>
      <w:r w:rsidRPr="002A6A8D">
        <w:rPr>
          <w:sz w:val="28"/>
          <w:szCs w:val="28"/>
        </w:rPr>
        <w:t xml:space="preserve"> </w:t>
      </w:r>
      <w:r w:rsidR="00D079BF" w:rsidRPr="002A6A8D">
        <w:rPr>
          <w:sz w:val="28"/>
          <w:szCs w:val="28"/>
        </w:rPr>
        <w:t>обычно должна восстанавливаться к 7-10 дням жизни (GPP, условная рекомендация).</w:t>
      </w:r>
    </w:p>
    <w:p w14:paraId="107BD109" w14:textId="77777777" w:rsidR="00D079BF" w:rsidRPr="002A6A8D" w:rsidRDefault="00D079BF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 xml:space="preserve">Новорожденные в фазе стабильного роста (фаза III) </w:t>
      </w:r>
    </w:p>
    <w:p w14:paraId="790F0968" w14:textId="77777777" w:rsidR="00D079BF" w:rsidRPr="002A6A8D" w:rsidRDefault="00D079BF" w:rsidP="00D079BF">
      <w:pPr>
        <w:pStyle w:val="a5"/>
        <w:numPr>
          <w:ilvl w:val="0"/>
          <w:numId w:val="10"/>
        </w:numPr>
        <w:ind w:left="720"/>
        <w:rPr>
          <w:sz w:val="28"/>
          <w:szCs w:val="28"/>
        </w:rPr>
      </w:pPr>
      <w:r w:rsidRPr="002A6A8D">
        <w:rPr>
          <w:sz w:val="28"/>
          <w:szCs w:val="28"/>
        </w:rPr>
        <w:t>Следует поддерживать водно-электролитный гомеостаз, пока младенец набирает соответствующий вес в фазе стабильного роста (LoE 3, RG B, сильная рекомендация)</w:t>
      </w:r>
    </w:p>
    <w:p w14:paraId="50E8C208" w14:textId="77777777" w:rsidR="00D079BF" w:rsidRPr="002A6A8D" w:rsidRDefault="00D079BF" w:rsidP="00D079BF">
      <w:pPr>
        <w:pStyle w:val="a5"/>
        <w:ind w:left="720"/>
        <w:rPr>
          <w:sz w:val="28"/>
          <w:szCs w:val="28"/>
        </w:rPr>
      </w:pPr>
    </w:p>
    <w:p w14:paraId="0C689270" w14:textId="68792C55" w:rsidR="00D079BF" w:rsidRPr="002A6A8D" w:rsidRDefault="00553D81" w:rsidP="00D079BF">
      <w:pPr>
        <w:ind w:left="360"/>
        <w:rPr>
          <w:b/>
          <w:bCs/>
          <w:sz w:val="28"/>
          <w:szCs w:val="28"/>
        </w:rPr>
      </w:pPr>
      <w:r w:rsidRPr="002A6A8D">
        <w:rPr>
          <w:b/>
          <w:bCs/>
          <w:sz w:val="28"/>
          <w:szCs w:val="28"/>
        </w:rPr>
        <w:t>Таблица 3. Р</w:t>
      </w:r>
      <w:r w:rsidR="001829A6" w:rsidRPr="002A6A8D">
        <w:rPr>
          <w:b/>
          <w:bCs/>
          <w:sz w:val="28"/>
          <w:szCs w:val="28"/>
        </w:rPr>
        <w:t>екомендуемы</w:t>
      </w:r>
      <w:r w:rsidR="00EA1BA5" w:rsidRPr="002A6A8D">
        <w:rPr>
          <w:b/>
          <w:bCs/>
          <w:sz w:val="28"/>
          <w:szCs w:val="28"/>
        </w:rPr>
        <w:t xml:space="preserve">й объем </w:t>
      </w:r>
      <w:r w:rsidR="00D079BF" w:rsidRPr="002A6A8D">
        <w:rPr>
          <w:b/>
          <w:bCs/>
          <w:sz w:val="28"/>
          <w:szCs w:val="28"/>
        </w:rPr>
        <w:t>водно-э</w:t>
      </w:r>
      <w:r w:rsidR="001829A6" w:rsidRPr="002A6A8D">
        <w:rPr>
          <w:b/>
          <w:bCs/>
          <w:sz w:val="28"/>
          <w:szCs w:val="28"/>
        </w:rPr>
        <w:t>лектролитного</w:t>
      </w:r>
      <w:r w:rsidR="00D079BF" w:rsidRPr="002A6A8D">
        <w:rPr>
          <w:b/>
          <w:bCs/>
          <w:sz w:val="28"/>
          <w:szCs w:val="28"/>
        </w:rPr>
        <w:t xml:space="preserve"> гомеостаз</w:t>
      </w:r>
      <w:r w:rsidR="001829A6" w:rsidRPr="002A6A8D">
        <w:rPr>
          <w:b/>
          <w:bCs/>
          <w:sz w:val="28"/>
          <w:szCs w:val="28"/>
        </w:rPr>
        <w:t>а</w:t>
      </w:r>
      <w:r w:rsidR="00D079BF" w:rsidRPr="002A6A8D">
        <w:rPr>
          <w:b/>
          <w:bCs/>
          <w:sz w:val="28"/>
          <w:szCs w:val="28"/>
        </w:rPr>
        <w:t xml:space="preserve"> у новорожденных</w:t>
      </w:r>
      <w:r w:rsidRPr="002A6A8D">
        <w:rPr>
          <w:b/>
          <w:bCs/>
          <w:sz w:val="28"/>
          <w:szCs w:val="28"/>
        </w:rPr>
        <w:t xml:space="preserve"> </w:t>
      </w:r>
      <w:r w:rsidR="002A6A8D" w:rsidRPr="002A6A8D">
        <w:rPr>
          <w:b/>
          <w:bCs/>
          <w:sz w:val="28"/>
          <w:szCs w:val="28"/>
        </w:rPr>
        <w:t>[1]</w:t>
      </w:r>
    </w:p>
    <w:tbl>
      <w:tblPr>
        <w:tblStyle w:val="a6"/>
        <w:tblW w:w="10663" w:type="dxa"/>
        <w:tblInd w:w="360" w:type="dxa"/>
        <w:tblLook w:val="04A0" w:firstRow="1" w:lastRow="0" w:firstColumn="1" w:lastColumn="0" w:noHBand="0" w:noVBand="1"/>
      </w:tblPr>
      <w:tblGrid>
        <w:gridCol w:w="4426"/>
        <w:gridCol w:w="1134"/>
        <w:gridCol w:w="1276"/>
        <w:gridCol w:w="1276"/>
        <w:gridCol w:w="1275"/>
        <w:gridCol w:w="1276"/>
      </w:tblGrid>
      <w:tr w:rsidR="00D079BF" w:rsidRPr="002A6A8D" w14:paraId="436AF4F6" w14:textId="77777777" w:rsidTr="002E0CFE">
        <w:tc>
          <w:tcPr>
            <w:tcW w:w="4426" w:type="dxa"/>
          </w:tcPr>
          <w:p w14:paraId="22C68AE3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5"/>
          </w:tcPr>
          <w:p w14:paraId="35CAE2C8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proofErr w:type="spellStart"/>
            <w:r w:rsidRPr="002A6A8D">
              <w:rPr>
                <w:sz w:val="28"/>
                <w:szCs w:val="28"/>
              </w:rPr>
              <w:t>Сутки</w:t>
            </w:r>
            <w:proofErr w:type="spellEnd"/>
            <w:r w:rsidRPr="002A6A8D">
              <w:rPr>
                <w:sz w:val="28"/>
                <w:szCs w:val="28"/>
              </w:rPr>
              <w:t xml:space="preserve"> </w:t>
            </w:r>
            <w:proofErr w:type="spellStart"/>
            <w:r w:rsidRPr="002A6A8D">
              <w:rPr>
                <w:sz w:val="28"/>
                <w:szCs w:val="28"/>
              </w:rPr>
              <w:t>после</w:t>
            </w:r>
            <w:proofErr w:type="spellEnd"/>
            <w:r w:rsidRPr="002A6A8D">
              <w:rPr>
                <w:sz w:val="28"/>
                <w:szCs w:val="28"/>
              </w:rPr>
              <w:t xml:space="preserve"> </w:t>
            </w:r>
            <w:proofErr w:type="spellStart"/>
            <w:r w:rsidRPr="002A6A8D">
              <w:rPr>
                <w:sz w:val="28"/>
                <w:szCs w:val="28"/>
              </w:rPr>
              <w:t>рождения</w:t>
            </w:r>
            <w:proofErr w:type="spellEnd"/>
            <w:r w:rsidRPr="002A6A8D">
              <w:rPr>
                <w:sz w:val="28"/>
                <w:szCs w:val="28"/>
              </w:rPr>
              <w:t xml:space="preserve"> </w:t>
            </w:r>
          </w:p>
        </w:tc>
      </w:tr>
      <w:tr w:rsidR="00D079BF" w:rsidRPr="002A6A8D" w14:paraId="265DC7E0" w14:textId="77777777" w:rsidTr="002E0CFE">
        <w:tc>
          <w:tcPr>
            <w:tcW w:w="4426" w:type="dxa"/>
          </w:tcPr>
          <w:p w14:paraId="79446731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37BD3C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637926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2B4BD2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C0886CA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E27C283" w14:textId="77777777" w:rsidR="00D079BF" w:rsidRPr="002A6A8D" w:rsidRDefault="00D079BF" w:rsidP="002E0CFE">
            <w:pPr>
              <w:jc w:val="center"/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5</w:t>
            </w:r>
          </w:p>
        </w:tc>
      </w:tr>
      <w:tr w:rsidR="00D079BF" w:rsidRPr="002A6A8D" w14:paraId="61F1A8D0" w14:textId="77777777" w:rsidTr="002E0CFE">
        <w:tc>
          <w:tcPr>
            <w:tcW w:w="4426" w:type="dxa"/>
          </w:tcPr>
          <w:p w14:paraId="76C99D43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>Потребление жидкости</w:t>
            </w:r>
            <w:r w:rsidRPr="002A6A8D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2A6A8D">
              <w:rPr>
                <w:b/>
                <w:bCs/>
                <w:sz w:val="28"/>
                <w:szCs w:val="28"/>
                <w:vertAlign w:val="superscript"/>
                <w:lang w:val="ru-RU"/>
              </w:rPr>
              <w:t>а</w:t>
            </w:r>
            <w:r w:rsidRPr="002A6A8D">
              <w:rPr>
                <w:sz w:val="28"/>
                <w:szCs w:val="28"/>
                <w:lang w:val="ru-RU"/>
              </w:rPr>
              <w:t xml:space="preserve">, (мл/кг/сут) </w:t>
            </w:r>
          </w:p>
          <w:p w14:paraId="2FA2F8B8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>Доношенные</w:t>
            </w:r>
          </w:p>
          <w:p w14:paraId="1A2C7B8B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 xml:space="preserve">Недоношенные &gt;1500 г </w:t>
            </w:r>
          </w:p>
          <w:p w14:paraId="378C4F06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 xml:space="preserve">Недоношенные 1000-1500 г </w:t>
            </w:r>
          </w:p>
          <w:p w14:paraId="1CC0769E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 xml:space="preserve">Недоношенные &lt;1000 г </w:t>
            </w:r>
          </w:p>
        </w:tc>
        <w:tc>
          <w:tcPr>
            <w:tcW w:w="1134" w:type="dxa"/>
          </w:tcPr>
          <w:p w14:paraId="1E935248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</w:p>
          <w:p w14:paraId="14C8678E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</w:p>
          <w:p w14:paraId="67396C6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40-60 </w:t>
            </w:r>
          </w:p>
          <w:p w14:paraId="21019A7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60-80 </w:t>
            </w:r>
          </w:p>
          <w:p w14:paraId="5590A824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70-90 </w:t>
            </w:r>
          </w:p>
          <w:p w14:paraId="298F5B26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80-100</w:t>
            </w:r>
          </w:p>
        </w:tc>
        <w:tc>
          <w:tcPr>
            <w:tcW w:w="1276" w:type="dxa"/>
          </w:tcPr>
          <w:p w14:paraId="7BA8941F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0D4768DE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078ECD04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50-70 </w:t>
            </w:r>
          </w:p>
          <w:p w14:paraId="0C5BC70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80-100 </w:t>
            </w:r>
          </w:p>
          <w:p w14:paraId="37F02B32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90-110 </w:t>
            </w:r>
          </w:p>
          <w:p w14:paraId="13B5DF1B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100-120</w:t>
            </w:r>
          </w:p>
        </w:tc>
        <w:tc>
          <w:tcPr>
            <w:tcW w:w="1276" w:type="dxa"/>
          </w:tcPr>
          <w:p w14:paraId="433CBC4A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0C10468A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676EE5EF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60-80 </w:t>
            </w:r>
          </w:p>
          <w:p w14:paraId="2477FEC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100-120 </w:t>
            </w:r>
          </w:p>
          <w:p w14:paraId="2A76FDC7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110-130 </w:t>
            </w:r>
          </w:p>
          <w:p w14:paraId="31F28613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120-140</w:t>
            </w:r>
          </w:p>
        </w:tc>
        <w:tc>
          <w:tcPr>
            <w:tcW w:w="1275" w:type="dxa"/>
          </w:tcPr>
          <w:p w14:paraId="400E4505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7E7A9A8B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4087BC82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60-100 </w:t>
            </w:r>
          </w:p>
          <w:p w14:paraId="3257A45D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120-140 130-150 140-160</w:t>
            </w:r>
          </w:p>
        </w:tc>
        <w:tc>
          <w:tcPr>
            <w:tcW w:w="1276" w:type="dxa"/>
          </w:tcPr>
          <w:p w14:paraId="67495528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0354C36A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65D971DA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100-140 140-160 160-180 160-180</w:t>
            </w:r>
          </w:p>
        </w:tc>
      </w:tr>
      <w:tr w:rsidR="00D079BF" w:rsidRPr="002A6A8D" w14:paraId="71FBB5DC" w14:textId="77777777" w:rsidTr="002E0CFE">
        <w:tc>
          <w:tcPr>
            <w:tcW w:w="4426" w:type="dxa"/>
          </w:tcPr>
          <w:p w14:paraId="0EE624A2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</w:rPr>
              <w:t>Na</w:t>
            </w:r>
            <w:r w:rsidRPr="002A6A8D">
              <w:rPr>
                <w:sz w:val="28"/>
                <w:szCs w:val="28"/>
                <w:lang w:val="ru-RU"/>
              </w:rPr>
              <w:t xml:space="preserve"> </w:t>
            </w:r>
            <w:r w:rsidRPr="002A6A8D">
              <w:rPr>
                <w:b/>
                <w:bCs/>
                <w:sz w:val="28"/>
                <w:szCs w:val="28"/>
                <w:vertAlign w:val="superscript"/>
              </w:rPr>
              <w:t>b</w:t>
            </w:r>
            <w:r w:rsidRPr="002A6A8D">
              <w:rPr>
                <w:b/>
                <w:bCs/>
                <w:sz w:val="28"/>
                <w:szCs w:val="28"/>
                <w:vertAlign w:val="superscript"/>
                <w:lang w:val="ru-RU"/>
              </w:rPr>
              <w:t xml:space="preserve">, </w:t>
            </w:r>
            <w:r w:rsidRPr="002A6A8D">
              <w:rPr>
                <w:b/>
                <w:bCs/>
                <w:sz w:val="28"/>
                <w:szCs w:val="28"/>
                <w:vertAlign w:val="superscript"/>
              </w:rPr>
              <w:t>d</w:t>
            </w:r>
            <w:r w:rsidRPr="002A6A8D">
              <w:rPr>
                <w:sz w:val="28"/>
                <w:szCs w:val="28"/>
                <w:lang w:val="ru-RU"/>
              </w:rPr>
              <w:t xml:space="preserve"> (ммоль/кг/сут) </w:t>
            </w:r>
          </w:p>
          <w:p w14:paraId="2E181200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>Доношенные</w:t>
            </w:r>
          </w:p>
          <w:p w14:paraId="6C7757D9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 xml:space="preserve">Недоношенные &gt;1500 г </w:t>
            </w:r>
          </w:p>
          <w:p w14:paraId="39721578" w14:textId="77777777" w:rsidR="00D079BF" w:rsidRPr="002A6A8D" w:rsidRDefault="00D079BF" w:rsidP="002E0CFE">
            <w:pPr>
              <w:ind w:left="720"/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  <w:lang w:val="ru-RU"/>
              </w:rPr>
              <w:t xml:space="preserve">Недоношенные &lt;1500 г </w:t>
            </w:r>
          </w:p>
        </w:tc>
        <w:tc>
          <w:tcPr>
            <w:tcW w:w="1134" w:type="dxa"/>
          </w:tcPr>
          <w:p w14:paraId="68AE7D53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</w:p>
          <w:p w14:paraId="090AC61A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 </w:t>
            </w:r>
          </w:p>
          <w:p w14:paraId="7D5E8AF7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0-2(3) </w:t>
            </w:r>
          </w:p>
          <w:p w14:paraId="2F06166D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0-2(3) </w:t>
            </w:r>
          </w:p>
        </w:tc>
        <w:tc>
          <w:tcPr>
            <w:tcW w:w="1276" w:type="dxa"/>
          </w:tcPr>
          <w:p w14:paraId="17970E45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190B2929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 </w:t>
            </w:r>
          </w:p>
          <w:p w14:paraId="5C36D74B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 (3) </w:t>
            </w:r>
          </w:p>
          <w:p w14:paraId="3EEE4A70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 (3) </w:t>
            </w:r>
          </w:p>
        </w:tc>
        <w:tc>
          <w:tcPr>
            <w:tcW w:w="1276" w:type="dxa"/>
          </w:tcPr>
          <w:p w14:paraId="56AA7DA2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65A28C9C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0-2 </w:t>
            </w:r>
          </w:p>
          <w:p w14:paraId="27F937EE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0-3 </w:t>
            </w:r>
          </w:p>
          <w:p w14:paraId="1EE37796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0-5 (7) </w:t>
            </w:r>
          </w:p>
        </w:tc>
        <w:tc>
          <w:tcPr>
            <w:tcW w:w="1275" w:type="dxa"/>
          </w:tcPr>
          <w:p w14:paraId="176F6BF8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288DBE98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1-3 </w:t>
            </w:r>
          </w:p>
          <w:p w14:paraId="60D59B38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2-5 </w:t>
            </w:r>
          </w:p>
          <w:p w14:paraId="7DB0908D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2-5 (7) </w:t>
            </w:r>
          </w:p>
        </w:tc>
        <w:tc>
          <w:tcPr>
            <w:tcW w:w="1276" w:type="dxa"/>
          </w:tcPr>
          <w:p w14:paraId="79A66FEC" w14:textId="77777777" w:rsidR="00D079BF" w:rsidRPr="002A6A8D" w:rsidRDefault="00D079BF" w:rsidP="002E0CFE">
            <w:pPr>
              <w:rPr>
                <w:sz w:val="28"/>
                <w:szCs w:val="28"/>
              </w:rPr>
            </w:pPr>
          </w:p>
          <w:p w14:paraId="0120B6EF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1-3 </w:t>
            </w:r>
          </w:p>
          <w:p w14:paraId="5F16AE96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2-5 </w:t>
            </w:r>
          </w:p>
          <w:p w14:paraId="0434A071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2-5 (7) </w:t>
            </w:r>
          </w:p>
        </w:tc>
      </w:tr>
      <w:tr w:rsidR="00D079BF" w:rsidRPr="002A6A8D" w14:paraId="022BE676" w14:textId="77777777" w:rsidTr="002E0CFE">
        <w:tc>
          <w:tcPr>
            <w:tcW w:w="4426" w:type="dxa"/>
          </w:tcPr>
          <w:p w14:paraId="607CBC92" w14:textId="77777777" w:rsidR="00D079BF" w:rsidRPr="002A6A8D" w:rsidRDefault="00D079BF" w:rsidP="002E0CFE">
            <w:pPr>
              <w:rPr>
                <w:sz w:val="28"/>
                <w:szCs w:val="28"/>
                <w:lang w:val="ru-RU"/>
              </w:rPr>
            </w:pPr>
            <w:r w:rsidRPr="002A6A8D">
              <w:rPr>
                <w:sz w:val="28"/>
                <w:szCs w:val="28"/>
              </w:rPr>
              <w:t>K</w:t>
            </w:r>
            <w:r w:rsidRPr="002A6A8D">
              <w:rPr>
                <w:sz w:val="28"/>
                <w:szCs w:val="28"/>
                <w:lang w:val="ru-RU"/>
              </w:rPr>
              <w:t xml:space="preserve"> </w:t>
            </w:r>
            <w:r w:rsidRPr="002A6A8D">
              <w:rPr>
                <w:b/>
                <w:bCs/>
                <w:sz w:val="28"/>
                <w:szCs w:val="28"/>
                <w:vertAlign w:val="superscript"/>
              </w:rPr>
              <w:t>c</w:t>
            </w:r>
            <w:r w:rsidRPr="002A6A8D">
              <w:rPr>
                <w:b/>
                <w:bCs/>
                <w:sz w:val="28"/>
                <w:szCs w:val="28"/>
                <w:vertAlign w:val="superscript"/>
                <w:lang w:val="ru-RU"/>
              </w:rPr>
              <w:t xml:space="preserve">, </w:t>
            </w:r>
            <w:r w:rsidRPr="002A6A8D">
              <w:rPr>
                <w:b/>
                <w:bCs/>
                <w:sz w:val="28"/>
                <w:szCs w:val="28"/>
                <w:vertAlign w:val="superscript"/>
              </w:rPr>
              <w:t>d</w:t>
            </w:r>
            <w:r w:rsidRPr="002A6A8D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2A6A8D">
              <w:rPr>
                <w:sz w:val="28"/>
                <w:szCs w:val="28"/>
                <w:lang w:val="ru-RU"/>
              </w:rPr>
              <w:t xml:space="preserve">(ммоль/кг/сутки) </w:t>
            </w:r>
          </w:p>
        </w:tc>
        <w:tc>
          <w:tcPr>
            <w:tcW w:w="1134" w:type="dxa"/>
          </w:tcPr>
          <w:p w14:paraId="2C5B0C6D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0-3  </w:t>
            </w:r>
          </w:p>
        </w:tc>
        <w:tc>
          <w:tcPr>
            <w:tcW w:w="1276" w:type="dxa"/>
          </w:tcPr>
          <w:p w14:paraId="3BF86DD7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0-3 </w:t>
            </w:r>
          </w:p>
        </w:tc>
        <w:tc>
          <w:tcPr>
            <w:tcW w:w="1276" w:type="dxa"/>
          </w:tcPr>
          <w:p w14:paraId="449AAC71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0-3 </w:t>
            </w:r>
          </w:p>
        </w:tc>
        <w:tc>
          <w:tcPr>
            <w:tcW w:w="1275" w:type="dxa"/>
          </w:tcPr>
          <w:p w14:paraId="7CD654FF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1276" w:type="dxa"/>
          </w:tcPr>
          <w:p w14:paraId="4587B4B2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2-3 </w:t>
            </w:r>
          </w:p>
        </w:tc>
      </w:tr>
      <w:tr w:rsidR="00D079BF" w:rsidRPr="002A6A8D" w14:paraId="1BFC056D" w14:textId="77777777" w:rsidTr="002E0CFE">
        <w:trPr>
          <w:trHeight w:val="416"/>
        </w:trPr>
        <w:tc>
          <w:tcPr>
            <w:tcW w:w="4426" w:type="dxa"/>
          </w:tcPr>
          <w:p w14:paraId="6934EF84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Cl (ммоль/кг/сутки)</w:t>
            </w:r>
          </w:p>
        </w:tc>
        <w:tc>
          <w:tcPr>
            <w:tcW w:w="1134" w:type="dxa"/>
          </w:tcPr>
          <w:p w14:paraId="2ED59311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 xml:space="preserve">0-3 </w:t>
            </w:r>
          </w:p>
        </w:tc>
        <w:tc>
          <w:tcPr>
            <w:tcW w:w="1276" w:type="dxa"/>
          </w:tcPr>
          <w:p w14:paraId="5277C42C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0-3</w:t>
            </w:r>
          </w:p>
        </w:tc>
        <w:tc>
          <w:tcPr>
            <w:tcW w:w="1276" w:type="dxa"/>
          </w:tcPr>
          <w:p w14:paraId="57ADB362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0-3</w:t>
            </w:r>
          </w:p>
        </w:tc>
        <w:tc>
          <w:tcPr>
            <w:tcW w:w="1275" w:type="dxa"/>
          </w:tcPr>
          <w:p w14:paraId="3DC7A9EB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2-5</w:t>
            </w:r>
          </w:p>
        </w:tc>
        <w:tc>
          <w:tcPr>
            <w:tcW w:w="1276" w:type="dxa"/>
          </w:tcPr>
          <w:p w14:paraId="2FCE64C1" w14:textId="77777777" w:rsidR="00D079BF" w:rsidRPr="002A6A8D" w:rsidRDefault="00D079BF" w:rsidP="002E0CFE">
            <w:pPr>
              <w:rPr>
                <w:sz w:val="28"/>
                <w:szCs w:val="28"/>
              </w:rPr>
            </w:pPr>
            <w:r w:rsidRPr="002A6A8D">
              <w:rPr>
                <w:sz w:val="28"/>
                <w:szCs w:val="28"/>
              </w:rPr>
              <w:t>2-5</w:t>
            </w:r>
          </w:p>
        </w:tc>
      </w:tr>
      <w:tr w:rsidR="00D079BF" w:rsidRPr="002A6A8D" w14:paraId="6C1626C0" w14:textId="77777777" w:rsidTr="002E0CFE">
        <w:trPr>
          <w:trHeight w:val="416"/>
        </w:trPr>
        <w:tc>
          <w:tcPr>
            <w:tcW w:w="10663" w:type="dxa"/>
            <w:gridSpan w:val="6"/>
          </w:tcPr>
          <w:p w14:paraId="2E68DAC0" w14:textId="77777777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b/>
                <w:bCs/>
                <w:sz w:val="32"/>
                <w:szCs w:val="32"/>
                <w:vertAlign w:val="superscript"/>
                <w:lang w:val="ru-RU"/>
              </w:rPr>
              <w:t>а</w:t>
            </w:r>
            <w:r w:rsidRPr="002A6A8D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2A6A8D">
              <w:rPr>
                <w:sz w:val="28"/>
                <w:szCs w:val="28"/>
                <w:lang w:val="ru-RU"/>
              </w:rPr>
              <w:t>Послеродовые потребности в жидкости сильно зависят от условий лечения и факторов окружающей среды. Определенные клинические состояния могут позволить модифицировать ежедневное потребление жидкости, например: фототерапия (добавьте объем примерно на 10–20%), младенцы с асфиксией/респираторным дистресс-синдромом/механическая вентиляция легких влажными дыхательными газами (уменьшите объем примерно на 10–20%).</w:t>
            </w:r>
          </w:p>
          <w:p w14:paraId="079CBB6A" w14:textId="77777777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b/>
                <w:bCs/>
                <w:sz w:val="32"/>
                <w:szCs w:val="32"/>
                <w:vertAlign w:val="superscript"/>
              </w:rPr>
              <w:t>b</w:t>
            </w:r>
            <w:r w:rsidRPr="002A6A8D">
              <w:rPr>
                <w:sz w:val="28"/>
                <w:szCs w:val="28"/>
                <w:lang w:val="ru-RU"/>
              </w:rPr>
              <w:t xml:space="preserve"> Тщательная коррекция введения воды и электролитов необходима у детей с ЭНМТ в начале диуреза и у пациентов с полиурией. В случаях высоких потерь </w:t>
            </w:r>
            <w:r w:rsidRPr="002A6A8D">
              <w:rPr>
                <w:sz w:val="28"/>
                <w:szCs w:val="28"/>
              </w:rPr>
              <w:t>Na</w:t>
            </w:r>
            <w:r w:rsidRPr="002A6A8D">
              <w:rPr>
                <w:sz w:val="28"/>
                <w:szCs w:val="28"/>
                <w:lang w:val="ru-RU"/>
              </w:rPr>
              <w:t xml:space="preserve"> с мочой потребность в поступлении </w:t>
            </w:r>
            <w:r w:rsidRPr="002A6A8D">
              <w:rPr>
                <w:sz w:val="28"/>
                <w:szCs w:val="28"/>
              </w:rPr>
              <w:t>Na</w:t>
            </w:r>
            <w:r w:rsidRPr="002A6A8D">
              <w:rPr>
                <w:sz w:val="28"/>
                <w:szCs w:val="28"/>
                <w:lang w:val="ru-RU"/>
              </w:rPr>
              <w:t xml:space="preserve"> может превышать 5 ммоль/кг/сутки, особенно у новорожденных &lt;1500 г в конце фазы </w:t>
            </w:r>
            <w:r w:rsidRPr="002A6A8D">
              <w:rPr>
                <w:sz w:val="28"/>
                <w:szCs w:val="28"/>
              </w:rPr>
              <w:t>I</w:t>
            </w:r>
            <w:r w:rsidRPr="002A6A8D">
              <w:rPr>
                <w:sz w:val="28"/>
                <w:szCs w:val="28"/>
                <w:lang w:val="ru-RU"/>
              </w:rPr>
              <w:t>.</w:t>
            </w:r>
          </w:p>
          <w:p w14:paraId="22CE85CF" w14:textId="77777777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b/>
                <w:bCs/>
                <w:sz w:val="32"/>
                <w:szCs w:val="32"/>
                <w:vertAlign w:val="superscript"/>
              </w:rPr>
              <w:t>c</w:t>
            </w:r>
            <w:r w:rsidRPr="002A6A8D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2A6A8D">
              <w:rPr>
                <w:sz w:val="28"/>
                <w:szCs w:val="28"/>
                <w:lang w:val="ru-RU"/>
              </w:rPr>
              <w:t xml:space="preserve">При назначении </w:t>
            </w:r>
            <w:r w:rsidRPr="002A6A8D">
              <w:rPr>
                <w:sz w:val="28"/>
                <w:szCs w:val="28"/>
              </w:rPr>
              <w:t>K</w:t>
            </w:r>
            <w:r w:rsidRPr="002A6A8D">
              <w:rPr>
                <w:sz w:val="28"/>
                <w:szCs w:val="28"/>
                <w:lang w:val="ru-RU"/>
              </w:rPr>
              <w:t xml:space="preserve"> следует учитывать начальную фазу олигурии и риск неолигурической гиперкалиемии у детей с ОНМТ. Во избежание гиперкалиемии может потребоваться отсрочка введения парентерального калия.</w:t>
            </w:r>
          </w:p>
          <w:p w14:paraId="67F027CB" w14:textId="77777777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b/>
                <w:bCs/>
                <w:sz w:val="32"/>
                <w:szCs w:val="32"/>
                <w:vertAlign w:val="superscript"/>
              </w:rPr>
              <w:t>d</w:t>
            </w:r>
            <w:r w:rsidRPr="002A6A8D">
              <w:rPr>
                <w:sz w:val="28"/>
                <w:szCs w:val="28"/>
                <w:lang w:val="ru-RU"/>
              </w:rPr>
              <w:t xml:space="preserve"> Парентеральное введение </w:t>
            </w:r>
            <w:r w:rsidRPr="002A6A8D">
              <w:rPr>
                <w:sz w:val="28"/>
                <w:szCs w:val="28"/>
              </w:rPr>
              <w:t>Na</w:t>
            </w:r>
            <w:r w:rsidRPr="002A6A8D">
              <w:rPr>
                <w:sz w:val="28"/>
                <w:szCs w:val="28"/>
                <w:lang w:val="ru-RU"/>
              </w:rPr>
              <w:t xml:space="preserve"> и </w:t>
            </w:r>
            <w:r w:rsidRPr="002A6A8D">
              <w:rPr>
                <w:sz w:val="28"/>
                <w:szCs w:val="28"/>
              </w:rPr>
              <w:t>K</w:t>
            </w:r>
            <w:r w:rsidRPr="002A6A8D">
              <w:rPr>
                <w:sz w:val="28"/>
                <w:szCs w:val="28"/>
                <w:lang w:val="ru-RU"/>
              </w:rPr>
              <w:t xml:space="preserve"> следует начинать не позднее, чем до того, как концентрация в сыворотке упадет ниже рекомендованных значений.</w:t>
            </w:r>
          </w:p>
          <w:p w14:paraId="03338F89" w14:textId="30FABEF0" w:rsidR="00D079BF" w:rsidRPr="002A6A8D" w:rsidRDefault="00D079BF" w:rsidP="002E0CFE">
            <w:pPr>
              <w:jc w:val="both"/>
              <w:rPr>
                <w:sz w:val="28"/>
                <w:szCs w:val="28"/>
                <w:lang w:val="ru-RU"/>
              </w:rPr>
            </w:pPr>
            <w:r w:rsidRPr="002A6A8D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 w:rsidR="00553D81" w:rsidRPr="002A6A8D">
              <w:rPr>
                <w:sz w:val="28"/>
                <w:szCs w:val="28"/>
                <w:lang w:val="ru-RU"/>
              </w:rPr>
              <w:t xml:space="preserve"> Рекомендации в таблице 3</w:t>
            </w:r>
            <w:r w:rsidRPr="002A6A8D">
              <w:rPr>
                <w:sz w:val="28"/>
                <w:szCs w:val="28"/>
                <w:lang w:val="ru-RU"/>
              </w:rPr>
              <w:t xml:space="preserve"> основаны на клиническом опыте, мнении экспертов и экстраполированных данных различных исследований на животных и людях.</w:t>
            </w:r>
          </w:p>
        </w:tc>
      </w:tr>
    </w:tbl>
    <w:p w14:paraId="28D9857F" w14:textId="77777777" w:rsidR="00D079BF" w:rsidRPr="002A6A8D" w:rsidRDefault="00D079BF" w:rsidP="00D079BF">
      <w:pPr>
        <w:ind w:left="360"/>
        <w:rPr>
          <w:sz w:val="28"/>
          <w:szCs w:val="28"/>
        </w:rPr>
      </w:pPr>
    </w:p>
    <w:p w14:paraId="3BE3195A" w14:textId="77777777" w:rsidR="00D079BF" w:rsidRPr="00C565CC" w:rsidRDefault="00D079BF" w:rsidP="00D079BF">
      <w:pPr>
        <w:ind w:left="360"/>
        <w:jc w:val="both"/>
        <w:rPr>
          <w:sz w:val="28"/>
          <w:szCs w:val="28"/>
          <w:highlight w:val="cyan"/>
        </w:rPr>
      </w:pPr>
    </w:p>
    <w:p w14:paraId="12505EBA" w14:textId="1EBA6764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>Препараты железа и микроэлементы</w:t>
      </w:r>
      <w:r w:rsidR="002A6A8D" w:rsidRPr="008F6D35">
        <w:rPr>
          <w:b/>
          <w:bCs/>
          <w:sz w:val="28"/>
          <w:szCs w:val="28"/>
        </w:rPr>
        <w:t xml:space="preserve"> [</w:t>
      </w:r>
      <w:r w:rsidR="008F6D35" w:rsidRPr="008F6D35">
        <w:rPr>
          <w:b/>
          <w:bCs/>
          <w:sz w:val="28"/>
          <w:szCs w:val="28"/>
        </w:rPr>
        <w:t>10</w:t>
      </w:r>
      <w:r w:rsidR="002A6A8D" w:rsidRPr="008F6D35">
        <w:rPr>
          <w:b/>
          <w:bCs/>
          <w:sz w:val="28"/>
          <w:szCs w:val="28"/>
        </w:rPr>
        <w:t>]</w:t>
      </w:r>
    </w:p>
    <w:p w14:paraId="304EAE8F" w14:textId="77777777" w:rsidR="00D079BF" w:rsidRPr="008F6D35" w:rsidRDefault="00D079BF" w:rsidP="00D079BF">
      <w:pPr>
        <w:ind w:left="360"/>
        <w:jc w:val="both"/>
        <w:rPr>
          <w:sz w:val="28"/>
          <w:szCs w:val="28"/>
        </w:rPr>
      </w:pPr>
    </w:p>
    <w:p w14:paraId="558B6523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У пациентов, получающих ПП, препараты железа предпочтительно вводить энтерально, а не парентерально, если они хорошо переносятся. (Уровень доказательности 4, ОР 0, настоятельная рекомендация, сильный консенсус) </w:t>
      </w:r>
    </w:p>
    <w:p w14:paraId="5FB3CA9A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Рутинное введение железа в виде парентерального питания не следует назначать для краткосрочного ПП (&lt;3 недель) (Уровень доказательности 4, ОР 0, условная рекомендация, сильный консенсус) </w:t>
      </w:r>
    </w:p>
    <w:p w14:paraId="0F705C73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Пациенты, получающие длительно ПП, которые не могут поддерживать адекватный статус железа с помощью </w:t>
      </w:r>
      <w:proofErr w:type="spellStart"/>
      <w:r w:rsidRPr="008F6D35">
        <w:rPr>
          <w:sz w:val="28"/>
          <w:szCs w:val="28"/>
        </w:rPr>
        <w:t>энтеральных</w:t>
      </w:r>
      <w:proofErr w:type="spellEnd"/>
      <w:r w:rsidRPr="008F6D35">
        <w:rPr>
          <w:sz w:val="28"/>
          <w:szCs w:val="28"/>
        </w:rPr>
        <w:t xml:space="preserve"> добавок железа, должны </w:t>
      </w:r>
      <w:r w:rsidRPr="008F6D35">
        <w:rPr>
          <w:sz w:val="28"/>
          <w:szCs w:val="28"/>
        </w:rPr>
        <w:lastRenderedPageBreak/>
        <w:t xml:space="preserve">получать парентеральные добавки железа. (LoE 4, RG 0, настоятельная рекомендация, сильный консенсус) </w:t>
      </w:r>
    </w:p>
    <w:p w14:paraId="64976DD5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Железо для парентерального введения можно вводить ежедневно, добавляя к раствору для ПП, или в виде прерывистых отдельных </w:t>
      </w:r>
      <w:proofErr w:type="spellStart"/>
      <w:r w:rsidRPr="008F6D35">
        <w:rPr>
          <w:sz w:val="28"/>
          <w:szCs w:val="28"/>
        </w:rPr>
        <w:t>инфузий</w:t>
      </w:r>
      <w:proofErr w:type="spellEnd"/>
      <w:r w:rsidRPr="008F6D35">
        <w:rPr>
          <w:sz w:val="28"/>
          <w:szCs w:val="28"/>
        </w:rPr>
        <w:t xml:space="preserve">. (GPP, условная рекомендация, сильный консенсус) </w:t>
      </w:r>
    </w:p>
    <w:p w14:paraId="205D7E37" w14:textId="74647E8A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При ежедневном введении и при условии отсутствия энтерального введения препаратов железа рутинное парентеральное введение препаратов железа следует назначать в дозе 200–250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г/кг/день недоношенным детям и 50–100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 в день до максимальной дозы 5 мг/день для младенцев и детей. (LoE 4, RG 0, условная рекомендация, сильный консенсус) </w:t>
      </w:r>
    </w:p>
    <w:p w14:paraId="3DBFC4CB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Несмотря на то, что в настоящее время препараты железа для внутривенного введения не одобрены для применения в педиатрии в Европе, сахароза железа является наиболее изученным препаратом железа у детей, тяжелые побочные эффекты встречаются редко, и он одобрен в США для применения у детей от 2 лет. Поэтому рекомендуется для прерывистых </w:t>
      </w:r>
      <w:proofErr w:type="spellStart"/>
      <w:r w:rsidRPr="008F6D35">
        <w:rPr>
          <w:sz w:val="28"/>
          <w:szCs w:val="28"/>
        </w:rPr>
        <w:t>инфузий</w:t>
      </w:r>
      <w:proofErr w:type="spellEnd"/>
      <w:r w:rsidRPr="008F6D35">
        <w:rPr>
          <w:sz w:val="28"/>
          <w:szCs w:val="28"/>
        </w:rPr>
        <w:t xml:space="preserve">. (LoE 3, RG 0, сильная рекомендация, сильный консенсус) </w:t>
      </w:r>
    </w:p>
    <w:p w14:paraId="00ED7E29" w14:textId="77777777" w:rsidR="00D079BF" w:rsidRPr="008F6D35" w:rsidRDefault="00D079BF" w:rsidP="00D079BF">
      <w:pPr>
        <w:pStyle w:val="a5"/>
        <w:numPr>
          <w:ilvl w:val="0"/>
          <w:numId w:val="11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Статус железа (по крайней мере, </w:t>
      </w:r>
      <w:proofErr w:type="spellStart"/>
      <w:r w:rsidRPr="008F6D35">
        <w:rPr>
          <w:sz w:val="28"/>
          <w:szCs w:val="28"/>
        </w:rPr>
        <w:t>ферритин</w:t>
      </w:r>
      <w:proofErr w:type="spellEnd"/>
      <w:r w:rsidRPr="008F6D35">
        <w:rPr>
          <w:sz w:val="28"/>
          <w:szCs w:val="28"/>
        </w:rPr>
        <w:t xml:space="preserve"> и гемоглобин) следует регулярно контролировать у пациентов, длительно принимающих ПП, чтобы предотвратить дефицит железа и перегрузку железом. (LoE 4, RG 0, сильная рекомендация, сильный консенсус)</w:t>
      </w:r>
    </w:p>
    <w:p w14:paraId="320D9947" w14:textId="77777777" w:rsidR="00D079BF" w:rsidRPr="008F6D35" w:rsidRDefault="00D079BF" w:rsidP="00D079BF">
      <w:pPr>
        <w:ind w:left="360"/>
        <w:jc w:val="both"/>
        <w:rPr>
          <w:sz w:val="28"/>
          <w:szCs w:val="28"/>
        </w:rPr>
      </w:pPr>
    </w:p>
    <w:p w14:paraId="4EBDFCFA" w14:textId="3192743E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 xml:space="preserve">Цинк </w:t>
      </w:r>
      <w:r w:rsidR="000977B8" w:rsidRPr="000977B8">
        <w:rPr>
          <w:b/>
          <w:bCs/>
          <w:sz w:val="28"/>
          <w:szCs w:val="28"/>
        </w:rPr>
        <w:t>(</w:t>
      </w:r>
      <w:proofErr w:type="spellStart"/>
      <w:r w:rsidR="000977B8" w:rsidRPr="000977B8">
        <w:rPr>
          <w:b/>
          <w:bCs/>
          <w:sz w:val="28"/>
          <w:szCs w:val="28"/>
        </w:rPr>
        <w:t>Zn</w:t>
      </w:r>
      <w:proofErr w:type="spellEnd"/>
      <w:r w:rsidR="000977B8" w:rsidRPr="000977B8">
        <w:rPr>
          <w:b/>
          <w:bCs/>
          <w:sz w:val="28"/>
          <w:szCs w:val="28"/>
        </w:rPr>
        <w:t>)</w:t>
      </w:r>
    </w:p>
    <w:p w14:paraId="699EF366" w14:textId="3D997C8B" w:rsidR="00D079BF" w:rsidRPr="008F6D35" w:rsidRDefault="00D079BF" w:rsidP="00D079BF">
      <w:pPr>
        <w:pStyle w:val="a5"/>
        <w:numPr>
          <w:ilvl w:val="0"/>
          <w:numId w:val="12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Цинк следует назначать в ПП в дозе 400-500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г/кг/сут у недоношенных детей, 250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г/кг/сут у детей в возрасте до 3 месяцев, 100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г/кг/сут у детей от 3 до 12 месяцев и 50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 /кг/сутки у детей старше 12 месяцев, максимум до 5 </w:t>
      </w:r>
      <w:r w:rsidRPr="000977B8">
        <w:rPr>
          <w:b/>
          <w:bCs/>
          <w:sz w:val="28"/>
          <w:szCs w:val="28"/>
        </w:rPr>
        <w:t>мг/сутки</w:t>
      </w:r>
      <w:r w:rsidRPr="008F6D35">
        <w:rPr>
          <w:sz w:val="28"/>
          <w:szCs w:val="28"/>
        </w:rPr>
        <w:t xml:space="preserve"> для рутинной добавки. (Уровень доказательности 4, СР 0, сильная рекомендация, сильный консенсус) </w:t>
      </w:r>
    </w:p>
    <w:p w14:paraId="11EC79DB" w14:textId="76B0EB1F" w:rsidR="00D079BF" w:rsidRPr="008F6D35" w:rsidRDefault="00D079BF" w:rsidP="00D079BF">
      <w:pPr>
        <w:pStyle w:val="a5"/>
        <w:numPr>
          <w:ilvl w:val="0"/>
          <w:numId w:val="12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Статус цинка (сывороточный цинк, щелочная фосфатаза) следует периодически контролировать у пациентов, длительно принимающих ПП, и чаще у пациентов с высок</w:t>
      </w:r>
      <w:r w:rsidR="000977B8">
        <w:rPr>
          <w:sz w:val="28"/>
          <w:szCs w:val="28"/>
        </w:rPr>
        <w:t xml:space="preserve">им объемом потери </w:t>
      </w:r>
      <w:r w:rsidR="00EA1BA5" w:rsidRPr="008F6D35">
        <w:rPr>
          <w:sz w:val="28"/>
          <w:szCs w:val="28"/>
        </w:rPr>
        <w:t>желудочно-кишечного содержимого</w:t>
      </w:r>
      <w:r w:rsidRPr="008F6D35">
        <w:rPr>
          <w:sz w:val="28"/>
          <w:szCs w:val="28"/>
        </w:rPr>
        <w:t xml:space="preserve"> (обычно потери через </w:t>
      </w:r>
      <w:proofErr w:type="spellStart"/>
      <w:r w:rsidRPr="008F6D35">
        <w:rPr>
          <w:sz w:val="28"/>
          <w:szCs w:val="28"/>
        </w:rPr>
        <w:t>илеостому</w:t>
      </w:r>
      <w:proofErr w:type="spellEnd"/>
      <w:r w:rsidRPr="008F6D35">
        <w:rPr>
          <w:sz w:val="28"/>
          <w:szCs w:val="28"/>
        </w:rPr>
        <w:t>), у которых могут иметь значительно более высокие потребности в цинке. (LoE 3, RG 0, сильная рекомендация, сильный консенсус)</w:t>
      </w:r>
    </w:p>
    <w:p w14:paraId="380B8C51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2E12DD63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24C3F044" w14:textId="5AFA060B" w:rsidR="00D079BF" w:rsidRPr="000977B8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0977B8">
        <w:rPr>
          <w:b/>
          <w:bCs/>
          <w:sz w:val="28"/>
          <w:szCs w:val="28"/>
        </w:rPr>
        <w:t>Медь</w:t>
      </w:r>
      <w:r w:rsidR="000977B8" w:rsidRPr="000977B8">
        <w:rPr>
          <w:sz w:val="28"/>
          <w:szCs w:val="28"/>
        </w:rPr>
        <w:t xml:space="preserve"> (</w:t>
      </w:r>
      <w:proofErr w:type="spellStart"/>
      <w:r w:rsidR="000977B8" w:rsidRPr="000977B8">
        <w:rPr>
          <w:sz w:val="28"/>
          <w:szCs w:val="28"/>
        </w:rPr>
        <w:t>Cu</w:t>
      </w:r>
      <w:proofErr w:type="spellEnd"/>
      <w:r w:rsidR="000977B8" w:rsidRPr="000977B8">
        <w:rPr>
          <w:sz w:val="28"/>
          <w:szCs w:val="28"/>
        </w:rPr>
        <w:t>)</w:t>
      </w:r>
    </w:p>
    <w:p w14:paraId="0BE51741" w14:textId="2EA7466F" w:rsidR="00D079BF" w:rsidRPr="008F6D35" w:rsidRDefault="00D079BF" w:rsidP="00D079BF">
      <w:pPr>
        <w:pStyle w:val="a5"/>
        <w:numPr>
          <w:ilvl w:val="0"/>
          <w:numId w:val="13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Медь следует назначать в ПП в дозе 40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г/кг/сутки у недоношенных новорожденных и 20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г/кг/сутки у доношенных новорожденных и детей до максимальной дозы 0,5 </w:t>
      </w:r>
      <w:r w:rsidRPr="000977B8">
        <w:rPr>
          <w:b/>
          <w:bCs/>
          <w:sz w:val="28"/>
          <w:szCs w:val="28"/>
        </w:rPr>
        <w:t>мг/сутки</w:t>
      </w:r>
      <w:r w:rsidRPr="008F6D35">
        <w:rPr>
          <w:sz w:val="28"/>
          <w:szCs w:val="28"/>
        </w:rPr>
        <w:t xml:space="preserve"> для рутинной добавки). (LoE 4, RG 0, настоятельная рекомендация, сильный консенсус) </w:t>
      </w:r>
    </w:p>
    <w:p w14:paraId="6EB9D514" w14:textId="77777777" w:rsidR="00D079BF" w:rsidRPr="008F6D35" w:rsidRDefault="00D079BF" w:rsidP="00D079BF">
      <w:pPr>
        <w:pStyle w:val="a5"/>
        <w:numPr>
          <w:ilvl w:val="0"/>
          <w:numId w:val="13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У пациентов, длительно получающих ПП, следует контролировать содержание меди в плазме и </w:t>
      </w:r>
      <w:proofErr w:type="spellStart"/>
      <w:r w:rsidRPr="008F6D35">
        <w:rPr>
          <w:sz w:val="28"/>
          <w:szCs w:val="28"/>
        </w:rPr>
        <w:t>церулоплазмин</w:t>
      </w:r>
      <w:proofErr w:type="spellEnd"/>
      <w:r w:rsidRPr="008F6D35">
        <w:rPr>
          <w:sz w:val="28"/>
          <w:szCs w:val="28"/>
        </w:rPr>
        <w:t xml:space="preserve">, особенно если у них развивается заболевание печени, связанное с ПП, или если у них наблюдаются высокие потери жидкости через желудочно-кишечный тракт. (LoE 3, RG 0, условная рекомендация, твердый </w:t>
      </w:r>
      <w:r w:rsidRPr="008F6D35">
        <w:rPr>
          <w:sz w:val="28"/>
          <w:szCs w:val="28"/>
        </w:rPr>
        <w:lastRenderedPageBreak/>
        <w:t>консенсус)</w:t>
      </w:r>
    </w:p>
    <w:p w14:paraId="6A305082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5A8D68F6" w14:textId="77777777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 xml:space="preserve">Йод </w:t>
      </w:r>
    </w:p>
    <w:p w14:paraId="7E00881F" w14:textId="2AFC4F8F" w:rsidR="00D079BF" w:rsidRPr="008F6D35" w:rsidRDefault="00D079BF" w:rsidP="00D079BF">
      <w:pPr>
        <w:pStyle w:val="a5"/>
        <w:numPr>
          <w:ilvl w:val="0"/>
          <w:numId w:val="14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Йод следует назначать при ПП в суточной дозе 1–10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 в сутки у недоношенных и не менее 1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 в сутки у младенцев и детей. (Уровень доказательности 4, степень вероятности 0, настоятельная рекомендация, сильный консенсус) </w:t>
      </w:r>
    </w:p>
    <w:p w14:paraId="7572F688" w14:textId="77777777" w:rsidR="00D079BF" w:rsidRPr="008F6D35" w:rsidRDefault="00D079BF" w:rsidP="00D079BF">
      <w:pPr>
        <w:pStyle w:val="a5"/>
        <w:numPr>
          <w:ilvl w:val="0"/>
          <w:numId w:val="14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Пациенты, получающие длительное ПП, должны регулярно контролироваться на предмет йодного статуса путем измерения как минимум концентрации гормонов щитовидной железы (уровень доказательности 4, степень вероятности 0, условная рекомендация, сильный консенсус)</w:t>
      </w:r>
    </w:p>
    <w:p w14:paraId="5668C78D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0CBC47B7" w14:textId="733B5B07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 xml:space="preserve">Селен </w:t>
      </w:r>
      <w:r w:rsidR="000977B8">
        <w:rPr>
          <w:b/>
          <w:bCs/>
          <w:sz w:val="28"/>
          <w:szCs w:val="28"/>
        </w:rPr>
        <w:t>(</w:t>
      </w:r>
      <w:proofErr w:type="spellStart"/>
      <w:r w:rsidR="000977B8" w:rsidRPr="000977B8">
        <w:rPr>
          <w:b/>
          <w:bCs/>
          <w:sz w:val="28"/>
          <w:szCs w:val="28"/>
        </w:rPr>
        <w:t>Se</w:t>
      </w:r>
      <w:proofErr w:type="spellEnd"/>
      <w:r w:rsidR="000977B8">
        <w:rPr>
          <w:b/>
          <w:bCs/>
          <w:sz w:val="28"/>
          <w:szCs w:val="28"/>
        </w:rPr>
        <w:t>)</w:t>
      </w:r>
    </w:p>
    <w:p w14:paraId="2E17E2A4" w14:textId="0AA30E40" w:rsidR="00D079BF" w:rsidRPr="008F6D35" w:rsidRDefault="00D079BF" w:rsidP="00D079BF">
      <w:pPr>
        <w:pStyle w:val="a5"/>
        <w:numPr>
          <w:ilvl w:val="0"/>
          <w:numId w:val="15"/>
        </w:numPr>
        <w:ind w:left="720"/>
        <w:rPr>
          <w:b/>
          <w:bCs/>
          <w:sz w:val="28"/>
          <w:szCs w:val="28"/>
        </w:rPr>
      </w:pPr>
      <w:r w:rsidRPr="008F6D35">
        <w:rPr>
          <w:sz w:val="28"/>
          <w:szCs w:val="28"/>
        </w:rPr>
        <w:t>Селен следует назначать при ПП в дозе 7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г/кг/сутки у недоношенных и 2–3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г/кг/сутки у младенцев и детей до максимальной дозы 100 </w:t>
      </w:r>
      <w:r w:rsidRPr="000977B8">
        <w:rPr>
          <w:b/>
          <w:bCs/>
          <w:sz w:val="28"/>
          <w:szCs w:val="28"/>
        </w:rPr>
        <w:t>м</w:t>
      </w:r>
      <w:r w:rsidR="000977B8" w:rsidRPr="000977B8">
        <w:rPr>
          <w:b/>
          <w:bCs/>
          <w:sz w:val="28"/>
          <w:szCs w:val="28"/>
        </w:rPr>
        <w:t>к</w:t>
      </w:r>
      <w:r w:rsidRPr="000977B8">
        <w:rPr>
          <w:b/>
          <w:bCs/>
          <w:sz w:val="28"/>
          <w:szCs w:val="28"/>
        </w:rPr>
        <w:t>г/сутки</w:t>
      </w:r>
      <w:r w:rsidRPr="008F6D35">
        <w:rPr>
          <w:sz w:val="28"/>
          <w:szCs w:val="28"/>
        </w:rPr>
        <w:t xml:space="preserve"> для рутинной добавки. (LoE 4, RG 0, сильная рекомендация, сильный консенсус) </w:t>
      </w:r>
    </w:p>
    <w:p w14:paraId="655E7907" w14:textId="77777777" w:rsidR="00D079BF" w:rsidRPr="008F6D35" w:rsidRDefault="00D079BF" w:rsidP="00D079BF">
      <w:pPr>
        <w:pStyle w:val="a5"/>
        <w:numPr>
          <w:ilvl w:val="0"/>
          <w:numId w:val="15"/>
        </w:numPr>
        <w:ind w:left="720"/>
        <w:rPr>
          <w:b/>
          <w:bCs/>
          <w:sz w:val="28"/>
          <w:szCs w:val="28"/>
        </w:rPr>
      </w:pPr>
      <w:r w:rsidRPr="008F6D35">
        <w:rPr>
          <w:sz w:val="28"/>
          <w:szCs w:val="28"/>
        </w:rPr>
        <w:t>Статус селена в плазме следует регулярно контролировать при длительном ПП и у пациентов с почечной недостаточностью. (LoE 4, RG 0, условная рекомендация, твердый консенсус)</w:t>
      </w:r>
    </w:p>
    <w:p w14:paraId="7455FE5F" w14:textId="77777777" w:rsidR="00D079BF" w:rsidRPr="008F6D35" w:rsidRDefault="00D079BF" w:rsidP="00D079BF">
      <w:pPr>
        <w:ind w:left="360"/>
        <w:rPr>
          <w:b/>
          <w:bCs/>
          <w:sz w:val="28"/>
          <w:szCs w:val="28"/>
        </w:rPr>
      </w:pPr>
    </w:p>
    <w:p w14:paraId="220C73E1" w14:textId="52FDD0D0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>Марганец</w:t>
      </w:r>
      <w:r w:rsidR="000977B8">
        <w:rPr>
          <w:b/>
          <w:bCs/>
          <w:sz w:val="28"/>
          <w:szCs w:val="28"/>
        </w:rPr>
        <w:t xml:space="preserve"> (</w:t>
      </w:r>
      <w:proofErr w:type="spellStart"/>
      <w:r w:rsidR="000977B8" w:rsidRPr="000977B8">
        <w:rPr>
          <w:sz w:val="28"/>
          <w:szCs w:val="28"/>
        </w:rPr>
        <w:t>Mn</w:t>
      </w:r>
      <w:proofErr w:type="spellEnd"/>
      <w:r w:rsidR="000977B8">
        <w:rPr>
          <w:b/>
          <w:bCs/>
          <w:sz w:val="28"/>
          <w:szCs w:val="28"/>
        </w:rPr>
        <w:t>)</w:t>
      </w:r>
    </w:p>
    <w:p w14:paraId="52C651D5" w14:textId="6C40D7C5" w:rsidR="00D079BF" w:rsidRPr="008F6D35" w:rsidRDefault="00D079BF" w:rsidP="00D079BF">
      <w:pPr>
        <w:pStyle w:val="a5"/>
        <w:numPr>
          <w:ilvl w:val="0"/>
          <w:numId w:val="16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Марганец следует вводить при длительном ПП в дозе не более 1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г/кг/день (максимум 50 </w:t>
      </w:r>
      <w:r w:rsidRPr="000977B8">
        <w:rPr>
          <w:b/>
          <w:bCs/>
          <w:sz w:val="28"/>
          <w:szCs w:val="28"/>
        </w:rPr>
        <w:t>м</w:t>
      </w:r>
      <w:r w:rsidR="000977B8" w:rsidRPr="000977B8">
        <w:rPr>
          <w:b/>
          <w:bCs/>
          <w:sz w:val="28"/>
          <w:szCs w:val="28"/>
        </w:rPr>
        <w:t>к</w:t>
      </w:r>
      <w:r w:rsidRPr="000977B8">
        <w:rPr>
          <w:b/>
          <w:bCs/>
          <w:sz w:val="28"/>
          <w:szCs w:val="28"/>
        </w:rPr>
        <w:t>г/день</w:t>
      </w:r>
      <w:r w:rsidRPr="008F6D35">
        <w:rPr>
          <w:sz w:val="28"/>
          <w:szCs w:val="28"/>
        </w:rPr>
        <w:t xml:space="preserve"> для рутинного приема) (LoE 4, RG 0, условная рекомендация, сильный консенсус) </w:t>
      </w:r>
    </w:p>
    <w:p w14:paraId="1D3E4314" w14:textId="0EF7731D" w:rsidR="00D079BF" w:rsidRDefault="00D079BF" w:rsidP="00D079BF">
      <w:pPr>
        <w:pStyle w:val="a5"/>
        <w:numPr>
          <w:ilvl w:val="0"/>
          <w:numId w:val="16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Концентрацию марганца в крови необходимо постоянно мониторировать у пациентов, получающих ПП в течение длительного времени (уровень доказательности 4, степень вероятности 0, условная рекомендация, сильный консенсус). </w:t>
      </w:r>
    </w:p>
    <w:p w14:paraId="4607CF7D" w14:textId="5812005E" w:rsidR="000977B8" w:rsidRPr="008F6D35" w:rsidRDefault="000977B8" w:rsidP="00D079BF">
      <w:pPr>
        <w:pStyle w:val="a5"/>
        <w:numPr>
          <w:ilvl w:val="0"/>
          <w:numId w:val="16"/>
        </w:numPr>
        <w:ind w:left="720"/>
        <w:rPr>
          <w:sz w:val="28"/>
          <w:szCs w:val="28"/>
        </w:rPr>
      </w:pPr>
      <w:r w:rsidRPr="000977B8">
        <w:rPr>
          <w:sz w:val="28"/>
          <w:szCs w:val="28"/>
        </w:rPr>
        <w:t xml:space="preserve">Если у пациента развивается </w:t>
      </w:r>
      <w:proofErr w:type="spellStart"/>
      <w:r w:rsidRPr="000977B8">
        <w:rPr>
          <w:sz w:val="28"/>
          <w:szCs w:val="28"/>
        </w:rPr>
        <w:t>холестаз</w:t>
      </w:r>
      <w:proofErr w:type="spellEnd"/>
      <w:r w:rsidRPr="000977B8">
        <w:rPr>
          <w:sz w:val="28"/>
          <w:szCs w:val="28"/>
        </w:rPr>
        <w:t xml:space="preserve">, следует определить концентрацию </w:t>
      </w:r>
      <w:proofErr w:type="spellStart"/>
      <w:r w:rsidRPr="000977B8">
        <w:rPr>
          <w:sz w:val="28"/>
          <w:szCs w:val="28"/>
        </w:rPr>
        <w:t>Mn</w:t>
      </w:r>
      <w:proofErr w:type="spellEnd"/>
      <w:r w:rsidRPr="000977B8">
        <w:rPr>
          <w:sz w:val="28"/>
          <w:szCs w:val="28"/>
        </w:rPr>
        <w:t xml:space="preserve"> в крови и прекратить парентеральное введение </w:t>
      </w:r>
      <w:proofErr w:type="spellStart"/>
      <w:r w:rsidRPr="000977B8">
        <w:rPr>
          <w:sz w:val="28"/>
          <w:szCs w:val="28"/>
        </w:rPr>
        <w:t>Mn</w:t>
      </w:r>
      <w:proofErr w:type="spellEnd"/>
      <w:r w:rsidRPr="000977B8">
        <w:rPr>
          <w:sz w:val="28"/>
          <w:szCs w:val="28"/>
        </w:rPr>
        <w:t xml:space="preserve"> (</w:t>
      </w:r>
      <w:proofErr w:type="spellStart"/>
      <w:r w:rsidRPr="000977B8">
        <w:rPr>
          <w:sz w:val="28"/>
          <w:szCs w:val="28"/>
        </w:rPr>
        <w:t>LoE</w:t>
      </w:r>
      <w:proofErr w:type="spellEnd"/>
      <w:r w:rsidRPr="000977B8">
        <w:rPr>
          <w:sz w:val="28"/>
          <w:szCs w:val="28"/>
        </w:rPr>
        <w:t xml:space="preserve"> 3, RG 0, настоятельная рекомендация, сильный консенсус).</w:t>
      </w:r>
    </w:p>
    <w:p w14:paraId="78A022EA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3268643E" w14:textId="58E70B1A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>Молибден</w:t>
      </w:r>
      <w:r w:rsidR="000977B8" w:rsidRPr="000977B8">
        <w:t xml:space="preserve"> </w:t>
      </w:r>
      <w:r w:rsidR="000977B8" w:rsidRPr="000977B8">
        <w:rPr>
          <w:b/>
          <w:bCs/>
          <w:sz w:val="28"/>
          <w:szCs w:val="28"/>
        </w:rPr>
        <w:t>(</w:t>
      </w:r>
      <w:proofErr w:type="spellStart"/>
      <w:r w:rsidR="000977B8" w:rsidRPr="000977B8">
        <w:rPr>
          <w:b/>
          <w:bCs/>
          <w:sz w:val="28"/>
          <w:szCs w:val="28"/>
        </w:rPr>
        <w:t>Mo</w:t>
      </w:r>
      <w:proofErr w:type="spellEnd"/>
      <w:r w:rsidR="000977B8" w:rsidRPr="000977B8">
        <w:rPr>
          <w:b/>
          <w:bCs/>
          <w:sz w:val="28"/>
          <w:szCs w:val="28"/>
        </w:rPr>
        <w:t>)</w:t>
      </w:r>
    </w:p>
    <w:p w14:paraId="69DA7477" w14:textId="3260DDD2" w:rsidR="00D079BF" w:rsidRPr="008F6D35" w:rsidRDefault="00D079BF" w:rsidP="00D079BF">
      <w:pPr>
        <w:pStyle w:val="a5"/>
        <w:numPr>
          <w:ilvl w:val="0"/>
          <w:numId w:val="17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>Молибден следует вводить при длительном ПП в дозе 1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>г/кг в день у маловесных детей и 0,25 м</w:t>
      </w:r>
      <w:r w:rsidR="000977B8">
        <w:rPr>
          <w:sz w:val="28"/>
          <w:szCs w:val="28"/>
        </w:rPr>
        <w:t>к</w:t>
      </w:r>
      <w:r w:rsidRPr="008F6D35">
        <w:rPr>
          <w:sz w:val="28"/>
          <w:szCs w:val="28"/>
        </w:rPr>
        <w:t xml:space="preserve">г/кг в день (максимум до 5,0 </w:t>
      </w:r>
      <w:r w:rsidRPr="000977B8">
        <w:rPr>
          <w:b/>
          <w:bCs/>
          <w:sz w:val="28"/>
          <w:szCs w:val="28"/>
        </w:rPr>
        <w:t>м</w:t>
      </w:r>
      <w:r w:rsidR="000977B8" w:rsidRPr="000977B8">
        <w:rPr>
          <w:b/>
          <w:bCs/>
          <w:sz w:val="28"/>
          <w:szCs w:val="28"/>
        </w:rPr>
        <w:t>к</w:t>
      </w:r>
      <w:r w:rsidRPr="000977B8">
        <w:rPr>
          <w:b/>
          <w:bCs/>
          <w:sz w:val="28"/>
          <w:szCs w:val="28"/>
        </w:rPr>
        <w:t>г/день</w:t>
      </w:r>
      <w:r w:rsidRPr="008F6D35">
        <w:rPr>
          <w:sz w:val="28"/>
          <w:szCs w:val="28"/>
        </w:rPr>
        <w:t>) у младенцев и детей. (LoE 4, RG 0, условная рекомендация, твердый консенсус)</w:t>
      </w:r>
    </w:p>
    <w:p w14:paraId="7CB2E02E" w14:textId="77777777" w:rsidR="00D079BF" w:rsidRPr="008F6D35" w:rsidRDefault="00D079BF" w:rsidP="00D079BF">
      <w:pPr>
        <w:ind w:left="360"/>
        <w:rPr>
          <w:sz w:val="28"/>
          <w:szCs w:val="28"/>
        </w:rPr>
      </w:pPr>
    </w:p>
    <w:p w14:paraId="754F3493" w14:textId="4F05F9DF" w:rsidR="00D079BF" w:rsidRPr="008F6D35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8F6D35">
        <w:rPr>
          <w:b/>
          <w:bCs/>
          <w:sz w:val="28"/>
          <w:szCs w:val="28"/>
        </w:rPr>
        <w:t>Хром</w:t>
      </w:r>
      <w:r w:rsidR="000977B8" w:rsidRPr="000977B8">
        <w:t xml:space="preserve"> </w:t>
      </w:r>
      <w:r w:rsidR="000977B8" w:rsidRPr="000977B8">
        <w:rPr>
          <w:b/>
          <w:bCs/>
          <w:sz w:val="28"/>
          <w:szCs w:val="28"/>
        </w:rPr>
        <w:t>(</w:t>
      </w:r>
      <w:proofErr w:type="spellStart"/>
      <w:r w:rsidR="000977B8" w:rsidRPr="000977B8">
        <w:rPr>
          <w:b/>
          <w:bCs/>
          <w:sz w:val="28"/>
          <w:szCs w:val="28"/>
        </w:rPr>
        <w:t>Cr</w:t>
      </w:r>
      <w:proofErr w:type="spellEnd"/>
      <w:r w:rsidR="000977B8" w:rsidRPr="000977B8">
        <w:rPr>
          <w:b/>
          <w:bCs/>
          <w:sz w:val="28"/>
          <w:szCs w:val="28"/>
        </w:rPr>
        <w:t>)</w:t>
      </w:r>
    </w:p>
    <w:p w14:paraId="7AA0F2F2" w14:textId="3D93EAB6" w:rsidR="00D079BF" w:rsidRPr="00277D4A" w:rsidRDefault="00D079BF" w:rsidP="00D079BF">
      <w:pPr>
        <w:pStyle w:val="a5"/>
        <w:numPr>
          <w:ilvl w:val="0"/>
          <w:numId w:val="18"/>
        </w:numPr>
        <w:ind w:left="720"/>
        <w:rPr>
          <w:sz w:val="28"/>
          <w:szCs w:val="28"/>
        </w:rPr>
      </w:pPr>
      <w:r w:rsidRPr="008F6D35">
        <w:rPr>
          <w:sz w:val="28"/>
          <w:szCs w:val="28"/>
        </w:rPr>
        <w:t xml:space="preserve">Хром </w:t>
      </w:r>
      <w:r w:rsidR="000977B8">
        <w:rPr>
          <w:sz w:val="28"/>
          <w:szCs w:val="28"/>
        </w:rPr>
        <w:t>присутствует в</w:t>
      </w:r>
      <w:r w:rsidRPr="008F6D35">
        <w:rPr>
          <w:sz w:val="28"/>
          <w:szCs w:val="28"/>
        </w:rPr>
        <w:t xml:space="preserve"> раствор</w:t>
      </w:r>
      <w:r w:rsidR="000977B8">
        <w:rPr>
          <w:sz w:val="28"/>
          <w:szCs w:val="28"/>
        </w:rPr>
        <w:t>ах</w:t>
      </w:r>
      <w:r w:rsidRPr="008F6D35">
        <w:rPr>
          <w:sz w:val="28"/>
          <w:szCs w:val="28"/>
        </w:rPr>
        <w:t xml:space="preserve"> ПП до степени, удовлетворяющей требованиям; поэтому дополнительное добавление </w:t>
      </w:r>
      <w:proofErr w:type="spellStart"/>
      <w:r w:rsidRPr="008F6D35">
        <w:rPr>
          <w:sz w:val="28"/>
          <w:szCs w:val="28"/>
        </w:rPr>
        <w:t>Cr</w:t>
      </w:r>
      <w:proofErr w:type="spellEnd"/>
      <w:r w:rsidRPr="008F6D35">
        <w:rPr>
          <w:sz w:val="28"/>
          <w:szCs w:val="28"/>
        </w:rPr>
        <w:t xml:space="preserve"> считается ненужным, а потребление </w:t>
      </w:r>
      <w:proofErr w:type="spellStart"/>
      <w:r w:rsidRPr="008F6D35">
        <w:rPr>
          <w:sz w:val="28"/>
          <w:szCs w:val="28"/>
        </w:rPr>
        <w:t>Cr</w:t>
      </w:r>
      <w:proofErr w:type="spellEnd"/>
      <w:r w:rsidRPr="008F6D35">
        <w:rPr>
          <w:sz w:val="28"/>
          <w:szCs w:val="28"/>
        </w:rPr>
        <w:t xml:space="preserve"> через </w:t>
      </w:r>
      <w:r w:rsidR="00EA1BA5" w:rsidRPr="008F6D35">
        <w:rPr>
          <w:sz w:val="28"/>
          <w:szCs w:val="28"/>
        </w:rPr>
        <w:t>ПП</w:t>
      </w:r>
      <w:r w:rsidRPr="008F6D35">
        <w:rPr>
          <w:sz w:val="28"/>
          <w:szCs w:val="28"/>
        </w:rPr>
        <w:t xml:space="preserve"> не </w:t>
      </w:r>
      <w:r w:rsidRPr="00277D4A">
        <w:rPr>
          <w:sz w:val="28"/>
          <w:szCs w:val="28"/>
        </w:rPr>
        <w:t>должно превышать 5 м</w:t>
      </w:r>
      <w:r w:rsidR="000977B8">
        <w:rPr>
          <w:sz w:val="28"/>
          <w:szCs w:val="28"/>
        </w:rPr>
        <w:t>к</w:t>
      </w:r>
      <w:r w:rsidRPr="00277D4A">
        <w:rPr>
          <w:sz w:val="28"/>
          <w:szCs w:val="28"/>
        </w:rPr>
        <w:t>г/день. (GPP, условная рекомендация, твердый консенсус)</w:t>
      </w:r>
    </w:p>
    <w:p w14:paraId="0B951E63" w14:textId="77777777" w:rsidR="00D079BF" w:rsidRPr="00277D4A" w:rsidRDefault="00D079BF" w:rsidP="00D079BF">
      <w:pPr>
        <w:ind w:left="360"/>
        <w:rPr>
          <w:sz w:val="28"/>
          <w:szCs w:val="28"/>
        </w:rPr>
      </w:pPr>
    </w:p>
    <w:p w14:paraId="72BB61CD" w14:textId="78B8B868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lastRenderedPageBreak/>
        <w:t>Кальций, фосфор и магний</w:t>
      </w:r>
      <w:r w:rsidR="00277D4A" w:rsidRPr="00277D4A">
        <w:rPr>
          <w:b/>
          <w:bCs/>
          <w:sz w:val="28"/>
          <w:szCs w:val="28"/>
        </w:rPr>
        <w:t xml:space="preserve"> [11]</w:t>
      </w:r>
    </w:p>
    <w:p w14:paraId="19A3EB43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Младенцам, детям и подросткам, получающим ПП, следует давать соответствующие количества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, P и </w:t>
      </w:r>
      <w:proofErr w:type="spellStart"/>
      <w:r w:rsidRPr="00277D4A">
        <w:rPr>
          <w:sz w:val="28"/>
          <w:szCs w:val="28"/>
        </w:rPr>
        <w:t>Mg</w:t>
      </w:r>
      <w:proofErr w:type="spellEnd"/>
      <w:r w:rsidRPr="00277D4A">
        <w:rPr>
          <w:sz w:val="28"/>
          <w:szCs w:val="28"/>
        </w:rPr>
        <w:t xml:space="preserve"> для обеспечения оптимального роста и минерализации костей (GPP, настоятельная рекомендация). </w:t>
      </w:r>
    </w:p>
    <w:p w14:paraId="4085317F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Прирост минералов у плода, здорового младенца, ребенка и подростка можно использовать в качестве эталона для обеспечения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, P и </w:t>
      </w:r>
      <w:proofErr w:type="spellStart"/>
      <w:r w:rsidRPr="00277D4A">
        <w:rPr>
          <w:sz w:val="28"/>
          <w:szCs w:val="28"/>
        </w:rPr>
        <w:t>Mg</w:t>
      </w:r>
      <w:proofErr w:type="spellEnd"/>
      <w:r w:rsidRPr="00277D4A">
        <w:rPr>
          <w:sz w:val="28"/>
          <w:szCs w:val="28"/>
        </w:rPr>
        <w:t xml:space="preserve"> (GPP, условная рекомендация).</w:t>
      </w:r>
    </w:p>
    <w:p w14:paraId="50C8ABE7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каждого ребенка адекватное ПП должно обеспечивать одновременный небольшой избыток кальция, фосфора и магния для обеспечения оптимального прироста минералов в тканях и костях (GPP, условная рекомендация) </w:t>
      </w:r>
    </w:p>
    <w:p w14:paraId="3D77A3CC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Инфузия кальция может использоваться для профилактики и лечения ранней неонатальной гипокальциемии, которая часто встречается и, как правило, не связана с очевидными клиническими проблемами, такими как судороги (GPP, условная рекомендация). </w:t>
      </w:r>
    </w:p>
    <w:p w14:paraId="31D38BA6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У недоношенных детей на ПП, матери которых подвергались терапии магнием, потребление магния необходимо адаптировать к постнатальным концентрациям в крови (LoE 2, RG B, условная рекомендация).</w:t>
      </w:r>
    </w:p>
    <w:p w14:paraId="1BA11E2C" w14:textId="027313DA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C61F8A">
        <w:rPr>
          <w:sz w:val="28"/>
          <w:szCs w:val="28"/>
        </w:rPr>
        <w:t>Кис</w:t>
      </w:r>
      <w:r w:rsidR="001B4DD6" w:rsidRPr="00C61F8A">
        <w:rPr>
          <w:sz w:val="28"/>
          <w:szCs w:val="28"/>
        </w:rPr>
        <w:t>лотные</w:t>
      </w:r>
      <w:r w:rsidRPr="00C61F8A">
        <w:rPr>
          <w:sz w:val="28"/>
          <w:szCs w:val="28"/>
        </w:rPr>
        <w:t xml:space="preserve"> растворы, </w:t>
      </w:r>
      <w:r w:rsidRPr="00277D4A">
        <w:rPr>
          <w:sz w:val="28"/>
          <w:szCs w:val="28"/>
        </w:rPr>
        <w:t>упакованные в стеклянные флаконы, такие как глюконат кальция, загрязнены алюминием и не должны использоваться при ПП (LoE 3, RG 0, настоятельная рекомендация).</w:t>
      </w:r>
    </w:p>
    <w:p w14:paraId="0F0F40AD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Рекомендуется использовать органические соли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 и P для приготовления растворов ПП для предотвращения преципитации (GPP, настоятельная рекомендация) </w:t>
      </w:r>
    </w:p>
    <w:p w14:paraId="5730D349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Адекватность потребления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 и P у недоношенных детей можно корректировать до тех пор, пока оба препарата не начнут выделяться одновременно с низкой концентрацией мочи (&gt; 1 ммоль/л), указывающей на небольшой избыток (экстраполированные данные, полученные в исследованиях энтерального питания LoE 2+, RG B, условная рекомендация) </w:t>
      </w:r>
    </w:p>
    <w:p w14:paraId="07267855" w14:textId="2211FFA0" w:rsidR="00D079BF" w:rsidRPr="00277D4A" w:rsidRDefault="001829A6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Рекомендуемые дозы парентерального</w:t>
      </w:r>
      <w:r w:rsidR="00D079BF" w:rsidRPr="00277D4A">
        <w:rPr>
          <w:sz w:val="28"/>
          <w:szCs w:val="28"/>
        </w:rPr>
        <w:t xml:space="preserve"> прием</w:t>
      </w:r>
      <w:r w:rsidRPr="00277D4A">
        <w:rPr>
          <w:sz w:val="28"/>
          <w:szCs w:val="28"/>
        </w:rPr>
        <w:t>а</w:t>
      </w:r>
      <w:r w:rsidR="00D079BF" w:rsidRPr="00277D4A">
        <w:rPr>
          <w:sz w:val="28"/>
          <w:szCs w:val="28"/>
        </w:rPr>
        <w:t xml:space="preserve"> кальция, фосфора и магния у новорожденных и детей, находящихся на парентеральном питании, в ммоль (мг)/кг/сутки </w:t>
      </w:r>
      <w:r w:rsidRPr="00277D4A">
        <w:rPr>
          <w:sz w:val="28"/>
          <w:szCs w:val="28"/>
        </w:rPr>
        <w:t xml:space="preserve">отражены в таблице 4 </w:t>
      </w:r>
      <w:r w:rsidR="00D079BF" w:rsidRPr="00277D4A">
        <w:rPr>
          <w:sz w:val="28"/>
          <w:szCs w:val="28"/>
        </w:rPr>
        <w:t>(LoE 2, 3 и 4, RG 0, условная рекомендация)</w:t>
      </w:r>
    </w:p>
    <w:p w14:paraId="69E2FC10" w14:textId="77777777" w:rsidR="00D079BF" w:rsidRPr="00277D4A" w:rsidRDefault="00D079BF" w:rsidP="00D079BF">
      <w:pPr>
        <w:pStyle w:val="a5"/>
        <w:ind w:left="720"/>
        <w:rPr>
          <w:sz w:val="28"/>
          <w:szCs w:val="28"/>
        </w:rPr>
      </w:pPr>
    </w:p>
    <w:p w14:paraId="43ECF1F1" w14:textId="7AE3A934" w:rsidR="00D079BF" w:rsidRPr="00277D4A" w:rsidRDefault="001829A6" w:rsidP="00D079BF">
      <w:pPr>
        <w:pStyle w:val="a5"/>
        <w:ind w:left="720"/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>Таблица 4.</w:t>
      </w:r>
      <w:r w:rsidR="00277D4A" w:rsidRPr="00277D4A">
        <w:rPr>
          <w:b/>
          <w:bCs/>
          <w:sz w:val="28"/>
          <w:szCs w:val="28"/>
        </w:rPr>
        <w:t xml:space="preserve"> </w:t>
      </w:r>
      <w:r w:rsidR="00BD3B49" w:rsidRPr="00277D4A">
        <w:rPr>
          <w:b/>
          <w:bCs/>
          <w:sz w:val="28"/>
          <w:szCs w:val="28"/>
        </w:rPr>
        <w:t>Потребность в электролитах</w:t>
      </w:r>
      <w:r w:rsidR="00D079BF" w:rsidRPr="00277D4A">
        <w:rPr>
          <w:b/>
          <w:bCs/>
          <w:sz w:val="28"/>
          <w:szCs w:val="28"/>
        </w:rPr>
        <w:t xml:space="preserve"> при парентеральном питании</w:t>
      </w:r>
      <w:r w:rsidRPr="00277D4A">
        <w:rPr>
          <w:b/>
          <w:bCs/>
          <w:sz w:val="28"/>
          <w:szCs w:val="28"/>
        </w:rPr>
        <w:t xml:space="preserve"> у новорожденных детей </w:t>
      </w:r>
      <w:r w:rsidR="002A6A8D" w:rsidRPr="00277D4A">
        <w:rPr>
          <w:b/>
          <w:bCs/>
          <w:sz w:val="28"/>
          <w:szCs w:val="28"/>
        </w:rPr>
        <w:t>[</w:t>
      </w:r>
      <w:r w:rsidR="00277D4A">
        <w:rPr>
          <w:b/>
          <w:bCs/>
          <w:sz w:val="28"/>
          <w:szCs w:val="28"/>
        </w:rPr>
        <w:t>11</w:t>
      </w:r>
      <w:r w:rsidR="002A6A8D" w:rsidRPr="00277D4A">
        <w:rPr>
          <w:b/>
          <w:bCs/>
          <w:sz w:val="28"/>
          <w:szCs w:val="28"/>
        </w:rPr>
        <w:t>]</w:t>
      </w:r>
    </w:p>
    <w:tbl>
      <w:tblPr>
        <w:tblStyle w:val="a6"/>
        <w:tblW w:w="10489" w:type="dxa"/>
        <w:tblInd w:w="534" w:type="dxa"/>
        <w:tblLook w:val="04A0" w:firstRow="1" w:lastRow="0" w:firstColumn="1" w:lastColumn="0" w:noHBand="0" w:noVBand="1"/>
      </w:tblPr>
      <w:tblGrid>
        <w:gridCol w:w="2493"/>
        <w:gridCol w:w="2730"/>
        <w:gridCol w:w="2730"/>
        <w:gridCol w:w="2536"/>
      </w:tblGrid>
      <w:tr w:rsidR="00D079BF" w:rsidRPr="00C565CC" w14:paraId="1BA196AD" w14:textId="77777777" w:rsidTr="002E0CFE">
        <w:tc>
          <w:tcPr>
            <w:tcW w:w="2493" w:type="dxa"/>
          </w:tcPr>
          <w:p w14:paraId="740A7540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Возраст</w:t>
            </w:r>
          </w:p>
          <w:p w14:paraId="50411C20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CE0C579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</w:rPr>
              <w:t>Ca</w:t>
            </w:r>
            <w:r w:rsidRPr="00277D4A">
              <w:rPr>
                <w:sz w:val="28"/>
                <w:szCs w:val="28"/>
                <w:lang w:val="ru-RU"/>
              </w:rPr>
              <w:t xml:space="preserve"> </w:t>
            </w:r>
          </w:p>
          <w:p w14:paraId="0604A899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  <w:lang w:val="ru-RU"/>
              </w:rPr>
              <w:t>ммоль(мг)/кг/сутки</w:t>
            </w:r>
          </w:p>
        </w:tc>
        <w:tc>
          <w:tcPr>
            <w:tcW w:w="2730" w:type="dxa"/>
          </w:tcPr>
          <w:p w14:paraId="7BC4AFF3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</w:rPr>
              <w:t>P</w:t>
            </w:r>
            <w:r w:rsidRPr="00277D4A">
              <w:rPr>
                <w:sz w:val="28"/>
                <w:szCs w:val="28"/>
                <w:lang w:val="ru-RU"/>
              </w:rPr>
              <w:t xml:space="preserve"> </w:t>
            </w:r>
          </w:p>
          <w:p w14:paraId="439EEA39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  <w:lang w:val="ru-RU"/>
              </w:rPr>
              <w:t>ммоль(мг)/кг/сутки</w:t>
            </w:r>
          </w:p>
        </w:tc>
        <w:tc>
          <w:tcPr>
            <w:tcW w:w="2536" w:type="dxa"/>
          </w:tcPr>
          <w:p w14:paraId="428C6ABE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</w:rPr>
              <w:t>Mg</w:t>
            </w:r>
            <w:r w:rsidRPr="00277D4A">
              <w:rPr>
                <w:sz w:val="28"/>
                <w:szCs w:val="28"/>
                <w:lang w:val="ru-RU"/>
              </w:rPr>
              <w:t xml:space="preserve"> </w:t>
            </w:r>
          </w:p>
          <w:p w14:paraId="1FE7D34B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  <w:lang w:val="ru-RU"/>
              </w:rPr>
              <w:t>ммоль(мг)/кг/сутки</w:t>
            </w:r>
          </w:p>
        </w:tc>
      </w:tr>
      <w:tr w:rsidR="00D079BF" w:rsidRPr="00C565CC" w14:paraId="7B5E2EE5" w14:textId="77777777" w:rsidTr="002E0CFE">
        <w:tc>
          <w:tcPr>
            <w:tcW w:w="2493" w:type="dxa"/>
          </w:tcPr>
          <w:p w14:paraId="211E27B1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  <w:lang w:val="ru-RU"/>
              </w:rPr>
              <w:t xml:space="preserve">Недоношенные дети в первые дни жизни </w:t>
            </w:r>
          </w:p>
        </w:tc>
        <w:tc>
          <w:tcPr>
            <w:tcW w:w="2730" w:type="dxa"/>
          </w:tcPr>
          <w:p w14:paraId="1CE577A9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0.8-2.0 (32-80)</w:t>
            </w:r>
          </w:p>
          <w:p w14:paraId="2A2C5760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0220D492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1.0-2.0 (31-62)</w:t>
            </w:r>
          </w:p>
          <w:p w14:paraId="40879E96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14:paraId="2DDBA727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0.1-0.2 (2.5-5.0)</w:t>
            </w:r>
          </w:p>
          <w:p w14:paraId="5EA858A9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</w:tr>
      <w:tr w:rsidR="00D079BF" w:rsidRPr="00C565CC" w14:paraId="49B98F34" w14:textId="77777777" w:rsidTr="002E0CFE">
        <w:tc>
          <w:tcPr>
            <w:tcW w:w="2493" w:type="dxa"/>
          </w:tcPr>
          <w:p w14:paraId="673A0FC9" w14:textId="77777777" w:rsidR="00D079BF" w:rsidRPr="00C565CC" w:rsidRDefault="00D079BF" w:rsidP="002E0CFE">
            <w:pPr>
              <w:rPr>
                <w:sz w:val="28"/>
                <w:szCs w:val="28"/>
                <w:highlight w:val="cyan"/>
              </w:rPr>
            </w:pPr>
            <w:r w:rsidRPr="00C61F8A">
              <w:rPr>
                <w:sz w:val="28"/>
                <w:szCs w:val="28"/>
              </w:rPr>
              <w:t xml:space="preserve">Растущие </w:t>
            </w:r>
            <w:r w:rsidRPr="00277D4A">
              <w:rPr>
                <w:sz w:val="28"/>
                <w:szCs w:val="28"/>
              </w:rPr>
              <w:t>недоношенные</w:t>
            </w:r>
            <w:r w:rsidRPr="00C565CC">
              <w:rPr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2730" w:type="dxa"/>
          </w:tcPr>
          <w:p w14:paraId="397C70F4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1.6-3.5 (64-140)</w:t>
            </w:r>
          </w:p>
          <w:p w14:paraId="76061FCC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3FEC92C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1.6-3.5 (50-108)</w:t>
            </w:r>
          </w:p>
          <w:p w14:paraId="407884C3" w14:textId="77777777" w:rsidR="00D079BF" w:rsidRPr="00277D4A" w:rsidRDefault="00D079BF" w:rsidP="002E0CFE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14:paraId="6A89F644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 xml:space="preserve">0.2-0.3 (5.0-7.5) </w:t>
            </w:r>
          </w:p>
        </w:tc>
      </w:tr>
      <w:tr w:rsidR="00D079BF" w:rsidRPr="00C565CC" w14:paraId="7CA7174D" w14:textId="77777777" w:rsidTr="002E0CFE">
        <w:tc>
          <w:tcPr>
            <w:tcW w:w="2493" w:type="dxa"/>
          </w:tcPr>
          <w:p w14:paraId="6EB7AB6F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 xml:space="preserve">0–6 </w:t>
            </w:r>
            <w:proofErr w:type="spellStart"/>
            <w:r w:rsidRPr="00277D4A">
              <w:rPr>
                <w:sz w:val="28"/>
                <w:szCs w:val="28"/>
              </w:rPr>
              <w:t>мес</w:t>
            </w:r>
            <w:proofErr w:type="spellEnd"/>
            <w:r w:rsidRPr="00277D4A">
              <w:rPr>
                <w:sz w:val="28"/>
                <w:szCs w:val="28"/>
              </w:rPr>
              <w:t>*</w:t>
            </w:r>
          </w:p>
        </w:tc>
        <w:tc>
          <w:tcPr>
            <w:tcW w:w="2730" w:type="dxa"/>
          </w:tcPr>
          <w:p w14:paraId="1738B098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0.8-1.5 (30-60)</w:t>
            </w:r>
          </w:p>
        </w:tc>
        <w:tc>
          <w:tcPr>
            <w:tcW w:w="2730" w:type="dxa"/>
          </w:tcPr>
          <w:p w14:paraId="74DB8704" w14:textId="77777777" w:rsidR="00D079BF" w:rsidRPr="00277D4A" w:rsidRDefault="00D079BF" w:rsidP="002E0CFE">
            <w:p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0.7-1.3 (20-40)</w:t>
            </w:r>
          </w:p>
        </w:tc>
        <w:tc>
          <w:tcPr>
            <w:tcW w:w="2536" w:type="dxa"/>
          </w:tcPr>
          <w:p w14:paraId="24D78F74" w14:textId="77777777" w:rsidR="00D079BF" w:rsidRPr="00277D4A" w:rsidRDefault="00D079BF" w:rsidP="002E0CFE">
            <w:pPr>
              <w:pStyle w:val="a5"/>
              <w:numPr>
                <w:ilvl w:val="3"/>
                <w:numId w:val="26"/>
              </w:numPr>
              <w:rPr>
                <w:sz w:val="28"/>
                <w:szCs w:val="28"/>
              </w:rPr>
            </w:pPr>
            <w:r w:rsidRPr="00277D4A">
              <w:rPr>
                <w:sz w:val="28"/>
                <w:szCs w:val="28"/>
              </w:rPr>
              <w:t>(2.4-5)</w:t>
            </w:r>
          </w:p>
        </w:tc>
      </w:tr>
      <w:tr w:rsidR="00D079BF" w:rsidRPr="00C565CC" w14:paraId="782209A5" w14:textId="77777777" w:rsidTr="002E0CFE">
        <w:tc>
          <w:tcPr>
            <w:tcW w:w="10489" w:type="dxa"/>
            <w:gridSpan w:val="4"/>
          </w:tcPr>
          <w:p w14:paraId="3135CDB9" w14:textId="77777777" w:rsidR="00D079BF" w:rsidRPr="00277D4A" w:rsidRDefault="00D079BF" w:rsidP="002E0CFE">
            <w:pPr>
              <w:rPr>
                <w:sz w:val="28"/>
                <w:szCs w:val="28"/>
                <w:lang w:val="ru-RU"/>
              </w:rPr>
            </w:pPr>
            <w:r w:rsidRPr="00277D4A">
              <w:rPr>
                <w:sz w:val="28"/>
                <w:szCs w:val="28"/>
                <w:lang w:val="ru-RU"/>
              </w:rPr>
              <w:t>*в том числе доношенные новорожденные</w:t>
            </w:r>
          </w:p>
        </w:tc>
      </w:tr>
    </w:tbl>
    <w:p w14:paraId="4CD8FE2B" w14:textId="77777777" w:rsidR="00D079BF" w:rsidRPr="00C565CC" w:rsidRDefault="00D079BF" w:rsidP="00D079BF">
      <w:pPr>
        <w:pStyle w:val="a5"/>
        <w:ind w:left="720"/>
        <w:rPr>
          <w:sz w:val="28"/>
          <w:szCs w:val="28"/>
          <w:highlight w:val="cyan"/>
        </w:rPr>
      </w:pPr>
    </w:p>
    <w:p w14:paraId="3B9BA1F2" w14:textId="77777777" w:rsidR="00D079BF" w:rsidRPr="00C565CC" w:rsidRDefault="00D079BF" w:rsidP="00D079BF">
      <w:pPr>
        <w:pStyle w:val="a5"/>
        <w:ind w:left="720"/>
        <w:rPr>
          <w:sz w:val="28"/>
          <w:szCs w:val="28"/>
          <w:highlight w:val="cyan"/>
        </w:rPr>
      </w:pPr>
    </w:p>
    <w:p w14:paraId="5CA09116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недоношенных детей с задержкой внутриутробного развития на фоне ПП необходим тщательный мониторинг концентрации фосфатов в плазме в первые дни жизни для предотвращения тяжелой </w:t>
      </w:r>
      <w:proofErr w:type="spellStart"/>
      <w:r w:rsidRPr="00277D4A">
        <w:rPr>
          <w:sz w:val="28"/>
          <w:szCs w:val="28"/>
        </w:rPr>
        <w:t>гипофосфатемии</w:t>
      </w:r>
      <w:proofErr w:type="spellEnd"/>
      <w:r w:rsidRPr="00277D4A">
        <w:rPr>
          <w:sz w:val="28"/>
          <w:szCs w:val="28"/>
        </w:rPr>
        <w:t xml:space="preserve">, которая может привести к мышечной слабости, дыхательной недостаточности, сердечной дисфункции и смерти (LoE 3, RG 0, сильная рекомендация) </w:t>
      </w:r>
    </w:p>
    <w:p w14:paraId="16EAE079" w14:textId="084CE419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Недоношенным новорожденным, получающим раннее ПП в первые дни жизни, рекомендуется более низкое потребление кальция, фосфора и магния, чем у растущих стабильн</w:t>
      </w:r>
      <w:r w:rsidR="00D8155F" w:rsidRPr="00277D4A">
        <w:rPr>
          <w:sz w:val="28"/>
          <w:szCs w:val="28"/>
        </w:rPr>
        <w:t>ых недоношенных детей (таблица 4</w:t>
      </w:r>
      <w:r w:rsidRPr="00277D4A">
        <w:rPr>
          <w:sz w:val="28"/>
          <w:szCs w:val="28"/>
        </w:rPr>
        <w:t xml:space="preserve">) (Уровень доказательности 2, RG B, условная рекомендация) </w:t>
      </w:r>
    </w:p>
    <w:p w14:paraId="4BB22F83" w14:textId="57776B48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При раннем ПП, когда кальций и потре</w:t>
      </w:r>
      <w:r w:rsidR="00D8155F" w:rsidRPr="00277D4A">
        <w:rPr>
          <w:sz w:val="28"/>
          <w:szCs w:val="28"/>
        </w:rPr>
        <w:t>бление фосфора низкое (таблица 4</w:t>
      </w:r>
      <w:r w:rsidRPr="00277D4A">
        <w:rPr>
          <w:sz w:val="28"/>
          <w:szCs w:val="28"/>
        </w:rPr>
        <w:t xml:space="preserve">), а белок и энергия оптимизированы, рекомендуется использовать молярное соотношение </w:t>
      </w:r>
      <w:proofErr w:type="spellStart"/>
      <w:r w:rsidRPr="00277D4A">
        <w:rPr>
          <w:sz w:val="28"/>
          <w:szCs w:val="28"/>
        </w:rPr>
        <w:t>Ca:P</w:t>
      </w:r>
      <w:proofErr w:type="spellEnd"/>
      <w:r w:rsidRPr="00277D4A">
        <w:rPr>
          <w:sz w:val="28"/>
          <w:szCs w:val="28"/>
        </w:rPr>
        <w:t xml:space="preserve"> ниже 1 (0,8–1,0) для снижения частоты ранней постнатальной </w:t>
      </w:r>
      <w:proofErr w:type="spellStart"/>
      <w:r w:rsidRPr="00277D4A">
        <w:rPr>
          <w:sz w:val="28"/>
          <w:szCs w:val="28"/>
        </w:rPr>
        <w:t>гиперкальциемии</w:t>
      </w:r>
      <w:proofErr w:type="spellEnd"/>
      <w:r w:rsidRPr="00277D4A">
        <w:rPr>
          <w:sz w:val="28"/>
          <w:szCs w:val="28"/>
        </w:rPr>
        <w:t xml:space="preserve"> и </w:t>
      </w:r>
      <w:proofErr w:type="spellStart"/>
      <w:r w:rsidRPr="00277D4A">
        <w:rPr>
          <w:sz w:val="28"/>
          <w:szCs w:val="28"/>
        </w:rPr>
        <w:t>гипофосфатемии</w:t>
      </w:r>
      <w:proofErr w:type="spellEnd"/>
      <w:r w:rsidRPr="00277D4A">
        <w:rPr>
          <w:sz w:val="28"/>
          <w:szCs w:val="28"/>
        </w:rPr>
        <w:t xml:space="preserve"> (</w:t>
      </w:r>
      <w:proofErr w:type="spellStart"/>
      <w:r w:rsidRPr="00277D4A">
        <w:rPr>
          <w:sz w:val="28"/>
          <w:szCs w:val="28"/>
        </w:rPr>
        <w:t>LoE</w:t>
      </w:r>
      <w:proofErr w:type="spellEnd"/>
      <w:r w:rsidRPr="00277D4A">
        <w:rPr>
          <w:sz w:val="28"/>
          <w:szCs w:val="28"/>
        </w:rPr>
        <w:t xml:space="preserve"> 2, RG B, настоятельная рекомендация) </w:t>
      </w:r>
    </w:p>
    <w:p w14:paraId="0DD59F37" w14:textId="77777777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младенцев и детей, получающих ПП, требуется регулярный мониторинг индивидуальной щелочной фосфатазы, концентраций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, P и </w:t>
      </w:r>
      <w:proofErr w:type="spellStart"/>
      <w:r w:rsidRPr="00277D4A">
        <w:rPr>
          <w:sz w:val="28"/>
          <w:szCs w:val="28"/>
        </w:rPr>
        <w:t>Mg</w:t>
      </w:r>
      <w:proofErr w:type="spellEnd"/>
      <w:r w:rsidRPr="00277D4A">
        <w:rPr>
          <w:sz w:val="28"/>
          <w:szCs w:val="28"/>
        </w:rPr>
        <w:t xml:space="preserve"> в сыворотке крови и концентраций </w:t>
      </w:r>
      <w:proofErr w:type="spellStart"/>
      <w:r w:rsidRPr="00277D4A">
        <w:rPr>
          <w:sz w:val="28"/>
          <w:szCs w:val="28"/>
        </w:rPr>
        <w:t>Ca</w:t>
      </w:r>
      <w:proofErr w:type="spellEnd"/>
      <w:r w:rsidRPr="00277D4A">
        <w:rPr>
          <w:sz w:val="28"/>
          <w:szCs w:val="28"/>
        </w:rPr>
        <w:t xml:space="preserve"> и P в моче (Экстраполированные данные из LoE 2 и 3 исследования, СР 0, сильная рекомендация) </w:t>
      </w:r>
    </w:p>
    <w:p w14:paraId="5749C6AA" w14:textId="36C7B03E" w:rsidR="00D079BF" w:rsidRPr="00277D4A" w:rsidRDefault="00D079BF" w:rsidP="00D079BF">
      <w:pPr>
        <w:pStyle w:val="a5"/>
        <w:numPr>
          <w:ilvl w:val="0"/>
          <w:numId w:val="19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младенцев и детей, длительно получающих ПП, риск метаболического заболевания костей требует периодического мониторинга содержания кальция, фосфора, витамина D и минерального статуса костей (Уровень доказательности 2+ и 3, СР 0, сильная рекомендация). </w:t>
      </w:r>
    </w:p>
    <w:p w14:paraId="44573EC0" w14:textId="77777777" w:rsidR="00D079BF" w:rsidRPr="00277D4A" w:rsidRDefault="00D079BF" w:rsidP="00D079BF">
      <w:pPr>
        <w:ind w:left="360"/>
        <w:rPr>
          <w:sz w:val="28"/>
          <w:szCs w:val="28"/>
        </w:rPr>
      </w:pPr>
    </w:p>
    <w:p w14:paraId="620F212B" w14:textId="3B99C4CF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 xml:space="preserve">Витамины </w:t>
      </w:r>
      <w:r w:rsidR="002A6A8D" w:rsidRPr="00277D4A">
        <w:rPr>
          <w:b/>
          <w:bCs/>
          <w:sz w:val="28"/>
          <w:szCs w:val="28"/>
        </w:rPr>
        <w:t>[</w:t>
      </w:r>
      <w:r w:rsidR="00277D4A" w:rsidRPr="00277D4A">
        <w:rPr>
          <w:b/>
          <w:bCs/>
          <w:sz w:val="28"/>
          <w:szCs w:val="28"/>
        </w:rPr>
        <w:t>12</w:t>
      </w:r>
      <w:r w:rsidR="002A6A8D" w:rsidRPr="00277D4A">
        <w:rPr>
          <w:b/>
          <w:bCs/>
          <w:sz w:val="28"/>
          <w:szCs w:val="28"/>
        </w:rPr>
        <w:t>]</w:t>
      </w:r>
    </w:p>
    <w:p w14:paraId="79784B28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Младенцы и дети, получающие ПП, должны получать витамины парентерально (LoE 4, RG 0, настоятельная рекомендация). </w:t>
      </w:r>
    </w:p>
    <w:p w14:paraId="16E823E3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По возможности, водо- и жирорастворимые витамины следует добавлять в липидную эмульсию или смесь, содержащую липиды, для повышения стабильности витаминов. (LoE 4, RG 0, настоятельная рекомендация) </w:t>
      </w:r>
    </w:p>
    <w:p w14:paraId="62B573BC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Витамины следует принимать ежедневно, если это возможно. Жирорастворимые витамины следует давать одновременно с липидными эмульсиями; исключение составляет витамин К, который можно давать еженедельно. Прерывистое замещение два или три раза в неделю имеет гипотетический риск побочных эффектов от кратковременных высоких уровней. (LoE 4, RG 0, настоятельная рекомендация) </w:t>
      </w:r>
    </w:p>
    <w:p w14:paraId="6625DCF2" w14:textId="25A82AC6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Оптимальные дозы и условия инфузии витаминов у младенцев и детей не установлены. Однако в основном они основаны на мнении экспертов. (GPP, условная рекомендация). </w:t>
      </w:r>
    </w:p>
    <w:p w14:paraId="559A0E19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Рутинный мониторинг концентрации витаминов (за исключением витамина D) не рекомендуется из-за отсутствия доказательств адекватной пользы. У пациентов, находящихся на длительном ПП (недели), может потребоваться мониторинг на основании клинических показаний. (LoE 4, RG 0, условная рекомендация) </w:t>
      </w:r>
    </w:p>
    <w:p w14:paraId="121BBB4A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lastRenderedPageBreak/>
        <w:t xml:space="preserve">Недоношенные дети, получающие ПП, должны получать 700–1500 МЕ/кг/день (или 227–455 мкг/кг/день) витамина А, доношенные дети — 150–300 мкг/кг/день (или 2300 МЕ (697 мкг/день), а детям старшего возраста 150 мкг/день. (LoE 3, RG 0, настоятельная рекомендация) </w:t>
      </w:r>
    </w:p>
    <w:p w14:paraId="4CECB011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При введении водорастворимого раствора происходит значительная потеря витамина А; поэтому жирорастворимые витамины парентерально следует вводить вместе с липидной эмульсией, когда это возможно. (LoE 3, RG 0, сильная рекомендация) </w:t>
      </w:r>
    </w:p>
    <w:p w14:paraId="2F2B6022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дети, получающие ПП, должны получать 200–1000 МЕ/день (или 80–400 МЕ/кг/день) витамина D, доношенные дети до 12 месяцев — 400 МЕ/день (или 40–150 МЕ/кг/сут), а детям старшего возраста 400–600 МЕ/сут. (LoE 3, RG 0, настоятельная рекомендация). </w:t>
      </w:r>
    </w:p>
    <w:p w14:paraId="2E13B7AB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Пероральное добавление витамина D следует рассматривать у пациентов на частичном ПП, а также во время отлучения от парентерального питания. (LoE 3, RG 0, настоятельная рекомендация) </w:t>
      </w:r>
    </w:p>
    <w:p w14:paraId="4579E141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Для недоношенных детей общая доза витамина Е должна составлять от 2,8 до 3,5 мг/кг/день, но не должна превышать 11 </w:t>
      </w:r>
      <w:r w:rsidRPr="00C61F8A">
        <w:rPr>
          <w:b/>
          <w:bCs/>
          <w:sz w:val="28"/>
          <w:szCs w:val="28"/>
        </w:rPr>
        <w:t>мг/день</w:t>
      </w:r>
      <w:r w:rsidRPr="00277D4A">
        <w:rPr>
          <w:sz w:val="28"/>
          <w:szCs w:val="28"/>
        </w:rPr>
        <w:t xml:space="preserve">. (LoE 2+, RG B, настоятельная рекомендация) </w:t>
      </w:r>
    </w:p>
    <w:p w14:paraId="6FC3550D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Для правильной оценки статуса витамина Е следует использовать соотношение между витамином Е в сыворотке и общим содержанием липидов в сыворотке. (GPP, условная рекомендация) </w:t>
      </w:r>
    </w:p>
    <w:p w14:paraId="33A2B6C7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10 мкг/кг/день, а дети старшего возраста — 200 мкг/день витамина К. (Уровень доказательности 3, СР 0, настоятельная рекомендация) </w:t>
      </w:r>
    </w:p>
    <w:p w14:paraId="044ACF3B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Классические тесты на коагуляцию могут использоваться у младенцев из группы низкого риска для косвенной оценки статуса витамина К, но они не специфичны для дефицита витамина К. (LoE 3, RG 0, условная рекомендация) </w:t>
      </w:r>
    </w:p>
    <w:p w14:paraId="44FCC33B" w14:textId="559F76AC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Недостаточно </w:t>
      </w:r>
      <w:proofErr w:type="spellStart"/>
      <w:r w:rsidRPr="00277D4A">
        <w:rPr>
          <w:sz w:val="28"/>
          <w:szCs w:val="28"/>
        </w:rPr>
        <w:t>карбоксилированные</w:t>
      </w:r>
      <w:proofErr w:type="spellEnd"/>
      <w:r w:rsidRPr="00277D4A">
        <w:rPr>
          <w:sz w:val="28"/>
          <w:szCs w:val="28"/>
        </w:rPr>
        <w:t xml:space="preserve"> сывороточные витамин К-зависимые белки (PIVKA-II), по-видимому, являются полезным </w:t>
      </w:r>
      <w:proofErr w:type="spellStart"/>
      <w:r w:rsidRPr="00277D4A">
        <w:rPr>
          <w:sz w:val="28"/>
          <w:szCs w:val="28"/>
        </w:rPr>
        <w:t>биомаркером</w:t>
      </w:r>
      <w:proofErr w:type="spellEnd"/>
      <w:r w:rsidRPr="00277D4A">
        <w:rPr>
          <w:sz w:val="28"/>
          <w:szCs w:val="28"/>
        </w:rPr>
        <w:t xml:space="preserve"> субклинического дефицита витамина</w:t>
      </w:r>
      <w:proofErr w:type="gramStart"/>
      <w:r w:rsidRPr="00277D4A">
        <w:rPr>
          <w:sz w:val="28"/>
          <w:szCs w:val="28"/>
        </w:rPr>
        <w:t xml:space="preserve"> К</w:t>
      </w:r>
      <w:proofErr w:type="gramEnd"/>
      <w:r w:rsidRPr="00277D4A">
        <w:rPr>
          <w:sz w:val="28"/>
          <w:szCs w:val="28"/>
        </w:rPr>
        <w:t xml:space="preserve"> для пациентов из группы риска, и их следует использовать, когда они доступны в местном масштабе. (LoE 3, RG 0, условная рекомендация) </w:t>
      </w:r>
    </w:p>
    <w:p w14:paraId="2FDA7C23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Новорожденные, которые не могут принимать перорально витамин К или чьи матери принимали лекарства, нарушающие метаболизм витамина К, должны следовать специальному протоколу приема добавок в соответствии с местными правилами. (LoE 4, RG 0, сильная рекомендация) </w:t>
      </w:r>
    </w:p>
    <w:p w14:paraId="6BD90C0D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15–25 мг/кг/день, а дети старшего возраста — 80 мг/день витамина С. (LoE 3, RG 0, сильная рекомендация) </w:t>
      </w:r>
    </w:p>
    <w:p w14:paraId="00B0378D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0,35–0,50 мг/кг/день, а дети старшего возраста — 1,2 мг/день тиамина. (GPP, условная рекомендация) </w:t>
      </w:r>
    </w:p>
    <w:p w14:paraId="034FD433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0,15–0,2 мг/кг/день, а дети старшего возраста — 1,4 мг/день рибофлавина. </w:t>
      </w:r>
      <w:r w:rsidRPr="00277D4A">
        <w:rPr>
          <w:sz w:val="28"/>
          <w:szCs w:val="28"/>
        </w:rPr>
        <w:lastRenderedPageBreak/>
        <w:t xml:space="preserve">(GPP, условная рекомендация) </w:t>
      </w:r>
    </w:p>
    <w:p w14:paraId="288C4FF1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0,15–0,2 мг/кг/день, а дети старшего возраста — 1,0 мг/день пиридоксина. (GPP, условная рекомендация) </w:t>
      </w:r>
    </w:p>
    <w:p w14:paraId="29E3A45B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0,3 мкг/кг/день, а дети старшего возраста — 1 мкг/день кобаламина. (GPP, условная рекомендация) </w:t>
      </w:r>
    </w:p>
    <w:p w14:paraId="1D251369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4–6,8 мг/кг/день, а дети старшего возраста — 17 мг/день никотиновой кислоты. (GPP, условная рекомендация) </w:t>
      </w:r>
    </w:p>
    <w:p w14:paraId="326664E5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2,5 мг/кг/день, а дети старшего возраста — 5 мг/день пантотеновой кислоты. (GPP, условная рекомендация) </w:t>
      </w:r>
    </w:p>
    <w:p w14:paraId="1D397ACD" w14:textId="77777777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5–8 мкг/кг/день, а дети старшего возраста — 20 мкг/день биотина. (GPP, условная рекомендация) </w:t>
      </w:r>
    </w:p>
    <w:p w14:paraId="4128BEE3" w14:textId="1EE54136" w:rsidR="00D079BF" w:rsidRPr="00277D4A" w:rsidRDefault="00D079BF" w:rsidP="00D079BF">
      <w:pPr>
        <w:pStyle w:val="a5"/>
        <w:numPr>
          <w:ilvl w:val="0"/>
          <w:numId w:val="20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Недоношенные и доношенные дети до 12 месяцев, получающие ПП, должны получать 56 </w:t>
      </w:r>
      <w:r w:rsidR="00277D4A">
        <w:rPr>
          <w:sz w:val="28"/>
          <w:szCs w:val="28"/>
        </w:rPr>
        <w:t>мкг/кг/сут</w:t>
      </w:r>
      <w:r w:rsidR="00277D4A" w:rsidRPr="00277D4A">
        <w:rPr>
          <w:sz w:val="28"/>
          <w:szCs w:val="28"/>
        </w:rPr>
        <w:t xml:space="preserve"> фолиевой кислоты (LoE 3, RG 0, настоятельная рекомендация)</w:t>
      </w:r>
      <w:r w:rsidRPr="00277D4A">
        <w:rPr>
          <w:sz w:val="28"/>
          <w:szCs w:val="28"/>
        </w:rPr>
        <w:t>.</w:t>
      </w:r>
    </w:p>
    <w:p w14:paraId="532FD355" w14:textId="77777777" w:rsidR="00D079BF" w:rsidRPr="00C565CC" w:rsidRDefault="00D079BF" w:rsidP="00D079BF">
      <w:pPr>
        <w:ind w:left="360"/>
        <w:rPr>
          <w:sz w:val="28"/>
          <w:szCs w:val="28"/>
          <w:highlight w:val="cyan"/>
        </w:rPr>
      </w:pPr>
    </w:p>
    <w:p w14:paraId="6CCB4356" w14:textId="083FB290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>Венозный доступ</w:t>
      </w:r>
      <w:r w:rsidR="002A6A8D" w:rsidRPr="00277D4A">
        <w:rPr>
          <w:b/>
          <w:bCs/>
          <w:sz w:val="28"/>
          <w:szCs w:val="28"/>
        </w:rPr>
        <w:t xml:space="preserve"> [</w:t>
      </w:r>
      <w:r w:rsidR="00277D4A" w:rsidRPr="00277D4A">
        <w:rPr>
          <w:b/>
          <w:bCs/>
          <w:sz w:val="28"/>
          <w:szCs w:val="28"/>
        </w:rPr>
        <w:t>13</w:t>
      </w:r>
      <w:r w:rsidR="002A6A8D" w:rsidRPr="00277D4A">
        <w:rPr>
          <w:b/>
          <w:bCs/>
          <w:sz w:val="28"/>
          <w:szCs w:val="28"/>
        </w:rPr>
        <w:t>]</w:t>
      </w:r>
    </w:p>
    <w:p w14:paraId="4CE323D1" w14:textId="0A242A8B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новорожденных и детей PICC и туннельный ЦВК следует использовать для пролонгированного ПП во время госпитализации (GPP, настоятельная рекомендация </w:t>
      </w:r>
      <w:r w:rsidR="00C61F8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40E1E038" w14:textId="2D53573A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детей, которым требуется длительное ПП и домашнее ПП, рекомендуется туннельный ЦВК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4638F46" w14:textId="2ABBCA5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Где возможно ЦВК следует использовать только для введения ПП (LOE 2À, RG B,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6A7C3C7B" w14:textId="632055DC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Можно использовать катетер с минимальным количеством портов или просветов (LOE 2À, RG 0,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B292289" w14:textId="0705BA83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Если </w:t>
      </w:r>
      <w:proofErr w:type="spellStart"/>
      <w:r w:rsidRPr="00277D4A">
        <w:rPr>
          <w:sz w:val="28"/>
          <w:szCs w:val="28"/>
        </w:rPr>
        <w:t>многопросветный</w:t>
      </w:r>
      <w:proofErr w:type="spellEnd"/>
      <w:r w:rsidRPr="00277D4A">
        <w:rPr>
          <w:sz w:val="28"/>
          <w:szCs w:val="28"/>
        </w:rPr>
        <w:t xml:space="preserve"> ЦВК установлен, выделить один просвет для ПП; следует избегать забора, переливания крови и мониторинга центрального венозного давления через ЦВК (Экстраполированные данные исследований взрослых с оценкой LOE 1А, RG B,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41EB22B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Для улучшения качества жизни пациентов, находящихся на длительном ПП, рекомендуется забор крови через ЦВК для рутинного мониторинга при условии соблюдения полного асептического протокола (GPP, настоятельная рекомендация). </w:t>
      </w:r>
    </w:p>
    <w:p w14:paraId="18A5F1A4" w14:textId="14CC771D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Катетеры, используемые для длительного ПП, могут быть изготовлены из силикона или полиуретана (LOE 2А, RG 0,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133E823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ЦВК с антимикробным покрытием не следует использовать у детей на длительном ПП (Экстраполированные данные исследований взрослых с рейтингом LOE 1+, RG B, условная рекомендация против) </w:t>
      </w:r>
    </w:p>
    <w:p w14:paraId="2F5D4C1A" w14:textId="092D5FE8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новорожденных пупочные сосуды могут использоваться для краткосрочного ПП </w:t>
      </w:r>
      <w:r w:rsidRPr="00277D4A">
        <w:rPr>
          <w:sz w:val="28"/>
          <w:szCs w:val="28"/>
        </w:rPr>
        <w:lastRenderedPageBreak/>
        <w:t xml:space="preserve">(GPP, условная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  <w:r w:rsidR="00277D4A" w:rsidRPr="00277D4A">
        <w:rPr>
          <w:sz w:val="28"/>
          <w:szCs w:val="28"/>
        </w:rPr>
        <w:t>.</w:t>
      </w:r>
    </w:p>
    <w:p w14:paraId="293D3C91" w14:textId="6DB86C0C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Кончик ЦВК должен лежать вне перикардиального мешка, чтобы избежать риска перикардиального выпота/тампонады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2D494637" w14:textId="6DA956F3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маловесных детей (длина тела 47–57 см) кончик яремного или подключичного ЦВК должна располагаться не менее чем на 0,5 см выше </w:t>
      </w:r>
      <w:r w:rsidRPr="005B5922">
        <w:rPr>
          <w:sz w:val="28"/>
          <w:szCs w:val="28"/>
          <w:highlight w:val="green"/>
        </w:rPr>
        <w:t>Карины</w:t>
      </w:r>
      <w:r w:rsidRPr="00C565CC">
        <w:rPr>
          <w:sz w:val="28"/>
          <w:szCs w:val="28"/>
          <w:highlight w:val="cyan"/>
        </w:rPr>
        <w:t xml:space="preserve"> </w:t>
      </w:r>
      <w:r w:rsidRPr="00277D4A">
        <w:rPr>
          <w:sz w:val="28"/>
          <w:szCs w:val="28"/>
        </w:rPr>
        <w:t xml:space="preserve">на рентгенограмме грудной клетки, в то время как у детей более старшего/крупного возраста (длина тела 58–108 см) это расстояние должно быть не менее 1,0 см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). </w:t>
      </w:r>
    </w:p>
    <w:p w14:paraId="74A398E4" w14:textId="0BB3200A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Кончик бедренного катетера должен располагаться над почечными венами (первый поясничный позвонок)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432D4728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proofErr w:type="spellStart"/>
      <w:r w:rsidRPr="00277D4A">
        <w:rPr>
          <w:sz w:val="28"/>
          <w:szCs w:val="28"/>
        </w:rPr>
        <w:t>Чрескожное</w:t>
      </w:r>
      <w:proofErr w:type="spellEnd"/>
      <w:r w:rsidRPr="00277D4A">
        <w:rPr>
          <w:sz w:val="28"/>
          <w:szCs w:val="28"/>
        </w:rPr>
        <w:t xml:space="preserve">, рентгенологическое или ультразвуковое исследование можно использовать для постановки катетера под контролем, так как они столь же эффективны, как и хирургическое вмешательство, и несет меньший риск осложнений (УД 2–, КО 0, настоятельная рекомендация для). </w:t>
      </w:r>
    </w:p>
    <w:p w14:paraId="3B0FABC3" w14:textId="2BB8D13A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Ультразвуковой контроль может использоваться для уменьшения осложнений во время венозной катетеризации (УД 1). 2А, СР 0,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633D36B2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ЦВК не следует менять рутинно, чтобы снизить риск сепсиса (Экстраполированные данные исследований взрослых, оценены как LoE 1+, СР А, настоятельная рекомендация против) </w:t>
      </w:r>
    </w:p>
    <w:p w14:paraId="3E684938" w14:textId="77E80F2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Удаление, переустановка ЦВК, а не замена по проводнику снижает риск инфицирования. Замена ЦВК может быть предусмотрена для пациентов с затрудненным венозным доступом (Экстраполированные данные исследований взрослых с оценкой УО 3, СР 0, условная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41CDBB2A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Профилактическое назначение антибиотиков не снижает риск инфекции кровотока, связанной с установкой катетера, поэтому их не следует назначать (Уровень доказательности 2+, RG B, условная рекомендация против) </w:t>
      </w:r>
    </w:p>
    <w:p w14:paraId="0C922196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Антибактериальные «замки» катетеров не следует использовать отдельно для лечения инфекций кровотока, связанных с установкой катетеров, поскольку их эффективность не доказана (LoE 1-, RG B, условная рекомендация против) </w:t>
      </w:r>
    </w:p>
    <w:p w14:paraId="5D1F3D79" w14:textId="0EAEFDCE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Антибактериальные «замки» катетеров могут быть использованы в сочетании с системными антибиотиками для </w:t>
      </w:r>
      <w:r w:rsidR="00C61F8A">
        <w:rPr>
          <w:sz w:val="28"/>
          <w:szCs w:val="28"/>
        </w:rPr>
        <w:t>уничтожения</w:t>
      </w:r>
      <w:r w:rsidRPr="00277D4A">
        <w:rPr>
          <w:sz w:val="28"/>
          <w:szCs w:val="28"/>
        </w:rPr>
        <w:t xml:space="preserve"> инфекции кровотока, связанных с установкой катетеров у некоторых пациентов (LoE 3, RG 0, условная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12863DD3" w14:textId="5F8E85AB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«Замки» катетеров этанолом могут быть рассмотрены для предотвращения инфекции кровотока, связанных с установкой катетеров (LoE 3, RG 0, условная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42FE8C96" w14:textId="6B5011CC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proofErr w:type="spellStart"/>
      <w:r w:rsidRPr="00277D4A">
        <w:rPr>
          <w:sz w:val="28"/>
          <w:szCs w:val="28"/>
        </w:rPr>
        <w:t>Тауролидин</w:t>
      </w:r>
      <w:proofErr w:type="spellEnd"/>
      <w:r w:rsidRPr="00277D4A">
        <w:rPr>
          <w:sz w:val="28"/>
          <w:szCs w:val="28"/>
        </w:rPr>
        <w:t xml:space="preserve"> эффективен для предотвращения инфекции кровотока, связанных с катетером и должен использоваться при длительном использовании катетера (Экстраполированные данные исследований взрослых, оцененные как LoE 1+, RG B,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A643487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Использование промывания гепарином для профилактики тромботической окклюзии ЦВК, используемое ежедневно, не может быть рекомендовано по сравнению с промыванием физиологическим раствором из-за отсутствия </w:t>
      </w:r>
      <w:r w:rsidRPr="00277D4A">
        <w:rPr>
          <w:sz w:val="28"/>
          <w:szCs w:val="28"/>
        </w:rPr>
        <w:lastRenderedPageBreak/>
        <w:t xml:space="preserve">доказанной пользы у детей (Уровень доказательности 2А, СР 0, условная рекомендация против). </w:t>
      </w:r>
    </w:p>
    <w:p w14:paraId="313FF74F" w14:textId="39008999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Прерывистое промывание 5–10 ЕД/мл </w:t>
      </w:r>
      <w:proofErr w:type="spellStart"/>
      <w:r w:rsidRPr="00277D4A">
        <w:rPr>
          <w:sz w:val="28"/>
          <w:szCs w:val="28"/>
        </w:rPr>
        <w:t>гепаринизированным</w:t>
      </w:r>
      <w:proofErr w:type="spellEnd"/>
      <w:r w:rsidRPr="00277D4A">
        <w:rPr>
          <w:sz w:val="28"/>
          <w:szCs w:val="28"/>
        </w:rPr>
        <w:t xml:space="preserve"> физиологическим раст</w:t>
      </w:r>
      <w:r w:rsidR="005B5922" w:rsidRPr="00277D4A">
        <w:rPr>
          <w:sz w:val="28"/>
          <w:szCs w:val="28"/>
        </w:rPr>
        <w:t>вором 1–2 раза в неделю помогает</w:t>
      </w:r>
      <w:r w:rsidRPr="00277D4A">
        <w:rPr>
          <w:sz w:val="28"/>
          <w:szCs w:val="28"/>
        </w:rPr>
        <w:t xml:space="preserve"> поддерживать проходимость и, следовательно, может быть рекомендовано (экстраполированные данные исследований взрослых, оцененные как LoE 2–, RG 0, условная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7DFF6A7C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Было показано, что рутинное использование гепарина эффективно для предотвращения окклюзии PICC у новорожденных, но, поскольку потенциальные риски не определены, его рутинное использование не может быть рекомендовано (LoE 3, RG 0, рекомендация для исследования). </w:t>
      </w:r>
    </w:p>
    <w:p w14:paraId="4AA5209D" w14:textId="33B3F429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младенцев и детей для разблокирования катетера следует использовать рекомбинантный активатор тканевого </w:t>
      </w:r>
      <w:proofErr w:type="spellStart"/>
      <w:r w:rsidRPr="00277D4A">
        <w:rPr>
          <w:sz w:val="28"/>
          <w:szCs w:val="28"/>
        </w:rPr>
        <w:t>плазминогена</w:t>
      </w:r>
      <w:proofErr w:type="spellEnd"/>
      <w:r w:rsidRPr="00277D4A">
        <w:rPr>
          <w:sz w:val="28"/>
          <w:szCs w:val="28"/>
        </w:rPr>
        <w:t xml:space="preserve"> или </w:t>
      </w:r>
      <w:proofErr w:type="spellStart"/>
      <w:r w:rsidRPr="00277D4A">
        <w:rPr>
          <w:sz w:val="28"/>
          <w:szCs w:val="28"/>
        </w:rPr>
        <w:t>урокиназу</w:t>
      </w:r>
      <w:proofErr w:type="spellEnd"/>
      <w:r w:rsidRPr="00277D4A">
        <w:rPr>
          <w:sz w:val="28"/>
          <w:szCs w:val="28"/>
        </w:rPr>
        <w:t xml:space="preserve"> (</w:t>
      </w:r>
      <w:proofErr w:type="spellStart"/>
      <w:r w:rsidRPr="00277D4A">
        <w:rPr>
          <w:sz w:val="28"/>
          <w:szCs w:val="28"/>
        </w:rPr>
        <w:t>LoE</w:t>
      </w:r>
      <w:proofErr w:type="spellEnd"/>
      <w:r w:rsidRPr="00277D4A">
        <w:rPr>
          <w:sz w:val="28"/>
          <w:szCs w:val="28"/>
        </w:rPr>
        <w:t xml:space="preserve"> 1+, RG A,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BE113C2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Недостаточно доказательств в поддержку профилактического использования антикоагулянтов у детей, получающих парентеральное питание в домашних условиях, для уменьшения тромбоза, связанного с катетером, окклюзия и инфекция (Уровень доказательности 3, степень риска 0, настоятельная рекомендация против) </w:t>
      </w:r>
    </w:p>
    <w:p w14:paraId="44BFC275" w14:textId="46AE9173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Перед доступом к внутрисосудистому устройству или месту его введения необходимо соблюдать соответствующие процедуры гигиены рук (Экстраполированные данные исследований взрослых, оцененные как степень защиты 1+, степень вероятности B,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42003313" w14:textId="7321933B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Антисептический раствор должен оставаться на месте введения и необходимо дать время </w:t>
      </w:r>
      <w:r w:rsidRPr="00C61F8A">
        <w:rPr>
          <w:b/>
          <w:bCs/>
          <w:sz w:val="28"/>
          <w:szCs w:val="28"/>
        </w:rPr>
        <w:t>высохнуть</w:t>
      </w:r>
      <w:r w:rsidRPr="00277D4A">
        <w:rPr>
          <w:sz w:val="28"/>
          <w:szCs w:val="28"/>
        </w:rPr>
        <w:t xml:space="preserve"> на воздухе перед введением катетера или наложением повязки (GPP,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1CB42690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Из-за потенциальных побочных эффектов не рекомендуется проводить антисептическую обработку кожи хлоргексидином у детей младше двух месяцев (LOE 2À, RG 0, условная рекомендация против) </w:t>
      </w:r>
    </w:p>
    <w:p w14:paraId="463820CD" w14:textId="54EF4C7B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Коннекторы катетеров, порты следует дезинфицировать перед доступом, предпочтительно 2% раствор хлоргексидина в 70% изопропиловом спирте (LoE 2+, RG B,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724F450A" w14:textId="62204508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Для покрытия места введения катетера можно использовать как стерильную марлю с лентой, так и прозрачную полупроницаемую полиуретановую повязку (LoE 3, RG 0, условная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66189867" w14:textId="7BE17163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Стерильная марлевая повязка предпочтительнее, если место установки катетера кровоточит или просачивается (GPP, условная рекомендация для). (LoE 2А, RG 0, условная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589B865A" w14:textId="0719DC0B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При краткосрочном ЦВК местные повязки можно менять каждые 2 дня на марлевую повязку и каждые семь дней на прозрачную повязку. (LoE 2А, RG 0, условная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617E09DA" w14:textId="4F9F895D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Повязку следует менять раньше, если она становится влажной, ослабленной или загрязненной (GPP,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3B4CE443" w14:textId="03B53303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Туннельный ЦВК с хорошо зажившим местом выхода не требует повязки для предотвращения смещения, тем не менее, у детей целесообразно носить их с петлей </w:t>
      </w:r>
      <w:r w:rsidRPr="00277D4A">
        <w:rPr>
          <w:sz w:val="28"/>
          <w:szCs w:val="28"/>
        </w:rPr>
        <w:lastRenderedPageBreak/>
        <w:t xml:space="preserve">и накрывать (GPP, условная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). </w:t>
      </w:r>
    </w:p>
    <w:p w14:paraId="0FDD9FAE" w14:textId="77777777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Местная антимикробная обработка в месте введения не может использоваться рутинно, поскольку она может способствовать грибковой инфекции, резистентности к противомикробным препаратам и повреждению поверхности катетера (LoE 3, RG 0, настоятельная рекомендация против) </w:t>
      </w:r>
    </w:p>
    <w:p w14:paraId="444398AC" w14:textId="49FF51E0" w:rsidR="00D079BF" w:rsidRPr="00277D4A" w:rsidRDefault="00D079BF" w:rsidP="00D079BF">
      <w:pPr>
        <w:pStyle w:val="a5"/>
        <w:numPr>
          <w:ilvl w:val="0"/>
          <w:numId w:val="21"/>
        </w:numPr>
        <w:ind w:left="720"/>
        <w:rPr>
          <w:sz w:val="28"/>
          <w:szCs w:val="28"/>
        </w:rPr>
      </w:pPr>
      <w:proofErr w:type="spellStart"/>
      <w:r w:rsidRPr="00277D4A">
        <w:rPr>
          <w:sz w:val="28"/>
          <w:szCs w:val="28"/>
        </w:rPr>
        <w:t>Мультимодальные</w:t>
      </w:r>
      <w:proofErr w:type="spellEnd"/>
      <w:r w:rsidRPr="00277D4A">
        <w:rPr>
          <w:sz w:val="28"/>
          <w:szCs w:val="28"/>
        </w:rPr>
        <w:t xml:space="preserve"> протоколы для поставщиков медицинских услуг, направленные на стандартизацию клинической практики по установке и обслуживанию внутрисосудистых устройств, должны быть разработаны и регулярно проверяться (LoE 2+, RG B, настоятельная рекомендация </w:t>
      </w:r>
      <w:r w:rsid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7044DCBE" w14:textId="77777777" w:rsidR="00D079BF" w:rsidRPr="00277D4A" w:rsidRDefault="00D079BF" w:rsidP="00D079BF">
      <w:pPr>
        <w:ind w:left="360"/>
        <w:rPr>
          <w:sz w:val="28"/>
          <w:szCs w:val="28"/>
        </w:rPr>
      </w:pPr>
    </w:p>
    <w:p w14:paraId="1CD55232" w14:textId="25CC2AAC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>Организационные аспекты</w:t>
      </w:r>
      <w:r w:rsidR="002A6A8D" w:rsidRPr="00277D4A">
        <w:rPr>
          <w:b/>
          <w:bCs/>
          <w:sz w:val="28"/>
          <w:szCs w:val="28"/>
        </w:rPr>
        <w:t xml:space="preserve"> [</w:t>
      </w:r>
      <w:r w:rsidR="00277D4A">
        <w:rPr>
          <w:b/>
          <w:bCs/>
          <w:sz w:val="28"/>
          <w:szCs w:val="28"/>
        </w:rPr>
        <w:t>14</w:t>
      </w:r>
      <w:r w:rsidR="002A6A8D" w:rsidRPr="00277D4A">
        <w:rPr>
          <w:b/>
          <w:bCs/>
          <w:sz w:val="28"/>
          <w:szCs w:val="28"/>
        </w:rPr>
        <w:t>]</w:t>
      </w:r>
    </w:p>
    <w:p w14:paraId="3EBF14AB" w14:textId="77777777" w:rsidR="00D079BF" w:rsidRPr="00C565CC" w:rsidRDefault="00D079BF" w:rsidP="00D079BF">
      <w:pPr>
        <w:ind w:left="360"/>
        <w:rPr>
          <w:sz w:val="28"/>
          <w:szCs w:val="28"/>
          <w:highlight w:val="cyan"/>
        </w:rPr>
      </w:pPr>
    </w:p>
    <w:p w14:paraId="4388A90E" w14:textId="5603DEBD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Наблюдение за нутритивной поддержкой при кишечной недостаточности может осуществляться междисциплинарной группой нутритивной поддержки (LoE 2-, RG 0,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6CCA5C1E" w14:textId="030B3C2B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Точная антропометрия и тщательная клиническая оценка пациентов, получающих ПП, могут проводиться квалифицированным практикующим врачом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2A3CE987" w14:textId="354FA33C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Частота лабораторной оценки может основываться на клиническом состоянии пациента (от одного раза в день до 2–3 раз в неделю) (Уровень доказательности 4, RG 0,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7DD7B8FB" w14:textId="3BFFFCB4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Все растворы для ПП можно вводить под точным контролем скорости инфузии; инфузионная система должна подвергаться регулярному визуальному осмотру; периферические инфузии следует часто проверять на наличие признаков </w:t>
      </w:r>
      <w:proofErr w:type="spellStart"/>
      <w:r w:rsidRPr="00277D4A">
        <w:rPr>
          <w:sz w:val="28"/>
          <w:szCs w:val="28"/>
        </w:rPr>
        <w:t>экстравазации</w:t>
      </w:r>
      <w:proofErr w:type="spellEnd"/>
      <w:r w:rsidRPr="00277D4A">
        <w:rPr>
          <w:sz w:val="28"/>
          <w:szCs w:val="28"/>
        </w:rPr>
        <w:t xml:space="preserve"> или сепсиса; помпа должна предотвращать свободный поток, если ее открывать во время использования, и иметь запираемые настройки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57E06653" w14:textId="6FBD5B97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  <w:lang w:val="kk-KZ"/>
        </w:rPr>
        <w:t>Р</w:t>
      </w:r>
      <w:proofErr w:type="spellStart"/>
      <w:r w:rsidRPr="00277D4A">
        <w:rPr>
          <w:sz w:val="28"/>
          <w:szCs w:val="28"/>
        </w:rPr>
        <w:t>астворы</w:t>
      </w:r>
      <w:proofErr w:type="spellEnd"/>
      <w:r w:rsidRPr="00277D4A">
        <w:rPr>
          <w:sz w:val="28"/>
          <w:szCs w:val="28"/>
        </w:rPr>
        <w:t xml:space="preserve"> для ПП можно вводить через фильтр: липидные эмульсии (или смеси «все в одном») можно пропускать через мембрану размер пор 1,2 х 1,5 мм; водные растворы можно пропускать через фильтр 0,22 мм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56C262C8" w14:textId="6BE74741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Растворы</w:t>
      </w:r>
      <w:r w:rsidR="00C61F8A">
        <w:rPr>
          <w:sz w:val="28"/>
          <w:szCs w:val="28"/>
        </w:rPr>
        <w:t xml:space="preserve"> </w:t>
      </w:r>
      <w:r w:rsidRPr="00277D4A">
        <w:rPr>
          <w:sz w:val="28"/>
          <w:szCs w:val="28"/>
        </w:rPr>
        <w:t xml:space="preserve">ПП для недоношенных новорожденных следует защищать от света, чтобы предотвратить образование </w:t>
      </w:r>
      <w:proofErr w:type="spellStart"/>
      <w:r w:rsidRPr="00277D4A">
        <w:rPr>
          <w:sz w:val="28"/>
          <w:szCs w:val="28"/>
        </w:rPr>
        <w:t>оксидантов</w:t>
      </w:r>
      <w:proofErr w:type="spellEnd"/>
      <w:r w:rsidRPr="00277D4A">
        <w:rPr>
          <w:sz w:val="28"/>
          <w:szCs w:val="28"/>
        </w:rPr>
        <w:t xml:space="preserve"> (</w:t>
      </w:r>
      <w:proofErr w:type="spellStart"/>
      <w:r w:rsidRPr="00277D4A">
        <w:rPr>
          <w:sz w:val="28"/>
          <w:szCs w:val="28"/>
        </w:rPr>
        <w:t>LoE</w:t>
      </w:r>
      <w:proofErr w:type="spellEnd"/>
      <w:r w:rsidRPr="00277D4A">
        <w:rPr>
          <w:sz w:val="28"/>
          <w:szCs w:val="28"/>
        </w:rPr>
        <w:t xml:space="preserve"> 1А, RG B, настоятельная рекомендация для) </w:t>
      </w:r>
    </w:p>
    <w:p w14:paraId="7A546A52" w14:textId="35696642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Полного энтерального голодания можно избежать, по возможности давая некоторое количество энтерального питания, даже если допускается только минимальное количество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25FE80D6" w14:textId="530690FC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При тяжелой кишечной недостаточности объемы питания могут быть увеличены медленно, в соответствии с пищеварительной переносимостью (GPP,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5C55FF92" w14:textId="2374D955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новорожденных и детей грудного возраста с кишечной недостаточностью грудное молоко может быть </w:t>
      </w:r>
      <w:proofErr w:type="spellStart"/>
      <w:r w:rsidRPr="00277D4A">
        <w:rPr>
          <w:sz w:val="28"/>
          <w:szCs w:val="28"/>
        </w:rPr>
        <w:t>энтеральным</w:t>
      </w:r>
      <w:proofErr w:type="spellEnd"/>
      <w:r w:rsidR="00277D4A" w:rsidRPr="00277D4A">
        <w:rPr>
          <w:sz w:val="28"/>
          <w:szCs w:val="28"/>
        </w:rPr>
        <w:t xml:space="preserve"> </w:t>
      </w:r>
      <w:r w:rsidR="002C45AB" w:rsidRPr="00277D4A">
        <w:rPr>
          <w:sz w:val="28"/>
          <w:szCs w:val="28"/>
        </w:rPr>
        <w:t xml:space="preserve">питанием </w:t>
      </w:r>
      <w:r w:rsidRPr="00277D4A">
        <w:rPr>
          <w:sz w:val="28"/>
          <w:szCs w:val="28"/>
        </w:rPr>
        <w:t xml:space="preserve">первого выбора (GPP, настоятельная рекомендация) </w:t>
      </w:r>
    </w:p>
    <w:p w14:paraId="6A3A667E" w14:textId="51D1CDBC" w:rsidR="00D079BF" w:rsidRPr="00277D4A" w:rsidRDefault="00D079BF" w:rsidP="00D079BF">
      <w:pPr>
        <w:pStyle w:val="a5"/>
        <w:numPr>
          <w:ilvl w:val="0"/>
          <w:numId w:val="22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lastRenderedPageBreak/>
        <w:t xml:space="preserve">Если выбранная стратегия отлучения не удалась, повторите попытку медленнее (GPP; условная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5D7AE389" w14:textId="77777777" w:rsidR="00D079BF" w:rsidRPr="00277D4A" w:rsidRDefault="00D079BF" w:rsidP="00D079BF">
      <w:pPr>
        <w:ind w:left="360"/>
        <w:rPr>
          <w:sz w:val="28"/>
          <w:szCs w:val="28"/>
        </w:rPr>
      </w:pPr>
    </w:p>
    <w:p w14:paraId="4E77F0F6" w14:textId="3E1C0C83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>Стандарт</w:t>
      </w:r>
      <w:r w:rsidR="002C45AB" w:rsidRPr="00277D4A">
        <w:rPr>
          <w:b/>
          <w:bCs/>
          <w:sz w:val="28"/>
          <w:szCs w:val="28"/>
        </w:rPr>
        <w:t>изирован</w:t>
      </w:r>
      <w:r w:rsidRPr="00277D4A">
        <w:rPr>
          <w:b/>
          <w:bCs/>
          <w:sz w:val="28"/>
          <w:szCs w:val="28"/>
        </w:rPr>
        <w:t>ное и индивидуальное парентеральное питание</w:t>
      </w:r>
      <w:r w:rsidR="002A6A8D" w:rsidRPr="00277D4A">
        <w:rPr>
          <w:b/>
          <w:bCs/>
          <w:sz w:val="28"/>
          <w:szCs w:val="28"/>
        </w:rPr>
        <w:t xml:space="preserve"> [</w:t>
      </w:r>
      <w:r w:rsidR="00277D4A" w:rsidRPr="00277D4A">
        <w:rPr>
          <w:b/>
          <w:bCs/>
          <w:sz w:val="28"/>
          <w:szCs w:val="28"/>
        </w:rPr>
        <w:t>15</w:t>
      </w:r>
      <w:r w:rsidR="002A6A8D" w:rsidRPr="00277D4A">
        <w:rPr>
          <w:b/>
          <w:bCs/>
          <w:sz w:val="28"/>
          <w:szCs w:val="28"/>
        </w:rPr>
        <w:t>]</w:t>
      </w:r>
    </w:p>
    <w:p w14:paraId="6A63E04F" w14:textId="6262C986" w:rsidR="00D079BF" w:rsidRPr="00277D4A" w:rsidRDefault="002C45AB" w:rsidP="00D079BF">
      <w:pPr>
        <w:pStyle w:val="a5"/>
        <w:numPr>
          <w:ilvl w:val="0"/>
          <w:numId w:val="23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Стандартизированные</w:t>
      </w:r>
      <w:r w:rsidR="00D079BF" w:rsidRPr="00277D4A">
        <w:rPr>
          <w:sz w:val="28"/>
          <w:szCs w:val="28"/>
        </w:rPr>
        <w:t xml:space="preserve"> растворы</w:t>
      </w:r>
      <w:r w:rsidR="003B47E5" w:rsidRPr="00277D4A">
        <w:rPr>
          <w:sz w:val="28"/>
          <w:szCs w:val="28"/>
        </w:rPr>
        <w:t xml:space="preserve"> (заводского приготовления, </w:t>
      </w:r>
      <w:proofErr w:type="spellStart"/>
      <w:r w:rsidR="003B47E5" w:rsidRPr="00277D4A">
        <w:rPr>
          <w:sz w:val="28"/>
          <w:szCs w:val="28"/>
        </w:rPr>
        <w:t>трехкамерные</w:t>
      </w:r>
      <w:proofErr w:type="spellEnd"/>
      <w:r w:rsidR="003B47E5" w:rsidRPr="00277D4A">
        <w:rPr>
          <w:sz w:val="28"/>
          <w:szCs w:val="28"/>
        </w:rPr>
        <w:t>)</w:t>
      </w:r>
      <w:r w:rsidR="00D079BF" w:rsidRPr="00277D4A">
        <w:rPr>
          <w:sz w:val="28"/>
          <w:szCs w:val="28"/>
        </w:rPr>
        <w:t xml:space="preserve"> для ПП, как правило, следует использовать вместо индивидуальных растворов для ПП у большинства детей и новорожденных, включая недоношенных детей с ОНМТ (УД 2 для недоношенных детей и УД 3 для детей, СР 0, условная рекомендация </w:t>
      </w:r>
      <w:r w:rsidR="00277D4A" w:rsidRPr="00277D4A">
        <w:rPr>
          <w:sz w:val="28"/>
          <w:szCs w:val="28"/>
        </w:rPr>
        <w:t>за</w:t>
      </w:r>
      <w:r w:rsidR="00D079BF" w:rsidRPr="00277D4A">
        <w:rPr>
          <w:sz w:val="28"/>
          <w:szCs w:val="28"/>
        </w:rPr>
        <w:t xml:space="preserve">). </w:t>
      </w:r>
    </w:p>
    <w:p w14:paraId="14A139D4" w14:textId="53D2BA7E" w:rsidR="00D079BF" w:rsidRPr="00277D4A" w:rsidRDefault="00D079BF" w:rsidP="00D079BF">
      <w:pPr>
        <w:pStyle w:val="a5"/>
        <w:numPr>
          <w:ilvl w:val="0"/>
          <w:numId w:val="23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Индивидуально подобранный раствор для ПП, как правило, следует использовать, когда пищевые потребности не могут быть удовлетворены с помощью имеющегося ассортимента стандартных препаратов для ПП (например, у очень больных и </w:t>
      </w:r>
      <w:proofErr w:type="spellStart"/>
      <w:r w:rsidRPr="00277D4A">
        <w:rPr>
          <w:sz w:val="28"/>
          <w:szCs w:val="28"/>
        </w:rPr>
        <w:t>метаболически</w:t>
      </w:r>
      <w:proofErr w:type="spellEnd"/>
      <w:r w:rsidRPr="00277D4A">
        <w:rPr>
          <w:sz w:val="28"/>
          <w:szCs w:val="28"/>
        </w:rPr>
        <w:t xml:space="preserve"> нестабильных пациентов, таких как пациенты с аномальной потерей жидкости и электролитов; длительные периоды, например, при синдроме короткой кишки (LoE 2, RG B,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 xml:space="preserve">) </w:t>
      </w:r>
    </w:p>
    <w:p w14:paraId="0834288D" w14:textId="22F56A31" w:rsidR="00D079BF" w:rsidRPr="00277D4A" w:rsidRDefault="00D079BF" w:rsidP="00D079BF">
      <w:pPr>
        <w:pStyle w:val="a5"/>
        <w:numPr>
          <w:ilvl w:val="0"/>
          <w:numId w:val="23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Компьютеризированные рецепты, будь то стандартные или индивидуальные, должны использоваться в процессе заказа ПП, когда это возможно (LoE 2+, RG B, настоятельная рекомендация </w:t>
      </w:r>
      <w:r w:rsidR="00277D4A" w:rsidRPr="00277D4A">
        <w:rPr>
          <w:sz w:val="28"/>
          <w:szCs w:val="28"/>
        </w:rPr>
        <w:t>за</w:t>
      </w:r>
      <w:r w:rsidRPr="00277D4A">
        <w:rPr>
          <w:sz w:val="28"/>
          <w:szCs w:val="28"/>
        </w:rPr>
        <w:t>)</w:t>
      </w:r>
    </w:p>
    <w:p w14:paraId="540454FB" w14:textId="77777777" w:rsidR="00D079BF" w:rsidRPr="00277D4A" w:rsidRDefault="00D079BF" w:rsidP="00D079BF">
      <w:pPr>
        <w:ind w:left="360"/>
        <w:rPr>
          <w:sz w:val="28"/>
          <w:szCs w:val="28"/>
        </w:rPr>
      </w:pPr>
    </w:p>
    <w:p w14:paraId="453CFE05" w14:textId="5D3BA018" w:rsidR="00D079BF" w:rsidRPr="00277D4A" w:rsidRDefault="00D079BF" w:rsidP="00D079BF">
      <w:pPr>
        <w:pStyle w:val="a5"/>
        <w:numPr>
          <w:ilvl w:val="0"/>
          <w:numId w:val="34"/>
        </w:numPr>
        <w:rPr>
          <w:b/>
          <w:bCs/>
          <w:sz w:val="28"/>
          <w:szCs w:val="28"/>
        </w:rPr>
      </w:pPr>
      <w:r w:rsidRPr="00277D4A">
        <w:rPr>
          <w:b/>
          <w:bCs/>
          <w:sz w:val="28"/>
          <w:szCs w:val="28"/>
        </w:rPr>
        <w:t>Осложнения</w:t>
      </w:r>
      <w:r w:rsidR="005B4333" w:rsidRPr="00277D4A">
        <w:rPr>
          <w:b/>
          <w:bCs/>
          <w:sz w:val="28"/>
          <w:szCs w:val="28"/>
        </w:rPr>
        <w:t xml:space="preserve"> парентерального питания</w:t>
      </w:r>
      <w:r w:rsidR="00277D4A" w:rsidRPr="00277D4A">
        <w:rPr>
          <w:b/>
          <w:bCs/>
          <w:sz w:val="28"/>
          <w:szCs w:val="28"/>
        </w:rPr>
        <w:t xml:space="preserve"> [16]</w:t>
      </w:r>
    </w:p>
    <w:p w14:paraId="4FE9E1AE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Любой ребенок с кишечной недостаточностью и постоянным ЦВК подвержен значительному риску инфекции кровотока, связанной с катетером и, соответственно, любая лихорадка (температура &gt;38,5</w:t>
      </w:r>
      <w:r w:rsidRPr="00277D4A">
        <w:rPr>
          <w:sz w:val="28"/>
          <w:szCs w:val="28"/>
          <w:vertAlign w:val="superscript"/>
        </w:rPr>
        <w:t>0</w:t>
      </w:r>
      <w:r w:rsidRPr="00277D4A">
        <w:rPr>
          <w:sz w:val="28"/>
          <w:szCs w:val="28"/>
        </w:rPr>
        <w:t xml:space="preserve"> или повышение &gt;1</w:t>
      </w:r>
      <w:r w:rsidRPr="00277D4A">
        <w:rPr>
          <w:sz w:val="28"/>
          <w:szCs w:val="28"/>
          <w:vertAlign w:val="superscript"/>
        </w:rPr>
        <w:t>0</w:t>
      </w:r>
      <w:r w:rsidRPr="00277D4A">
        <w:rPr>
          <w:sz w:val="28"/>
          <w:szCs w:val="28"/>
        </w:rPr>
        <w:t xml:space="preserve">C) или изменение клинических или лабораторных параметров должны вызывать подозрение на инфекцию кровотока, связанную с катетером до тех пор, пока не будет доказано обратное (LOE). 2+, RG B, настоятельная рекомендация) </w:t>
      </w:r>
    </w:p>
    <w:p w14:paraId="5A839E36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Парные количественные </w:t>
      </w:r>
      <w:proofErr w:type="spellStart"/>
      <w:r w:rsidRPr="00277D4A">
        <w:rPr>
          <w:sz w:val="28"/>
          <w:szCs w:val="28"/>
        </w:rPr>
        <w:t>культуральные</w:t>
      </w:r>
      <w:proofErr w:type="spellEnd"/>
      <w:r w:rsidRPr="00277D4A">
        <w:rPr>
          <w:sz w:val="28"/>
          <w:szCs w:val="28"/>
        </w:rPr>
        <w:t xml:space="preserve"> исследования крови, взятые одновременно из ЦВК и периферической вены, в идеале должны быть получены при подозрении на инфекцию кровотока, связанной с катетером и до начала антибактериальной терапии (экстраполировано из исследований взрослых, оцененных как LOE 2++, RG B, настоятельная рекомендация) </w:t>
      </w:r>
    </w:p>
    <w:p w14:paraId="06595AD5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Наиболее доступным методом подтверждения инфекции кровотока, связанной с катетером без удаления катетера, является расчет ДВД (дифференциальное время до постановки диагноза) между культурами крови, взятыми из катетера и из периферической вены или отдельного просвета (экстраполировано из исследований взрослых, оцененных как LOE 2++, RG B, сильная рекомендация) </w:t>
      </w:r>
    </w:p>
    <w:p w14:paraId="2CFE4F5C" w14:textId="25F9CDBA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Эмпирическая антибактериальная терапия инф</w:t>
      </w:r>
      <w:r w:rsidR="002C45AB" w:rsidRPr="00277D4A">
        <w:rPr>
          <w:sz w:val="28"/>
          <w:szCs w:val="28"/>
        </w:rPr>
        <w:t>е</w:t>
      </w:r>
      <w:r w:rsidRPr="00277D4A">
        <w:rPr>
          <w:sz w:val="28"/>
          <w:szCs w:val="28"/>
        </w:rPr>
        <w:t xml:space="preserve">кции кровотока, связанная с катетером </w:t>
      </w:r>
      <w:r w:rsidR="002C45AB" w:rsidRPr="00277D4A">
        <w:rPr>
          <w:sz w:val="28"/>
          <w:szCs w:val="28"/>
        </w:rPr>
        <w:t>обычно должна включать лечение г</w:t>
      </w:r>
      <w:r w:rsidRPr="00277D4A">
        <w:rPr>
          <w:sz w:val="28"/>
          <w:szCs w:val="28"/>
        </w:rPr>
        <w:t xml:space="preserve">рамм положительных </w:t>
      </w:r>
      <w:proofErr w:type="spellStart"/>
      <w:r w:rsidRPr="00277D4A">
        <w:rPr>
          <w:sz w:val="28"/>
          <w:szCs w:val="28"/>
        </w:rPr>
        <w:t>коагулазонегативных</w:t>
      </w:r>
      <w:proofErr w:type="spellEnd"/>
      <w:r w:rsidRPr="00277D4A">
        <w:rPr>
          <w:sz w:val="28"/>
          <w:szCs w:val="28"/>
        </w:rPr>
        <w:t xml:space="preserve"> или</w:t>
      </w:r>
      <w:r w:rsidR="002C45AB" w:rsidRPr="00277D4A">
        <w:rPr>
          <w:sz w:val="28"/>
          <w:szCs w:val="28"/>
        </w:rPr>
        <w:t xml:space="preserve"> положительных стафилококков и г</w:t>
      </w:r>
      <w:r w:rsidRPr="00277D4A">
        <w:rPr>
          <w:sz w:val="28"/>
          <w:szCs w:val="28"/>
        </w:rPr>
        <w:t xml:space="preserve">рамм отрицательные бациллы (экстраполировано из исследований взрослых, оцененных как LOE 2+, RG B, настоятельная рекомендация) </w:t>
      </w:r>
    </w:p>
    <w:p w14:paraId="333735D1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Продолжительность антимикробной терапии инфекции кровотока, связанной с катетером без удаления катетера, обычно составляет 10–14 дней, при условии клинического и микробиологического ответа в течение 48–72 ч и отсутствии </w:t>
      </w:r>
      <w:r w:rsidRPr="00277D4A">
        <w:rPr>
          <w:sz w:val="28"/>
          <w:szCs w:val="28"/>
        </w:rPr>
        <w:lastRenderedPageBreak/>
        <w:t>признаков осложнений (экстраполировано из исследований взрослых, оцененных как LOE 2+, RG B, настоятельная рекомендация).</w:t>
      </w:r>
    </w:p>
    <w:p w14:paraId="68187202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Удаление ЦВК рекомендуется при клиническом ухудшении или персистирующей или рецидивирующей бактериемии, наличии гнойных осложнений или определенных инфекционных агентов (экстраполировано из исследований взрослых, оцененных как LOE 2+, RG B, настоятельная рекомендация) </w:t>
      </w:r>
    </w:p>
    <w:p w14:paraId="0CDAA3D3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Тромботическая окклюзия катетера и тромбоз, связанный с ЦВК, требуют тщательного обследования и лечения, поскольку они могут быть связаны со значительной заболеваемостью (LOE 2-, RG B, настоятельная рекомендация). </w:t>
      </w:r>
    </w:p>
    <w:p w14:paraId="3ACB9B1D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proofErr w:type="spellStart"/>
      <w:r w:rsidRPr="00277D4A">
        <w:rPr>
          <w:sz w:val="28"/>
          <w:szCs w:val="28"/>
        </w:rPr>
        <w:t>Фибринолитики</w:t>
      </w:r>
      <w:proofErr w:type="spellEnd"/>
      <w:r w:rsidRPr="00277D4A">
        <w:rPr>
          <w:sz w:val="28"/>
          <w:szCs w:val="28"/>
        </w:rPr>
        <w:t xml:space="preserve"> являются классом препаратов выбора для лечения катетеров, закупоренных тромбом. Тканевый активатор </w:t>
      </w:r>
      <w:proofErr w:type="spellStart"/>
      <w:r w:rsidRPr="00277D4A">
        <w:rPr>
          <w:sz w:val="28"/>
          <w:szCs w:val="28"/>
        </w:rPr>
        <w:t>плазминогена</w:t>
      </w:r>
      <w:proofErr w:type="spellEnd"/>
      <w:r w:rsidRPr="00277D4A">
        <w:rPr>
          <w:sz w:val="28"/>
          <w:szCs w:val="28"/>
        </w:rPr>
        <w:t xml:space="preserve"> (</w:t>
      </w:r>
      <w:proofErr w:type="spellStart"/>
      <w:r w:rsidRPr="00277D4A">
        <w:rPr>
          <w:sz w:val="28"/>
          <w:szCs w:val="28"/>
        </w:rPr>
        <w:t>tPA</w:t>
      </w:r>
      <w:proofErr w:type="spellEnd"/>
      <w:r w:rsidRPr="00277D4A">
        <w:rPr>
          <w:sz w:val="28"/>
          <w:szCs w:val="28"/>
        </w:rPr>
        <w:t xml:space="preserve">, </w:t>
      </w:r>
      <w:proofErr w:type="spellStart"/>
      <w:r w:rsidRPr="00277D4A">
        <w:rPr>
          <w:sz w:val="28"/>
          <w:szCs w:val="28"/>
        </w:rPr>
        <w:t>альтеплаза</w:t>
      </w:r>
      <w:proofErr w:type="spellEnd"/>
      <w:r w:rsidRPr="00277D4A">
        <w:rPr>
          <w:sz w:val="28"/>
          <w:szCs w:val="28"/>
        </w:rPr>
        <w:t xml:space="preserve">) в настоящее время является рекомендуемым средством; однако можно также использовать </w:t>
      </w:r>
      <w:proofErr w:type="spellStart"/>
      <w:r w:rsidRPr="00277D4A">
        <w:rPr>
          <w:sz w:val="28"/>
          <w:szCs w:val="28"/>
        </w:rPr>
        <w:t>урокиназу</w:t>
      </w:r>
      <w:proofErr w:type="spellEnd"/>
      <w:r w:rsidRPr="00277D4A">
        <w:rPr>
          <w:sz w:val="28"/>
          <w:szCs w:val="28"/>
        </w:rPr>
        <w:t xml:space="preserve"> и рекомбинантную </w:t>
      </w:r>
      <w:proofErr w:type="spellStart"/>
      <w:r w:rsidRPr="00277D4A">
        <w:rPr>
          <w:sz w:val="28"/>
          <w:szCs w:val="28"/>
        </w:rPr>
        <w:t>урокиназу</w:t>
      </w:r>
      <w:proofErr w:type="spellEnd"/>
      <w:r w:rsidRPr="00277D4A">
        <w:rPr>
          <w:sz w:val="28"/>
          <w:szCs w:val="28"/>
        </w:rPr>
        <w:t xml:space="preserve"> (</w:t>
      </w:r>
      <w:proofErr w:type="spellStart"/>
      <w:r w:rsidRPr="00277D4A">
        <w:rPr>
          <w:sz w:val="28"/>
          <w:szCs w:val="28"/>
        </w:rPr>
        <w:t>rUK</w:t>
      </w:r>
      <w:proofErr w:type="spellEnd"/>
      <w:r w:rsidRPr="00277D4A">
        <w:rPr>
          <w:sz w:val="28"/>
          <w:szCs w:val="28"/>
        </w:rPr>
        <w:t xml:space="preserve">) (УД 2+, РГ В, настоятельная рекомендация). СР B, настоятельная рекомендация) </w:t>
      </w:r>
    </w:p>
    <w:p w14:paraId="300A69A0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При подозрении на поломку катетера или </w:t>
      </w:r>
      <w:proofErr w:type="spellStart"/>
      <w:r w:rsidRPr="00277D4A">
        <w:rPr>
          <w:sz w:val="28"/>
          <w:szCs w:val="28"/>
        </w:rPr>
        <w:t>экстравазацию</w:t>
      </w:r>
      <w:proofErr w:type="spellEnd"/>
      <w:r w:rsidRPr="00277D4A">
        <w:rPr>
          <w:sz w:val="28"/>
          <w:szCs w:val="28"/>
        </w:rPr>
        <w:t xml:space="preserve"> жидкости следует провести правильное позиционирование кончика катетера и немедленное обследование, чтобы предотвратить серьезные осложнения (УД 4, СР 0, настоятельная рекомендация) </w:t>
      </w:r>
    </w:p>
    <w:p w14:paraId="1A82DA8C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Соответствующие меры для обеспечения безопасного расположения катетера на месте постановки и обучение пользователей правильному обслуживанию и безопасности катетера настоятельно рекомендуются (GPP, настоятельная рекомендация) </w:t>
      </w:r>
    </w:p>
    <w:p w14:paraId="2906E1E9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ПП должно вводиться везде, где это возможно, с использованием состава смеси, утвержденного лицензированным производителем или учреждением, имеющим соответствующую квалификацию (GPP, настоятельная рекомендация) </w:t>
      </w:r>
    </w:p>
    <w:p w14:paraId="3425B9A9" w14:textId="6CC02A1D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Когда используются смеси «2 в 1» с добавлением липидов </w:t>
      </w:r>
      <w:r w:rsidR="009C0C26">
        <w:rPr>
          <w:sz w:val="28"/>
          <w:szCs w:val="28"/>
        </w:rPr>
        <w:t xml:space="preserve">через </w:t>
      </w:r>
      <w:r w:rsidRPr="00277D4A">
        <w:rPr>
          <w:sz w:val="28"/>
          <w:szCs w:val="28"/>
        </w:rPr>
        <w:t>Y-</w:t>
      </w:r>
      <w:r w:rsidR="009C0C26">
        <w:rPr>
          <w:sz w:val="28"/>
          <w:szCs w:val="28"/>
        </w:rPr>
        <w:t>коннектор</w:t>
      </w:r>
      <w:r w:rsidRPr="00277D4A">
        <w:rPr>
          <w:sz w:val="28"/>
          <w:szCs w:val="28"/>
        </w:rPr>
        <w:t xml:space="preserve">, добавление липидов должно быть полностью утверждено производителем или аккредитованной лабораторией, или </w:t>
      </w:r>
      <w:r w:rsidR="009C0C26">
        <w:rPr>
          <w:sz w:val="28"/>
          <w:szCs w:val="28"/>
        </w:rPr>
        <w:t xml:space="preserve">же </w:t>
      </w:r>
      <w:r w:rsidRPr="00277D4A">
        <w:rPr>
          <w:sz w:val="28"/>
          <w:szCs w:val="28"/>
        </w:rPr>
        <w:t>вв</w:t>
      </w:r>
      <w:r w:rsidR="009C0C26">
        <w:rPr>
          <w:sz w:val="28"/>
          <w:szCs w:val="28"/>
        </w:rPr>
        <w:t xml:space="preserve">одить </w:t>
      </w:r>
      <w:r w:rsidRPr="00277D4A">
        <w:rPr>
          <w:sz w:val="28"/>
          <w:szCs w:val="28"/>
        </w:rPr>
        <w:t>липид</w:t>
      </w:r>
      <w:r w:rsidR="009C0C26">
        <w:rPr>
          <w:sz w:val="28"/>
          <w:szCs w:val="28"/>
        </w:rPr>
        <w:t>ы</w:t>
      </w:r>
      <w:r w:rsidRPr="00277D4A">
        <w:rPr>
          <w:sz w:val="28"/>
          <w:szCs w:val="28"/>
        </w:rPr>
        <w:t xml:space="preserve"> через альтернативную линию (GPP, настоятельная рекомендация)</w:t>
      </w:r>
    </w:p>
    <w:p w14:paraId="265049A9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Следует избегать смешивания лекарственных средств с парентеральным питанием в линиях введения, если это не одобрено производителем или аккредитованной лабораторией (GPP, настоятельная рекомендация) </w:t>
      </w:r>
    </w:p>
    <w:p w14:paraId="712693E3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Многослойные мешки, непроницаемые для кислорода, рекомендуются для введения парентерального питания (GPP, настоятельная рекомендация) </w:t>
      </w:r>
    </w:p>
    <w:p w14:paraId="70044DD8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Рекомендуется использовать защиту от света как для пакетов, так и для магистралей (LOE 3, RG 0, настоятельная рекомендация). </w:t>
      </w:r>
    </w:p>
    <w:p w14:paraId="702B4456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Рекомендуемое место введения для ПП является центральный катетер; однако периферическое ПП также можно назначать в течение коротких периодов времени (УД 3; СР 0, настоятельная рекомендация). </w:t>
      </w:r>
    </w:p>
    <w:p w14:paraId="46E99499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Осмолярность раствора периферического ПП должна поддерживаться на уровне менее 900 мосмоль/л (УД 3; СР 0, условная рекомендация). </w:t>
      </w:r>
    </w:p>
    <w:p w14:paraId="51A8C768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Ингредиенты с наименьшим содержанием алюминия рекомендуются для приготовления растворов для парентерального питания, предоставляемых </w:t>
      </w:r>
      <w:r w:rsidRPr="00277D4A">
        <w:rPr>
          <w:sz w:val="28"/>
          <w:szCs w:val="28"/>
        </w:rPr>
        <w:lastRenderedPageBreak/>
        <w:t>пациентам, получающим ПП (LOE 2+, RG B, настоятельная рекомендация).</w:t>
      </w:r>
    </w:p>
    <w:p w14:paraId="52F6C303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Следует проводить регулярную оценку минерализации кости (УД 2À, РГ В, настоятельная рекомендация) </w:t>
      </w:r>
    </w:p>
    <w:p w14:paraId="5FA428F3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Риск заболевания печени можно снизить за счет снижения факторов риска, связанных с пациентом и ПП (УД 2+, РГ В, настоятельная рекомендация) </w:t>
      </w:r>
    </w:p>
    <w:p w14:paraId="37C3CA78" w14:textId="168F4E4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У пациентов при заболеваниях печени, связанных с кишечной недостаточностью, максимальный </w:t>
      </w:r>
      <w:proofErr w:type="spellStart"/>
      <w:r w:rsidRPr="00277D4A">
        <w:rPr>
          <w:sz w:val="28"/>
          <w:szCs w:val="28"/>
        </w:rPr>
        <w:t>энтеральный</w:t>
      </w:r>
      <w:proofErr w:type="spellEnd"/>
      <w:r w:rsidRPr="00277D4A">
        <w:rPr>
          <w:sz w:val="28"/>
          <w:szCs w:val="28"/>
        </w:rPr>
        <w:t xml:space="preserve"> прием при переносимости может улучшить исход заболевания печени (GPP, настоятельная рекомендация), RG 0, настоятельная рекомендация) </w:t>
      </w:r>
    </w:p>
    <w:p w14:paraId="6D3B2F6A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Чистые липидные эмульсии на основе сои следует избегать при наличии холестаза (LOE 3, RG 0, сильная рекомендация) </w:t>
      </w:r>
    </w:p>
    <w:p w14:paraId="1296DCD6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Использование смешанных липидных эмульсии может быть рекомендовано пациентам с кишечной недостаточностью находящихся на длительном ПП (LOE 3, СР 0, условная рекомендация) </w:t>
      </w:r>
    </w:p>
    <w:p w14:paraId="40A2C3CD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Назначение урсодезоксихолевой кислоты может быть рассмотрено при наличии биохимических признаков холестаза (УД 3, СР 0, условная рекомендация) </w:t>
      </w:r>
    </w:p>
    <w:p w14:paraId="3F3E62F1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 xml:space="preserve">Рекомендуется раннее направление детей с перенесенной кишечной недостаточностью </w:t>
      </w:r>
      <w:r w:rsidRPr="00277D4A">
        <w:rPr>
          <w:sz w:val="28"/>
          <w:szCs w:val="28"/>
          <w:lang w:val="kk-KZ"/>
        </w:rPr>
        <w:t xml:space="preserve">в </w:t>
      </w:r>
      <w:r w:rsidRPr="00277D4A">
        <w:rPr>
          <w:sz w:val="28"/>
          <w:szCs w:val="28"/>
        </w:rPr>
        <w:t xml:space="preserve">педиатрический центр реабилитации/трансплантации с заболеваниями печени, связанными с кишечной недостаточностью (GPP, настоятельная рекомендация) </w:t>
      </w:r>
    </w:p>
    <w:p w14:paraId="57669EBA" w14:textId="77777777" w:rsidR="00D079BF" w:rsidRPr="00277D4A" w:rsidRDefault="00D079BF" w:rsidP="00D079BF">
      <w:pPr>
        <w:pStyle w:val="a5"/>
        <w:numPr>
          <w:ilvl w:val="0"/>
          <w:numId w:val="24"/>
        </w:numPr>
        <w:ind w:left="720"/>
        <w:rPr>
          <w:sz w:val="28"/>
          <w:szCs w:val="28"/>
        </w:rPr>
      </w:pPr>
      <w:r w:rsidRPr="00277D4A">
        <w:rPr>
          <w:sz w:val="28"/>
          <w:szCs w:val="28"/>
        </w:rPr>
        <w:t>Всем пациентам на длительном ПП требуется регулярный мониторинг роста и состава тела (LOE 2А, RG B, настоятельная рекомендация)</w:t>
      </w:r>
    </w:p>
    <w:p w14:paraId="16E423FC" w14:textId="77777777" w:rsidR="00D079BF" w:rsidRPr="00D50CC5" w:rsidRDefault="00D079BF" w:rsidP="00D079BF">
      <w:pPr>
        <w:spacing w:before="48"/>
        <w:ind w:left="392"/>
        <w:rPr>
          <w:b/>
          <w:sz w:val="28"/>
        </w:rPr>
      </w:pPr>
    </w:p>
    <w:p w14:paraId="494528ED" w14:textId="77777777" w:rsidR="00D079BF" w:rsidRPr="008C3DC3" w:rsidRDefault="00D079BF" w:rsidP="00D079BF">
      <w:pPr>
        <w:pStyle w:val="a3"/>
        <w:spacing w:before="66" w:after="5"/>
        <w:ind w:right="476"/>
        <w:jc w:val="both"/>
      </w:pPr>
      <w:r w:rsidRPr="008C3DC3">
        <w:rPr>
          <w:b/>
        </w:rPr>
        <w:t>Таблица</w:t>
      </w:r>
      <w:r w:rsidRPr="008C3DC3">
        <w:rPr>
          <w:b/>
          <w:spacing w:val="1"/>
        </w:rPr>
        <w:t xml:space="preserve"> </w:t>
      </w:r>
      <w:r w:rsidRPr="008C3DC3">
        <w:rPr>
          <w:b/>
        </w:rPr>
        <w:t>5.</w:t>
      </w:r>
      <w:r w:rsidRPr="008C3DC3">
        <w:rPr>
          <w:b/>
          <w:spacing w:val="1"/>
        </w:rPr>
        <w:t xml:space="preserve"> </w:t>
      </w:r>
      <w:r w:rsidRPr="008C3DC3">
        <w:t>Потребность</w:t>
      </w:r>
      <w:r w:rsidRPr="008C3DC3">
        <w:rPr>
          <w:spacing w:val="1"/>
        </w:rPr>
        <w:t xml:space="preserve"> </w:t>
      </w:r>
      <w:r w:rsidRPr="008C3DC3">
        <w:t>новорожденных</w:t>
      </w:r>
      <w:r w:rsidRPr="008C3DC3">
        <w:rPr>
          <w:spacing w:val="1"/>
        </w:rPr>
        <w:t xml:space="preserve"> </w:t>
      </w:r>
      <w:r w:rsidRPr="008C3DC3">
        <w:t>в</w:t>
      </w:r>
      <w:r w:rsidRPr="008C3DC3">
        <w:rPr>
          <w:spacing w:val="1"/>
        </w:rPr>
        <w:t xml:space="preserve"> </w:t>
      </w:r>
      <w:r w:rsidRPr="008C3DC3">
        <w:t>электролитах</w:t>
      </w:r>
      <w:r w:rsidRPr="008C3DC3">
        <w:rPr>
          <w:spacing w:val="1"/>
        </w:rPr>
        <w:t xml:space="preserve"> </w:t>
      </w:r>
      <w:r w:rsidRPr="008C3DC3">
        <w:t>при</w:t>
      </w:r>
      <w:r w:rsidRPr="008C3DC3">
        <w:rPr>
          <w:spacing w:val="1"/>
        </w:rPr>
        <w:t xml:space="preserve"> </w:t>
      </w:r>
      <w:r w:rsidRPr="008C3DC3">
        <w:t>проведении</w:t>
      </w:r>
      <w:r w:rsidRPr="008C3DC3">
        <w:rPr>
          <w:spacing w:val="1"/>
        </w:rPr>
        <w:t xml:space="preserve"> </w:t>
      </w:r>
      <w:r w:rsidRPr="008C3DC3">
        <w:t>парентерального питания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327"/>
        <w:gridCol w:w="89"/>
        <w:gridCol w:w="1273"/>
        <w:gridCol w:w="167"/>
        <w:gridCol w:w="1436"/>
        <w:gridCol w:w="1539"/>
        <w:gridCol w:w="1827"/>
        <w:gridCol w:w="1416"/>
      </w:tblGrid>
      <w:tr w:rsidR="00D079BF" w:rsidRPr="008C3DC3" w14:paraId="3AD77A5D" w14:textId="77777777" w:rsidTr="002E0CFE">
        <w:trPr>
          <w:trHeight w:val="1018"/>
        </w:trPr>
        <w:tc>
          <w:tcPr>
            <w:tcW w:w="706" w:type="dxa"/>
          </w:tcPr>
          <w:p w14:paraId="7D3FF6A4" w14:textId="77777777" w:rsidR="00D079BF" w:rsidRPr="008C3DC3" w:rsidRDefault="00D079BF" w:rsidP="002E0CFE">
            <w:pPr>
              <w:pStyle w:val="TableParagraph"/>
              <w:spacing w:before="1"/>
              <w:ind w:right="40"/>
              <w:jc w:val="center"/>
              <w:rPr>
                <w:b/>
              </w:rPr>
            </w:pPr>
            <w:r w:rsidRPr="008C3DC3">
              <w:rPr>
                <w:b/>
              </w:rPr>
              <w:t>Ион</w:t>
            </w:r>
          </w:p>
        </w:tc>
        <w:tc>
          <w:tcPr>
            <w:tcW w:w="1327" w:type="dxa"/>
          </w:tcPr>
          <w:p w14:paraId="19E5FD06" w14:textId="77777777" w:rsidR="00D079BF" w:rsidRPr="008C3DC3" w:rsidRDefault="00D079BF" w:rsidP="002E0CFE">
            <w:pPr>
              <w:pStyle w:val="TableParagraph"/>
              <w:ind w:right="351"/>
              <w:jc w:val="center"/>
              <w:rPr>
                <w:b/>
              </w:rPr>
            </w:pPr>
            <w:r w:rsidRPr="008C3DC3">
              <w:rPr>
                <w:b/>
              </w:rPr>
              <w:t>Сроки</w:t>
            </w:r>
            <w:r w:rsidRPr="008C3DC3">
              <w:rPr>
                <w:b/>
                <w:spacing w:val="1"/>
              </w:rPr>
              <w:t xml:space="preserve"> </w:t>
            </w:r>
            <w:r w:rsidRPr="008C3DC3">
              <w:rPr>
                <w:b/>
              </w:rPr>
              <w:t>начала</w:t>
            </w:r>
            <w:r w:rsidRPr="008C3DC3">
              <w:rPr>
                <w:b/>
                <w:spacing w:val="1"/>
              </w:rPr>
              <w:t xml:space="preserve"> </w:t>
            </w:r>
            <w:r w:rsidRPr="008C3DC3">
              <w:rPr>
                <w:b/>
              </w:rPr>
              <w:t>введения</w:t>
            </w:r>
          </w:p>
        </w:tc>
        <w:tc>
          <w:tcPr>
            <w:tcW w:w="1529" w:type="dxa"/>
            <w:gridSpan w:val="3"/>
          </w:tcPr>
          <w:p w14:paraId="27288402" w14:textId="77777777" w:rsidR="00D079BF" w:rsidRPr="008C3DC3" w:rsidRDefault="00D079BF" w:rsidP="002E0CFE">
            <w:pPr>
              <w:pStyle w:val="TableParagraph"/>
              <w:spacing w:before="1"/>
              <w:jc w:val="center"/>
              <w:rPr>
                <w:b/>
              </w:rPr>
            </w:pPr>
            <w:r w:rsidRPr="008C3DC3">
              <w:rPr>
                <w:b/>
              </w:rPr>
              <w:t>Раствор</w:t>
            </w:r>
          </w:p>
        </w:tc>
        <w:tc>
          <w:tcPr>
            <w:tcW w:w="1436" w:type="dxa"/>
          </w:tcPr>
          <w:p w14:paraId="585CF660" w14:textId="77777777" w:rsidR="00D079BF" w:rsidRPr="008C3DC3" w:rsidRDefault="00D079BF" w:rsidP="002E0CFE">
            <w:pPr>
              <w:pStyle w:val="TableParagraph"/>
              <w:ind w:right="249"/>
              <w:jc w:val="center"/>
              <w:rPr>
                <w:b/>
                <w:lang w:val="ru-RU"/>
              </w:rPr>
            </w:pPr>
            <w:r w:rsidRPr="008C3DC3">
              <w:rPr>
                <w:b/>
                <w:lang w:val="ru-RU"/>
              </w:rPr>
              <w:t>Перевод в</w:t>
            </w:r>
            <w:r w:rsidRPr="008C3DC3">
              <w:rPr>
                <w:b/>
                <w:spacing w:val="1"/>
                <w:lang w:val="ru-RU"/>
              </w:rPr>
              <w:t xml:space="preserve"> </w:t>
            </w:r>
            <w:r w:rsidRPr="008C3DC3">
              <w:rPr>
                <w:b/>
                <w:lang w:val="ru-RU"/>
              </w:rPr>
              <w:t>систему СИ</w:t>
            </w:r>
            <w:r w:rsidRPr="008C3DC3">
              <w:rPr>
                <w:b/>
                <w:spacing w:val="-52"/>
                <w:lang w:val="ru-RU"/>
              </w:rPr>
              <w:t xml:space="preserve"> </w:t>
            </w:r>
            <w:r w:rsidRPr="008C3DC3">
              <w:rPr>
                <w:b/>
                <w:lang w:val="ru-RU"/>
              </w:rPr>
              <w:t>(</w:t>
            </w:r>
            <w:proofErr w:type="spellStart"/>
            <w:r w:rsidRPr="008C3DC3">
              <w:rPr>
                <w:b/>
                <w:lang w:val="ru-RU"/>
              </w:rPr>
              <w:t>мэкв</w:t>
            </w:r>
            <w:proofErr w:type="spellEnd"/>
            <w:r w:rsidRPr="008C3DC3">
              <w:rPr>
                <w:b/>
                <w:lang w:val="ru-RU"/>
              </w:rPr>
              <w:t>-&gt;</w:t>
            </w:r>
          </w:p>
          <w:p w14:paraId="01649CD1" w14:textId="77777777" w:rsidR="00D079BF" w:rsidRPr="008C3DC3" w:rsidRDefault="00D079BF" w:rsidP="002E0CFE">
            <w:pPr>
              <w:pStyle w:val="TableParagraph"/>
              <w:spacing w:before="2"/>
              <w:ind w:left="25" w:right="13"/>
              <w:jc w:val="center"/>
              <w:rPr>
                <w:b/>
              </w:rPr>
            </w:pPr>
            <w:r w:rsidRPr="008C3DC3">
              <w:rPr>
                <w:b/>
              </w:rPr>
              <w:t>ммоль)</w:t>
            </w:r>
          </w:p>
        </w:tc>
        <w:tc>
          <w:tcPr>
            <w:tcW w:w="1539" w:type="dxa"/>
          </w:tcPr>
          <w:p w14:paraId="0BE0AC89" w14:textId="77777777" w:rsidR="00D079BF" w:rsidRPr="008C3DC3" w:rsidRDefault="00D079BF" w:rsidP="002E0CFE">
            <w:pPr>
              <w:pStyle w:val="TableParagraph"/>
              <w:ind w:right="77"/>
              <w:jc w:val="center"/>
              <w:rPr>
                <w:b/>
              </w:rPr>
            </w:pPr>
            <w:r w:rsidRPr="008C3DC3">
              <w:rPr>
                <w:b/>
              </w:rPr>
              <w:t>Количество</w:t>
            </w:r>
            <w:r w:rsidRPr="008C3DC3">
              <w:rPr>
                <w:b/>
                <w:spacing w:val="1"/>
              </w:rPr>
              <w:t xml:space="preserve"> </w:t>
            </w:r>
            <w:r w:rsidRPr="008C3DC3">
              <w:rPr>
                <w:b/>
              </w:rPr>
              <w:t>раствора,</w:t>
            </w:r>
            <w:r w:rsidRPr="008C3DC3">
              <w:rPr>
                <w:b/>
                <w:spacing w:val="1"/>
              </w:rPr>
              <w:t xml:space="preserve"> </w:t>
            </w:r>
            <w:r w:rsidRPr="008C3DC3">
              <w:rPr>
                <w:b/>
              </w:rPr>
              <w:t>содержащее</w:t>
            </w:r>
            <w:r w:rsidRPr="008C3DC3">
              <w:rPr>
                <w:b/>
                <w:spacing w:val="-12"/>
              </w:rPr>
              <w:t xml:space="preserve"> </w:t>
            </w:r>
            <w:r w:rsidRPr="008C3DC3">
              <w:rPr>
                <w:b/>
              </w:rPr>
              <w:t>1</w:t>
            </w:r>
          </w:p>
          <w:p w14:paraId="4547B67F" w14:textId="77777777" w:rsidR="00D079BF" w:rsidRPr="008C3DC3" w:rsidRDefault="00D079BF" w:rsidP="002E0CFE">
            <w:pPr>
              <w:pStyle w:val="TableParagraph"/>
              <w:spacing w:before="2"/>
              <w:ind w:left="16" w:right="1"/>
              <w:jc w:val="center"/>
              <w:rPr>
                <w:b/>
              </w:rPr>
            </w:pPr>
            <w:r w:rsidRPr="008C3DC3">
              <w:rPr>
                <w:b/>
              </w:rPr>
              <w:t>ммоль</w:t>
            </w:r>
          </w:p>
        </w:tc>
        <w:tc>
          <w:tcPr>
            <w:tcW w:w="1827" w:type="dxa"/>
          </w:tcPr>
          <w:p w14:paraId="6B310A5A" w14:textId="77777777" w:rsidR="00D079BF" w:rsidRPr="008C3DC3" w:rsidRDefault="00D079BF" w:rsidP="002E0CFE">
            <w:pPr>
              <w:pStyle w:val="TableParagraph"/>
              <w:jc w:val="center"/>
              <w:rPr>
                <w:b/>
                <w:lang w:val="ru-RU"/>
              </w:rPr>
            </w:pPr>
            <w:r w:rsidRPr="008C3DC3">
              <w:rPr>
                <w:b/>
                <w:lang w:val="ru-RU"/>
              </w:rPr>
              <w:t>Физиологическая</w:t>
            </w:r>
            <w:r w:rsidRPr="008C3DC3">
              <w:rPr>
                <w:b/>
                <w:spacing w:val="-52"/>
                <w:lang w:val="ru-RU"/>
              </w:rPr>
              <w:t xml:space="preserve"> </w:t>
            </w:r>
            <w:r w:rsidRPr="008C3DC3">
              <w:rPr>
                <w:b/>
                <w:lang w:val="ru-RU"/>
              </w:rPr>
              <w:t>суточная</w:t>
            </w:r>
            <w:r w:rsidRPr="008C3DC3">
              <w:rPr>
                <w:b/>
                <w:spacing w:val="1"/>
                <w:lang w:val="ru-RU"/>
              </w:rPr>
              <w:t xml:space="preserve"> </w:t>
            </w:r>
            <w:r w:rsidRPr="008C3DC3">
              <w:rPr>
                <w:b/>
                <w:lang w:val="ru-RU"/>
              </w:rPr>
              <w:t>потребность</w:t>
            </w:r>
          </w:p>
          <w:p w14:paraId="5367098B" w14:textId="77777777" w:rsidR="00D079BF" w:rsidRPr="008C3DC3" w:rsidRDefault="00D079BF" w:rsidP="002E0CFE">
            <w:pPr>
              <w:pStyle w:val="TableParagraph"/>
              <w:ind w:left="7"/>
              <w:jc w:val="center"/>
              <w:rPr>
                <w:rFonts w:ascii="Symbol" w:hAnsi="Symbol"/>
                <w:lang w:val="ru-RU"/>
              </w:rPr>
            </w:pPr>
            <w:r w:rsidRPr="008C3DC3">
              <w:rPr>
                <w:rFonts w:ascii="Symbol" w:hAnsi="Symbol"/>
              </w:rPr>
              <w:t></w:t>
            </w:r>
            <w:r w:rsidRPr="008C3DC3">
              <w:rPr>
                <w:b/>
                <w:lang w:val="ru-RU"/>
              </w:rPr>
              <w:t>ммоль/кг</w:t>
            </w:r>
            <w:r w:rsidRPr="008C3DC3">
              <w:rPr>
                <w:b/>
                <w:spacing w:val="-3"/>
                <w:lang w:val="ru-RU"/>
              </w:rPr>
              <w:t xml:space="preserve"> </w:t>
            </w:r>
            <w:r w:rsidRPr="008C3DC3">
              <w:rPr>
                <w:b/>
                <w:lang w:val="ru-RU"/>
              </w:rPr>
              <w:t>веса</w:t>
            </w:r>
            <w:r w:rsidRPr="008C3DC3">
              <w:rPr>
                <w:rFonts w:ascii="Symbol" w:hAnsi="Symbol"/>
              </w:rPr>
              <w:t></w:t>
            </w:r>
          </w:p>
        </w:tc>
        <w:tc>
          <w:tcPr>
            <w:tcW w:w="1416" w:type="dxa"/>
          </w:tcPr>
          <w:p w14:paraId="32E5F43C" w14:textId="77777777" w:rsidR="00D079BF" w:rsidRPr="008C3DC3" w:rsidRDefault="00D079BF" w:rsidP="002E0CFE">
            <w:pPr>
              <w:pStyle w:val="TableParagraph"/>
              <w:ind w:right="39"/>
              <w:jc w:val="center"/>
              <w:rPr>
                <w:b/>
              </w:rPr>
            </w:pPr>
            <w:proofErr w:type="spellStart"/>
            <w:r w:rsidRPr="008C3DC3">
              <w:rPr>
                <w:b/>
              </w:rPr>
              <w:t>Особенности</w:t>
            </w:r>
            <w:proofErr w:type="spellEnd"/>
            <w:r w:rsidRPr="008C3DC3">
              <w:rPr>
                <w:b/>
                <w:spacing w:val="-52"/>
              </w:rPr>
              <w:t xml:space="preserve"> </w:t>
            </w:r>
            <w:r w:rsidRPr="008C3DC3">
              <w:rPr>
                <w:b/>
              </w:rPr>
              <w:t>ЭНМТ</w:t>
            </w:r>
          </w:p>
        </w:tc>
      </w:tr>
      <w:tr w:rsidR="00D079BF" w:rsidRPr="008C3DC3" w14:paraId="6CC43846" w14:textId="77777777" w:rsidTr="002E0CFE">
        <w:trPr>
          <w:trHeight w:val="2277"/>
        </w:trPr>
        <w:tc>
          <w:tcPr>
            <w:tcW w:w="706" w:type="dxa"/>
          </w:tcPr>
          <w:p w14:paraId="777E1015" w14:textId="77777777" w:rsidR="00D079BF" w:rsidRPr="008C3DC3" w:rsidRDefault="00D079BF" w:rsidP="002E0CFE">
            <w:pPr>
              <w:pStyle w:val="TableParagraph"/>
              <w:spacing w:before="183"/>
              <w:ind w:right="38"/>
              <w:jc w:val="both"/>
              <w:rPr>
                <w:b/>
              </w:rPr>
            </w:pPr>
            <w:r w:rsidRPr="008C3DC3">
              <w:rPr>
                <w:b/>
              </w:rPr>
              <w:t>К+</w:t>
            </w:r>
          </w:p>
        </w:tc>
        <w:tc>
          <w:tcPr>
            <w:tcW w:w="1327" w:type="dxa"/>
          </w:tcPr>
          <w:p w14:paraId="3A3BEEB7" w14:textId="77777777" w:rsidR="00D079BF" w:rsidRPr="008C3DC3" w:rsidRDefault="00D079BF" w:rsidP="002E0CFE">
            <w:pPr>
              <w:pStyle w:val="TableParagraph"/>
              <w:ind w:right="327"/>
              <w:jc w:val="both"/>
            </w:pPr>
            <w:r w:rsidRPr="008C3DC3">
              <w:t>2-3 сутки</w:t>
            </w:r>
            <w:r w:rsidRPr="008C3DC3">
              <w:rPr>
                <w:spacing w:val="-53"/>
              </w:rPr>
              <w:t xml:space="preserve"> </w:t>
            </w:r>
            <w:r w:rsidRPr="008C3DC3">
              <w:t>жизни</w:t>
            </w:r>
          </w:p>
        </w:tc>
        <w:tc>
          <w:tcPr>
            <w:tcW w:w="1529" w:type="dxa"/>
            <w:gridSpan w:val="3"/>
          </w:tcPr>
          <w:p w14:paraId="2841AA57" w14:textId="77777777" w:rsidR="00D079BF" w:rsidRPr="008C3DC3" w:rsidRDefault="00D079BF" w:rsidP="002E0CFE">
            <w:pPr>
              <w:pStyle w:val="TableParagraph"/>
              <w:ind w:right="13"/>
              <w:rPr>
                <w:spacing w:val="-52"/>
                <w:lang w:val="ru-RU"/>
              </w:rPr>
            </w:pPr>
            <w:r w:rsidRPr="008C3DC3">
              <w:rPr>
                <w:lang w:val="ru-RU"/>
              </w:rPr>
              <w:t>4% КС</w:t>
            </w:r>
            <w:r w:rsidRPr="008C3DC3">
              <w:t>l</w:t>
            </w:r>
            <w:r w:rsidRPr="008C3DC3">
              <w:rPr>
                <w:spacing w:val="2"/>
                <w:lang w:val="ru-RU"/>
              </w:rPr>
              <w:t xml:space="preserve"> </w:t>
            </w:r>
            <w:r w:rsidRPr="008C3DC3">
              <w:rPr>
                <w:lang w:val="ru-RU"/>
              </w:rPr>
              <w:t>–0,54ммоль/л</w:t>
            </w:r>
            <w:r w:rsidRPr="008C3DC3">
              <w:rPr>
                <w:spacing w:val="-52"/>
                <w:lang w:val="ru-RU"/>
              </w:rPr>
              <w:t xml:space="preserve"> </w:t>
            </w:r>
          </w:p>
          <w:p w14:paraId="7A30867F" w14:textId="77777777" w:rsidR="00D079BF" w:rsidRPr="008C3DC3" w:rsidRDefault="00D079BF" w:rsidP="002E0CFE">
            <w:pPr>
              <w:pStyle w:val="TableParagraph"/>
              <w:ind w:right="13"/>
              <w:rPr>
                <w:spacing w:val="-52"/>
                <w:lang w:val="ru-RU"/>
              </w:rPr>
            </w:pPr>
          </w:p>
          <w:p w14:paraId="32A4AD80" w14:textId="77777777" w:rsidR="00D079BF" w:rsidRPr="008C3DC3" w:rsidRDefault="00D079BF" w:rsidP="002E0CFE">
            <w:pPr>
              <w:pStyle w:val="TableParagraph"/>
              <w:ind w:right="13"/>
              <w:rPr>
                <w:lang w:val="ru-RU"/>
              </w:rPr>
            </w:pPr>
            <w:r w:rsidRPr="008C3DC3">
              <w:rPr>
                <w:lang w:val="ru-RU"/>
              </w:rPr>
              <w:t>7,5% КС</w:t>
            </w:r>
            <w:r w:rsidRPr="008C3DC3">
              <w:t>l</w:t>
            </w:r>
            <w:r w:rsidRPr="008C3DC3">
              <w:rPr>
                <w:spacing w:val="-1"/>
                <w:lang w:val="ru-RU"/>
              </w:rPr>
              <w:t xml:space="preserve"> </w:t>
            </w:r>
            <w:r w:rsidRPr="008C3DC3">
              <w:rPr>
                <w:lang w:val="ru-RU"/>
              </w:rPr>
              <w:t>–</w:t>
            </w:r>
          </w:p>
          <w:p w14:paraId="72A0C89C" w14:textId="77777777" w:rsidR="00D079BF" w:rsidRPr="008C3DC3" w:rsidRDefault="00D079BF" w:rsidP="002E0CFE">
            <w:pPr>
              <w:pStyle w:val="TableParagraph"/>
              <w:ind w:right="13"/>
              <w:rPr>
                <w:lang w:val="ru-RU"/>
              </w:rPr>
            </w:pPr>
            <w:r w:rsidRPr="008C3DC3">
              <w:rPr>
                <w:lang w:val="ru-RU"/>
              </w:rPr>
              <w:t>1,0</w:t>
            </w:r>
            <w:r w:rsidRPr="008C3DC3">
              <w:rPr>
                <w:spacing w:val="-1"/>
                <w:lang w:val="ru-RU"/>
              </w:rPr>
              <w:t xml:space="preserve"> </w:t>
            </w:r>
            <w:r w:rsidRPr="008C3DC3">
              <w:rPr>
                <w:lang w:val="ru-RU"/>
              </w:rPr>
              <w:t>ммоль/л</w:t>
            </w:r>
          </w:p>
          <w:p w14:paraId="1D3D02F5" w14:textId="77777777" w:rsidR="00D079BF" w:rsidRPr="008C3DC3" w:rsidRDefault="00D079BF" w:rsidP="002E0CFE">
            <w:pPr>
              <w:pStyle w:val="TableParagraph"/>
              <w:spacing w:before="2"/>
              <w:ind w:right="13"/>
              <w:rPr>
                <w:lang w:val="ru-RU"/>
              </w:rPr>
            </w:pPr>
          </w:p>
          <w:p w14:paraId="48A73543" w14:textId="77777777" w:rsidR="00D079BF" w:rsidRPr="008C3DC3" w:rsidRDefault="00D079BF" w:rsidP="002E0CFE">
            <w:pPr>
              <w:pStyle w:val="TableParagraph"/>
              <w:spacing w:before="2"/>
              <w:ind w:right="13"/>
              <w:rPr>
                <w:lang w:val="ru-RU"/>
              </w:rPr>
            </w:pPr>
            <w:r w:rsidRPr="008C3DC3">
              <w:rPr>
                <w:lang w:val="ru-RU"/>
              </w:rPr>
              <w:t>10%</w:t>
            </w:r>
            <w:r w:rsidRPr="008C3DC3">
              <w:rPr>
                <w:spacing w:val="56"/>
                <w:lang w:val="ru-RU"/>
              </w:rPr>
              <w:t xml:space="preserve"> </w:t>
            </w:r>
            <w:r w:rsidRPr="008C3DC3">
              <w:rPr>
                <w:lang w:val="ru-RU"/>
              </w:rPr>
              <w:t>КС</w:t>
            </w:r>
            <w:r w:rsidRPr="008C3DC3">
              <w:t>l</w:t>
            </w:r>
            <w:r w:rsidRPr="008C3DC3">
              <w:rPr>
                <w:lang w:val="ru-RU"/>
              </w:rPr>
              <w:t xml:space="preserve"> – </w:t>
            </w:r>
          </w:p>
          <w:p w14:paraId="51B33763" w14:textId="77777777" w:rsidR="00D079BF" w:rsidRPr="008C3DC3" w:rsidRDefault="00D079BF" w:rsidP="002E0CFE">
            <w:pPr>
              <w:pStyle w:val="TableParagraph"/>
              <w:spacing w:before="2"/>
              <w:ind w:right="13"/>
              <w:rPr>
                <w:spacing w:val="-52"/>
                <w:lang w:val="ru-RU"/>
              </w:rPr>
            </w:pPr>
            <w:r w:rsidRPr="008C3DC3">
              <w:rPr>
                <w:lang w:val="ru-RU"/>
              </w:rPr>
              <w:t>1,35 ммоль/л</w:t>
            </w:r>
          </w:p>
          <w:p w14:paraId="6360A7F4" w14:textId="77777777" w:rsidR="00D079BF" w:rsidRPr="008C3DC3" w:rsidRDefault="00D079BF" w:rsidP="002E0CFE">
            <w:pPr>
              <w:pStyle w:val="TableParagraph"/>
              <w:spacing w:before="2"/>
              <w:ind w:right="13"/>
              <w:rPr>
                <w:lang w:val="ru-RU"/>
              </w:rPr>
            </w:pPr>
          </w:p>
          <w:p w14:paraId="0E18376D" w14:textId="77777777" w:rsidR="00D079BF" w:rsidRPr="008C3DC3" w:rsidRDefault="00D079BF" w:rsidP="002E0CFE">
            <w:pPr>
              <w:pStyle w:val="TableParagraph"/>
              <w:spacing w:before="2"/>
              <w:ind w:right="13"/>
              <w:rPr>
                <w:lang w:val="ru-RU"/>
              </w:rPr>
            </w:pPr>
            <w:proofErr w:type="spellStart"/>
            <w:r w:rsidRPr="008C3DC3">
              <w:rPr>
                <w:lang w:val="ru-RU"/>
              </w:rPr>
              <w:t>Панангин</w:t>
            </w:r>
            <w:proofErr w:type="spellEnd"/>
            <w:r w:rsidRPr="008C3DC3">
              <w:rPr>
                <w:spacing w:val="1"/>
                <w:lang w:val="ru-RU"/>
              </w:rPr>
              <w:t xml:space="preserve"> </w:t>
            </w:r>
            <w:r w:rsidRPr="008C3DC3">
              <w:rPr>
                <w:lang w:val="ru-RU"/>
              </w:rPr>
              <w:t>КС</w:t>
            </w:r>
            <w:r w:rsidRPr="008C3DC3">
              <w:t>l</w:t>
            </w:r>
            <w:r w:rsidRPr="008C3DC3">
              <w:rPr>
                <w:spacing w:val="1"/>
                <w:lang w:val="ru-RU"/>
              </w:rPr>
              <w:t xml:space="preserve"> </w:t>
            </w:r>
            <w:r w:rsidRPr="008C3DC3">
              <w:rPr>
                <w:lang w:val="ru-RU"/>
              </w:rPr>
              <w:t>– 0,25 ммоль</w:t>
            </w:r>
          </w:p>
        </w:tc>
        <w:tc>
          <w:tcPr>
            <w:tcW w:w="1436" w:type="dxa"/>
          </w:tcPr>
          <w:p w14:paraId="521306C5" w14:textId="77777777" w:rsidR="00D079BF" w:rsidRPr="008C3DC3" w:rsidRDefault="00D079BF" w:rsidP="002E0CFE">
            <w:pPr>
              <w:pStyle w:val="TableParagraph"/>
              <w:ind w:right="14"/>
              <w:jc w:val="both"/>
            </w:pPr>
            <w:r w:rsidRPr="008C3DC3">
              <w:t>для К+</w:t>
            </w:r>
          </w:p>
          <w:p w14:paraId="3EF799EB" w14:textId="77777777" w:rsidR="00D079BF" w:rsidRPr="008C3DC3" w:rsidRDefault="00D079BF" w:rsidP="002E0CFE">
            <w:pPr>
              <w:pStyle w:val="TableParagraph"/>
              <w:ind w:right="14"/>
              <w:jc w:val="both"/>
            </w:pPr>
            <w:r w:rsidRPr="008C3DC3">
              <w:t xml:space="preserve">1 </w:t>
            </w:r>
            <w:proofErr w:type="spellStart"/>
            <w:r w:rsidRPr="008C3DC3">
              <w:t>мэкв</w:t>
            </w:r>
            <w:proofErr w:type="spellEnd"/>
            <w:r w:rsidRPr="008C3DC3">
              <w:rPr>
                <w:spacing w:val="-1"/>
              </w:rPr>
              <w:t xml:space="preserve"> </w:t>
            </w:r>
            <w:r w:rsidRPr="008C3DC3">
              <w:t>=</w:t>
            </w:r>
            <w:r w:rsidRPr="008C3DC3">
              <w:rPr>
                <w:spacing w:val="1"/>
              </w:rPr>
              <w:t xml:space="preserve"> </w:t>
            </w:r>
            <w:r w:rsidRPr="008C3DC3">
              <w:t xml:space="preserve">1 </w:t>
            </w:r>
            <w:proofErr w:type="spellStart"/>
            <w:r w:rsidRPr="008C3DC3">
              <w:t>ммоль</w:t>
            </w:r>
            <w:proofErr w:type="spellEnd"/>
          </w:p>
        </w:tc>
        <w:tc>
          <w:tcPr>
            <w:tcW w:w="1539" w:type="dxa"/>
          </w:tcPr>
          <w:p w14:paraId="3BD8AADB" w14:textId="77777777" w:rsidR="00D079BF" w:rsidRPr="008C3DC3" w:rsidRDefault="00D079BF" w:rsidP="002E0CFE">
            <w:pPr>
              <w:pStyle w:val="TableParagraph"/>
              <w:ind w:right="7"/>
              <w:jc w:val="both"/>
            </w:pPr>
            <w:r w:rsidRPr="008C3DC3">
              <w:t>1,85</w:t>
            </w:r>
            <w:r w:rsidRPr="008C3DC3">
              <w:rPr>
                <w:spacing w:val="-1"/>
              </w:rPr>
              <w:t xml:space="preserve"> </w:t>
            </w:r>
            <w:proofErr w:type="spellStart"/>
            <w:r w:rsidRPr="008C3DC3">
              <w:t>мл</w:t>
            </w:r>
            <w:proofErr w:type="spellEnd"/>
            <w:r w:rsidRPr="008C3DC3">
              <w:t xml:space="preserve"> 4% </w:t>
            </w:r>
            <w:proofErr w:type="spellStart"/>
            <w:r w:rsidRPr="008C3DC3">
              <w:t>КСl</w:t>
            </w:r>
            <w:proofErr w:type="spellEnd"/>
          </w:p>
          <w:p w14:paraId="021F6F46" w14:textId="77777777" w:rsidR="00D079BF" w:rsidRPr="008C3DC3" w:rsidRDefault="00D079BF" w:rsidP="002E0CFE">
            <w:pPr>
              <w:pStyle w:val="TableParagraph"/>
              <w:ind w:left="11"/>
              <w:jc w:val="both"/>
            </w:pPr>
            <w:r w:rsidRPr="008C3DC3">
              <w:t>= 1 ммоль</w:t>
            </w:r>
          </w:p>
        </w:tc>
        <w:tc>
          <w:tcPr>
            <w:tcW w:w="1827" w:type="dxa"/>
          </w:tcPr>
          <w:p w14:paraId="0AFC907F" w14:textId="77777777" w:rsidR="00D079BF" w:rsidRPr="008C3DC3" w:rsidRDefault="00D079BF" w:rsidP="002E0CFE">
            <w:pPr>
              <w:pStyle w:val="TableParagraph"/>
              <w:jc w:val="both"/>
              <w:rPr>
                <w:rFonts w:ascii="Symbol" w:hAnsi="Symbol"/>
                <w:lang w:val="ru-RU"/>
              </w:rPr>
            </w:pPr>
            <w:r w:rsidRPr="008C3DC3">
              <w:rPr>
                <w:lang w:val="ru-RU"/>
              </w:rPr>
              <w:t>1-3</w:t>
            </w:r>
            <w:r w:rsidRPr="008C3DC3">
              <w:rPr>
                <w:spacing w:val="-9"/>
                <w:lang w:val="ru-RU"/>
              </w:rPr>
              <w:t xml:space="preserve"> </w:t>
            </w:r>
            <w:r w:rsidRPr="008C3DC3">
              <w:rPr>
                <w:rFonts w:ascii="Symbol" w:hAnsi="Symbol"/>
              </w:rPr>
              <w:t></w:t>
            </w:r>
            <w:r w:rsidRPr="008C3DC3">
              <w:rPr>
                <w:lang w:val="ru-RU"/>
              </w:rPr>
              <w:t>ммоль/кг</w:t>
            </w:r>
            <w:r w:rsidRPr="008C3DC3">
              <w:rPr>
                <w:spacing w:val="-8"/>
                <w:lang w:val="ru-RU"/>
              </w:rPr>
              <w:t xml:space="preserve"> </w:t>
            </w:r>
            <w:r w:rsidRPr="008C3DC3">
              <w:rPr>
                <w:lang w:val="ru-RU"/>
              </w:rPr>
              <w:t>веса</w:t>
            </w:r>
            <w:r w:rsidRPr="008C3DC3">
              <w:rPr>
                <w:rFonts w:ascii="Symbol" w:hAnsi="Symbol"/>
              </w:rPr>
              <w:t></w:t>
            </w:r>
          </w:p>
          <w:p w14:paraId="1640173B" w14:textId="77777777" w:rsidR="00D079BF" w:rsidRPr="008C3DC3" w:rsidRDefault="00D079BF" w:rsidP="002E0CFE">
            <w:pPr>
              <w:pStyle w:val="TableParagraph"/>
              <w:ind w:right="37"/>
              <w:jc w:val="both"/>
              <w:rPr>
                <w:lang w:val="ru-RU"/>
              </w:rPr>
            </w:pPr>
            <w:r w:rsidRPr="008C3DC3">
              <w:rPr>
                <w:lang w:val="ru-RU"/>
              </w:rPr>
              <w:t>При повторных</w:t>
            </w:r>
            <w:r w:rsidRPr="008C3DC3">
              <w:rPr>
                <w:spacing w:val="1"/>
                <w:lang w:val="ru-RU"/>
              </w:rPr>
              <w:t xml:space="preserve"> </w:t>
            </w:r>
            <w:r w:rsidRPr="008C3DC3">
              <w:rPr>
                <w:spacing w:val="-1"/>
                <w:lang w:val="ru-RU"/>
              </w:rPr>
              <w:t>введениях</w:t>
            </w:r>
            <w:r w:rsidRPr="008C3DC3">
              <w:rPr>
                <w:spacing w:val="-7"/>
                <w:lang w:val="ru-RU"/>
              </w:rPr>
              <w:t xml:space="preserve"> </w:t>
            </w:r>
            <w:r w:rsidRPr="008C3DC3">
              <w:rPr>
                <w:lang w:val="ru-RU"/>
              </w:rPr>
              <w:t>лазикса</w:t>
            </w:r>
          </w:p>
          <w:p w14:paraId="33C7FAA8" w14:textId="77777777" w:rsidR="00D079BF" w:rsidRPr="008C3DC3" w:rsidRDefault="00D079BF" w:rsidP="002E0CFE">
            <w:pPr>
              <w:pStyle w:val="TableParagraph"/>
              <w:jc w:val="both"/>
              <w:rPr>
                <w:rFonts w:ascii="Symbol" w:hAnsi="Symbol"/>
              </w:rPr>
            </w:pPr>
            <w:r w:rsidRPr="008C3DC3">
              <w:t xml:space="preserve">– 3-4 </w:t>
            </w:r>
            <w:r w:rsidRPr="008C3DC3">
              <w:rPr>
                <w:rFonts w:ascii="Symbol" w:hAnsi="Symbol"/>
              </w:rPr>
              <w:t></w:t>
            </w:r>
            <w:proofErr w:type="spellStart"/>
            <w:r w:rsidRPr="008C3DC3">
              <w:t>ммоль</w:t>
            </w:r>
            <w:proofErr w:type="spellEnd"/>
            <w:r w:rsidRPr="008C3DC3">
              <w:t>/</w:t>
            </w:r>
            <w:proofErr w:type="spellStart"/>
            <w:r w:rsidRPr="008C3DC3">
              <w:t>кг</w:t>
            </w:r>
            <w:proofErr w:type="spellEnd"/>
            <w:r w:rsidRPr="008C3DC3">
              <w:rPr>
                <w:spacing w:val="-52"/>
              </w:rPr>
              <w:t xml:space="preserve"> </w:t>
            </w:r>
            <w:proofErr w:type="spellStart"/>
            <w:r w:rsidRPr="008C3DC3">
              <w:t>веса</w:t>
            </w:r>
            <w:proofErr w:type="spellEnd"/>
            <w:r w:rsidRPr="008C3DC3">
              <w:rPr>
                <w:rFonts w:ascii="Symbol" w:hAnsi="Symbol"/>
              </w:rPr>
              <w:t></w:t>
            </w:r>
          </w:p>
        </w:tc>
        <w:tc>
          <w:tcPr>
            <w:tcW w:w="1416" w:type="dxa"/>
          </w:tcPr>
          <w:p w14:paraId="19E7CD85" w14:textId="77777777" w:rsidR="00D079BF" w:rsidRPr="008C3DC3" w:rsidRDefault="00D079BF" w:rsidP="002E0CFE">
            <w:pPr>
              <w:pStyle w:val="TableParagraph"/>
              <w:ind w:right="41"/>
              <w:jc w:val="both"/>
              <w:rPr>
                <w:rFonts w:ascii="Symbol" w:hAnsi="Symbol"/>
              </w:rPr>
            </w:pPr>
            <w:r w:rsidRPr="008C3DC3">
              <w:t xml:space="preserve">1-3 </w:t>
            </w:r>
            <w:r w:rsidRPr="008C3DC3">
              <w:rPr>
                <w:rFonts w:ascii="Symbol" w:hAnsi="Symbol"/>
              </w:rPr>
              <w:t></w:t>
            </w:r>
            <w:r w:rsidRPr="008C3DC3">
              <w:t>ммоль/кг</w:t>
            </w:r>
            <w:r w:rsidRPr="008C3DC3">
              <w:rPr>
                <w:spacing w:val="-52"/>
              </w:rPr>
              <w:t xml:space="preserve"> </w:t>
            </w:r>
            <w:r w:rsidRPr="008C3DC3">
              <w:t>веса</w:t>
            </w:r>
            <w:r w:rsidRPr="008C3DC3">
              <w:rPr>
                <w:rFonts w:ascii="Symbol" w:hAnsi="Symbol"/>
              </w:rPr>
              <w:t></w:t>
            </w:r>
          </w:p>
        </w:tc>
      </w:tr>
      <w:tr w:rsidR="00D079BF" w:rsidRPr="008C3DC3" w14:paraId="79463945" w14:textId="77777777" w:rsidTr="002E0CFE">
        <w:trPr>
          <w:trHeight w:val="275"/>
        </w:trPr>
        <w:tc>
          <w:tcPr>
            <w:tcW w:w="9780" w:type="dxa"/>
            <w:gridSpan w:val="9"/>
          </w:tcPr>
          <w:p w14:paraId="3EAFCC87" w14:textId="77777777" w:rsidR="00D079BF" w:rsidRPr="008C3DC3" w:rsidRDefault="00D079BF" w:rsidP="002E0CFE">
            <w:pPr>
              <w:pStyle w:val="TableParagraph"/>
              <w:ind w:left="1965" w:right="1956"/>
              <w:jc w:val="center"/>
              <w:rPr>
                <w:b/>
                <w:sz w:val="24"/>
                <w:lang w:val="ru-RU"/>
              </w:rPr>
            </w:pPr>
            <w:r w:rsidRPr="008C3DC3">
              <w:rPr>
                <w:b/>
                <w:sz w:val="24"/>
                <w:lang w:val="ru-RU"/>
              </w:rPr>
              <w:t>К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(мл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в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4%) =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ФП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(1-4 ммоль/кг)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×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масса в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кг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×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1,85</w:t>
            </w:r>
          </w:p>
        </w:tc>
      </w:tr>
      <w:tr w:rsidR="00D079BF" w:rsidRPr="008C3DC3" w14:paraId="793A2805" w14:textId="77777777" w:rsidTr="002E0CFE">
        <w:trPr>
          <w:trHeight w:val="2140"/>
        </w:trPr>
        <w:tc>
          <w:tcPr>
            <w:tcW w:w="706" w:type="dxa"/>
          </w:tcPr>
          <w:p w14:paraId="1610114B" w14:textId="77777777" w:rsidR="00D079BF" w:rsidRPr="008C3DC3" w:rsidRDefault="00D079BF" w:rsidP="002E0CFE">
            <w:pPr>
              <w:pStyle w:val="TableParagraph"/>
              <w:ind w:right="39"/>
              <w:rPr>
                <w:b/>
                <w:sz w:val="28"/>
              </w:rPr>
            </w:pPr>
            <w:proofErr w:type="spellStart"/>
            <w:r w:rsidRPr="008C3DC3">
              <w:rPr>
                <w:b/>
                <w:sz w:val="28"/>
              </w:rPr>
              <w:lastRenderedPageBreak/>
              <w:t>Са</w:t>
            </w:r>
            <w:proofErr w:type="spellEnd"/>
            <w:r w:rsidRPr="008C3DC3">
              <w:rPr>
                <w:b/>
                <w:sz w:val="28"/>
              </w:rPr>
              <w:t>+</w:t>
            </w:r>
          </w:p>
        </w:tc>
        <w:tc>
          <w:tcPr>
            <w:tcW w:w="1327" w:type="dxa"/>
          </w:tcPr>
          <w:p w14:paraId="01741C3A" w14:textId="77777777" w:rsidR="00D079BF" w:rsidRPr="008C3DC3" w:rsidRDefault="00D079BF" w:rsidP="002E0CFE">
            <w:pPr>
              <w:pStyle w:val="TableParagraph"/>
              <w:ind w:right="16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Конец первых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суток жизни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(профилактика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ранней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pacing w:val="-1"/>
                <w:sz w:val="18"/>
                <w:lang w:val="ru-RU"/>
              </w:rPr>
              <w:t>гипокальциемии</w:t>
            </w:r>
          </w:p>
          <w:p w14:paraId="5E6B9677" w14:textId="77777777" w:rsidR="00D079BF" w:rsidRPr="008C3DC3" w:rsidRDefault="00D079BF" w:rsidP="002E0CFE">
            <w:pPr>
              <w:pStyle w:val="TableParagraph"/>
              <w:ind w:left="9"/>
              <w:jc w:val="center"/>
              <w:rPr>
                <w:sz w:val="18"/>
              </w:rPr>
            </w:pPr>
            <w:r w:rsidRPr="008C3DC3">
              <w:rPr>
                <w:w w:val="99"/>
                <w:sz w:val="18"/>
              </w:rPr>
              <w:t>)</w:t>
            </w:r>
          </w:p>
        </w:tc>
        <w:tc>
          <w:tcPr>
            <w:tcW w:w="1362" w:type="dxa"/>
            <w:gridSpan w:val="2"/>
          </w:tcPr>
          <w:p w14:paraId="60783250" w14:textId="77777777" w:rsidR="00D079BF" w:rsidRPr="008C3DC3" w:rsidRDefault="00D079BF" w:rsidP="002E0CFE">
            <w:pPr>
              <w:pStyle w:val="TableParagraph"/>
              <w:spacing w:before="144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10%</w:t>
            </w:r>
            <w:r w:rsidRPr="008C3DC3">
              <w:rPr>
                <w:spacing w:val="-4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глюконата кальция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– 0,45</w:t>
            </w:r>
            <w:r w:rsidRPr="008C3DC3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8C3DC3">
              <w:rPr>
                <w:sz w:val="18"/>
                <w:lang w:val="ru-RU"/>
              </w:rPr>
              <w:t>мэкв</w:t>
            </w:r>
            <w:proofErr w:type="spellEnd"/>
            <w:r w:rsidRPr="008C3DC3">
              <w:rPr>
                <w:sz w:val="18"/>
                <w:lang w:val="ru-RU"/>
              </w:rPr>
              <w:t>/мл</w:t>
            </w:r>
            <w:r w:rsidRPr="008C3DC3">
              <w:rPr>
                <w:spacing w:val="-2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 xml:space="preserve">= </w:t>
            </w:r>
          </w:p>
          <w:p w14:paraId="7E2F1F9E" w14:textId="77777777" w:rsidR="00D079BF" w:rsidRPr="008C3DC3" w:rsidRDefault="00D079BF" w:rsidP="002E0CFE">
            <w:pPr>
              <w:pStyle w:val="TableParagraph"/>
              <w:spacing w:before="144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0,23</w:t>
            </w:r>
            <w:r w:rsidRPr="008C3DC3">
              <w:rPr>
                <w:spacing w:val="-3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ммоль/мл</w:t>
            </w:r>
          </w:p>
          <w:p w14:paraId="70DCFA90" w14:textId="77777777" w:rsidR="00D079BF" w:rsidRPr="008C3DC3" w:rsidRDefault="00D079BF" w:rsidP="002E0CFE">
            <w:pPr>
              <w:pStyle w:val="TableParagraph"/>
              <w:ind w:right="204"/>
              <w:rPr>
                <w:sz w:val="18"/>
                <w:lang w:val="ru-RU"/>
              </w:rPr>
            </w:pPr>
          </w:p>
          <w:p w14:paraId="6885646A" w14:textId="77777777" w:rsidR="00D079BF" w:rsidRPr="008C3DC3" w:rsidRDefault="00D079BF" w:rsidP="002E0CFE">
            <w:pPr>
              <w:pStyle w:val="TableParagraph"/>
              <w:ind w:right="204"/>
              <w:rPr>
                <w:sz w:val="18"/>
              </w:rPr>
            </w:pPr>
            <w:r w:rsidRPr="008C3DC3">
              <w:rPr>
                <w:sz w:val="18"/>
              </w:rPr>
              <w:t xml:space="preserve">10% </w:t>
            </w:r>
            <w:proofErr w:type="spellStart"/>
            <w:r w:rsidRPr="008C3DC3">
              <w:rPr>
                <w:sz w:val="18"/>
              </w:rPr>
              <w:t>хлорид</w:t>
            </w:r>
            <w:proofErr w:type="spellEnd"/>
            <w:r w:rsidRPr="008C3DC3">
              <w:rPr>
                <w:spacing w:val="-42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кальция</w:t>
            </w:r>
            <w:proofErr w:type="spellEnd"/>
            <w:r w:rsidRPr="008C3DC3">
              <w:rPr>
                <w:sz w:val="18"/>
              </w:rPr>
              <w:t xml:space="preserve"> –</w:t>
            </w:r>
            <w:r w:rsidRPr="008C3DC3">
              <w:rPr>
                <w:spacing w:val="-1"/>
                <w:sz w:val="18"/>
              </w:rPr>
              <w:t xml:space="preserve"> </w:t>
            </w:r>
            <w:r w:rsidRPr="008C3DC3">
              <w:rPr>
                <w:sz w:val="18"/>
              </w:rPr>
              <w:t xml:space="preserve">0,136 </w:t>
            </w:r>
            <w:proofErr w:type="spellStart"/>
            <w:r w:rsidRPr="008C3DC3">
              <w:rPr>
                <w:sz w:val="18"/>
              </w:rPr>
              <w:t>mval</w:t>
            </w:r>
            <w:proofErr w:type="spellEnd"/>
            <w:r w:rsidRPr="008C3DC3">
              <w:rPr>
                <w:sz w:val="18"/>
              </w:rPr>
              <w:t>/ml</w:t>
            </w:r>
          </w:p>
        </w:tc>
        <w:tc>
          <w:tcPr>
            <w:tcW w:w="1603" w:type="dxa"/>
            <w:gridSpan w:val="2"/>
          </w:tcPr>
          <w:p w14:paraId="606A2B52" w14:textId="77777777" w:rsidR="00D079BF" w:rsidRPr="008C3DC3" w:rsidRDefault="00D079BF" w:rsidP="002E0CFE">
            <w:pPr>
              <w:pStyle w:val="TableParagraph"/>
              <w:ind w:right="50"/>
              <w:rPr>
                <w:sz w:val="18"/>
              </w:rPr>
            </w:pPr>
            <w:proofErr w:type="spellStart"/>
            <w:r w:rsidRPr="008C3DC3">
              <w:rPr>
                <w:sz w:val="18"/>
              </w:rPr>
              <w:t>Для</w:t>
            </w:r>
            <w:proofErr w:type="spellEnd"/>
            <w:r w:rsidRPr="008C3DC3">
              <w:rPr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Са</w:t>
            </w:r>
            <w:proofErr w:type="spellEnd"/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+</w:t>
            </w:r>
          </w:p>
          <w:p w14:paraId="640CC972" w14:textId="77777777" w:rsidR="00D079BF" w:rsidRPr="008C3DC3" w:rsidRDefault="00D079BF" w:rsidP="002E0CFE">
            <w:pPr>
              <w:pStyle w:val="TableParagraph"/>
              <w:ind w:right="50"/>
              <w:rPr>
                <w:sz w:val="18"/>
              </w:rPr>
            </w:pPr>
            <w:r w:rsidRPr="008C3DC3">
              <w:rPr>
                <w:sz w:val="18"/>
              </w:rPr>
              <w:t>1</w:t>
            </w:r>
            <w:r w:rsidRPr="008C3DC3">
              <w:rPr>
                <w:spacing w:val="-1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мэкв</w:t>
            </w:r>
            <w:proofErr w:type="spellEnd"/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 xml:space="preserve">0,5 </w:t>
            </w:r>
            <w:proofErr w:type="spellStart"/>
            <w:r w:rsidRPr="008C3DC3">
              <w:rPr>
                <w:sz w:val="18"/>
              </w:rPr>
              <w:t>ммоль</w:t>
            </w:r>
            <w:proofErr w:type="spellEnd"/>
          </w:p>
        </w:tc>
        <w:tc>
          <w:tcPr>
            <w:tcW w:w="1539" w:type="dxa"/>
          </w:tcPr>
          <w:p w14:paraId="59990064" w14:textId="77777777" w:rsidR="00D079BF" w:rsidRPr="008C3DC3" w:rsidRDefault="00D079BF" w:rsidP="002E0CFE">
            <w:pPr>
              <w:pStyle w:val="TableParagraph"/>
              <w:ind w:right="4"/>
              <w:rPr>
                <w:sz w:val="18"/>
              </w:rPr>
            </w:pPr>
            <w:r w:rsidRPr="008C3DC3">
              <w:rPr>
                <w:sz w:val="18"/>
              </w:rPr>
              <w:t>4,4</w:t>
            </w:r>
            <w:r w:rsidRPr="008C3DC3">
              <w:rPr>
                <w:spacing w:val="1"/>
                <w:sz w:val="18"/>
              </w:rPr>
              <w:t xml:space="preserve"> </w:t>
            </w:r>
            <w:r w:rsidRPr="008C3DC3">
              <w:rPr>
                <w:sz w:val="18"/>
              </w:rPr>
              <w:t>мл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10% глюконата</w:t>
            </w:r>
            <w:r w:rsidRPr="008C3DC3">
              <w:rPr>
                <w:spacing w:val="-6"/>
                <w:sz w:val="18"/>
              </w:rPr>
              <w:t xml:space="preserve"> </w:t>
            </w:r>
            <w:r w:rsidRPr="008C3DC3">
              <w:rPr>
                <w:sz w:val="18"/>
              </w:rPr>
              <w:t>кальция =</w:t>
            </w:r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1 ммоль</w:t>
            </w:r>
          </w:p>
        </w:tc>
        <w:tc>
          <w:tcPr>
            <w:tcW w:w="1827" w:type="dxa"/>
          </w:tcPr>
          <w:p w14:paraId="5DB0DE55" w14:textId="77777777" w:rsidR="00D079BF" w:rsidRPr="008C3DC3" w:rsidRDefault="00D079BF" w:rsidP="002E0CFE">
            <w:pPr>
              <w:pStyle w:val="TableParagraph"/>
              <w:rPr>
                <w:sz w:val="18"/>
              </w:rPr>
            </w:pPr>
            <w:r w:rsidRPr="008C3DC3">
              <w:rPr>
                <w:sz w:val="18"/>
              </w:rPr>
              <w:t>0,8-1,5</w:t>
            </w:r>
          </w:p>
          <w:p w14:paraId="654E5332" w14:textId="77777777" w:rsidR="00D079BF" w:rsidRPr="008C3DC3" w:rsidRDefault="00D079BF" w:rsidP="002E0CFE">
            <w:pPr>
              <w:pStyle w:val="TableParagraph"/>
              <w:rPr>
                <w:sz w:val="18"/>
              </w:rPr>
            </w:pP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5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  <w:tc>
          <w:tcPr>
            <w:tcW w:w="1416" w:type="dxa"/>
          </w:tcPr>
          <w:p w14:paraId="08DA89B9" w14:textId="77777777" w:rsidR="00D079BF" w:rsidRPr="008C3DC3" w:rsidRDefault="00D079BF" w:rsidP="002E0CFE">
            <w:pPr>
              <w:pStyle w:val="TableParagraph"/>
              <w:ind w:right="89"/>
              <w:rPr>
                <w:sz w:val="18"/>
              </w:rPr>
            </w:pPr>
            <w:r w:rsidRPr="008C3DC3">
              <w:rPr>
                <w:sz w:val="18"/>
              </w:rPr>
              <w:t xml:space="preserve">0,8-2 </w:t>
            </w:r>
          </w:p>
          <w:p w14:paraId="42E2288B" w14:textId="77777777" w:rsidR="00D079BF" w:rsidRPr="008C3DC3" w:rsidRDefault="00D079BF" w:rsidP="002E0CFE">
            <w:pPr>
              <w:pStyle w:val="TableParagraph"/>
              <w:ind w:right="89"/>
              <w:rPr>
                <w:rFonts w:ascii="Symbol" w:hAnsi="Symbol"/>
                <w:sz w:val="18"/>
              </w:rPr>
            </w:pP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42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</w:tr>
      <w:tr w:rsidR="00D079BF" w:rsidRPr="008C3DC3" w14:paraId="7047B35A" w14:textId="77777777" w:rsidTr="002E0CFE">
        <w:trPr>
          <w:trHeight w:val="275"/>
        </w:trPr>
        <w:tc>
          <w:tcPr>
            <w:tcW w:w="9780" w:type="dxa"/>
            <w:gridSpan w:val="9"/>
          </w:tcPr>
          <w:p w14:paraId="471E4B9D" w14:textId="77777777" w:rsidR="00D079BF" w:rsidRPr="008C3DC3" w:rsidRDefault="00D079BF" w:rsidP="002E0CFE">
            <w:pPr>
              <w:pStyle w:val="TableParagraph"/>
              <w:ind w:left="1966" w:right="195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8C3DC3">
              <w:rPr>
                <w:b/>
                <w:sz w:val="24"/>
                <w:lang w:val="ru-RU"/>
              </w:rPr>
              <w:t>Са</w:t>
            </w:r>
            <w:proofErr w:type="spellEnd"/>
            <w:r w:rsidRPr="008C3D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(мл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глюконата 10%)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=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ФП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(1-2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мл/кг)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×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масса</w:t>
            </w:r>
            <w:r w:rsidRPr="008C3D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в</w:t>
            </w:r>
            <w:r w:rsidRPr="008C3D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3DC3">
              <w:rPr>
                <w:b/>
                <w:sz w:val="24"/>
                <w:lang w:val="ru-RU"/>
              </w:rPr>
              <w:t>кг</w:t>
            </w:r>
          </w:p>
        </w:tc>
      </w:tr>
      <w:tr w:rsidR="00D079BF" w:rsidRPr="008C3DC3" w14:paraId="192EC0EE" w14:textId="77777777" w:rsidTr="002E0CFE">
        <w:trPr>
          <w:trHeight w:val="1834"/>
        </w:trPr>
        <w:tc>
          <w:tcPr>
            <w:tcW w:w="706" w:type="dxa"/>
          </w:tcPr>
          <w:p w14:paraId="09B8846D" w14:textId="77777777" w:rsidR="00D079BF" w:rsidRPr="008C3DC3" w:rsidRDefault="00D079BF" w:rsidP="002E0CFE">
            <w:pPr>
              <w:pStyle w:val="TableParagraph"/>
              <w:spacing w:before="234"/>
              <w:ind w:right="39"/>
              <w:rPr>
                <w:b/>
                <w:sz w:val="28"/>
              </w:rPr>
            </w:pPr>
            <w:r w:rsidRPr="008C3DC3">
              <w:rPr>
                <w:b/>
                <w:sz w:val="28"/>
              </w:rPr>
              <w:t>Na+</w:t>
            </w:r>
          </w:p>
        </w:tc>
        <w:tc>
          <w:tcPr>
            <w:tcW w:w="1416" w:type="dxa"/>
            <w:gridSpan w:val="2"/>
          </w:tcPr>
          <w:p w14:paraId="06BCFF7A" w14:textId="77777777" w:rsidR="00D079BF" w:rsidRPr="008C3DC3" w:rsidRDefault="00D079BF" w:rsidP="002E0CFE">
            <w:pPr>
              <w:pStyle w:val="TableParagraph"/>
              <w:spacing w:before="1"/>
              <w:ind w:right="126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После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установления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диуреза</w:t>
            </w:r>
            <w:r w:rsidRPr="008C3DC3">
              <w:rPr>
                <w:spacing w:val="-9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(3</w:t>
            </w:r>
            <w:r w:rsidRPr="008C3DC3">
              <w:rPr>
                <w:spacing w:val="-7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сутки</w:t>
            </w:r>
            <w:r w:rsidRPr="008C3DC3">
              <w:rPr>
                <w:spacing w:val="-42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жизни)</w:t>
            </w:r>
          </w:p>
        </w:tc>
        <w:tc>
          <w:tcPr>
            <w:tcW w:w="1440" w:type="dxa"/>
            <w:gridSpan w:val="2"/>
          </w:tcPr>
          <w:p w14:paraId="1BA18F70" w14:textId="77777777" w:rsidR="00D079BF" w:rsidRPr="008C3DC3" w:rsidRDefault="00D079BF" w:rsidP="002E0CFE">
            <w:pPr>
              <w:pStyle w:val="TableParagraph"/>
              <w:ind w:right="23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0,9%</w:t>
            </w:r>
            <w:r w:rsidRPr="008C3DC3">
              <w:rPr>
                <w:sz w:val="18"/>
              </w:rPr>
              <w:t>N</w:t>
            </w:r>
            <w:r w:rsidRPr="008C3DC3">
              <w:rPr>
                <w:sz w:val="18"/>
                <w:lang w:val="ru-RU"/>
              </w:rPr>
              <w:t>а</w:t>
            </w:r>
            <w:r w:rsidRPr="008C3DC3">
              <w:rPr>
                <w:sz w:val="18"/>
              </w:rPr>
              <w:t>Cl</w:t>
            </w:r>
            <w:r w:rsidRPr="008C3DC3">
              <w:rPr>
                <w:sz w:val="18"/>
                <w:lang w:val="ru-RU"/>
              </w:rPr>
              <w:t>–</w:t>
            </w:r>
          </w:p>
          <w:p w14:paraId="2008844C" w14:textId="77777777" w:rsidR="00D079BF" w:rsidRPr="008C3DC3" w:rsidRDefault="00D079BF" w:rsidP="002E0CFE">
            <w:pPr>
              <w:pStyle w:val="TableParagraph"/>
              <w:ind w:left="38" w:right="30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0,15ммоль/мл</w:t>
            </w:r>
          </w:p>
          <w:p w14:paraId="01C80B77" w14:textId="77777777" w:rsidR="00D079BF" w:rsidRPr="008C3DC3" w:rsidRDefault="00D079BF" w:rsidP="002E0CFE">
            <w:pPr>
              <w:pStyle w:val="TableParagraph"/>
              <w:ind w:right="26"/>
              <w:rPr>
                <w:sz w:val="17"/>
                <w:lang w:val="ru-RU"/>
              </w:rPr>
            </w:pPr>
          </w:p>
          <w:p w14:paraId="726C7C04" w14:textId="77777777" w:rsidR="00D079BF" w:rsidRPr="008C3DC3" w:rsidRDefault="00D079BF" w:rsidP="002E0CFE">
            <w:pPr>
              <w:pStyle w:val="TableParagraph"/>
              <w:ind w:right="26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10%</w:t>
            </w:r>
            <w:r w:rsidRPr="008C3DC3">
              <w:rPr>
                <w:sz w:val="18"/>
              </w:rPr>
              <w:t>N</w:t>
            </w:r>
            <w:r w:rsidRPr="008C3DC3">
              <w:rPr>
                <w:sz w:val="18"/>
                <w:lang w:val="ru-RU"/>
              </w:rPr>
              <w:t>а</w:t>
            </w:r>
            <w:r w:rsidRPr="008C3DC3">
              <w:rPr>
                <w:sz w:val="18"/>
              </w:rPr>
              <w:t>Cl</w:t>
            </w:r>
            <w:r w:rsidRPr="008C3DC3">
              <w:rPr>
                <w:sz w:val="18"/>
                <w:lang w:val="ru-RU"/>
              </w:rPr>
              <w:t>–</w:t>
            </w:r>
          </w:p>
          <w:p w14:paraId="46DE909A" w14:textId="77777777" w:rsidR="00D079BF" w:rsidRPr="008C3DC3" w:rsidRDefault="00D079BF" w:rsidP="002E0CFE">
            <w:pPr>
              <w:pStyle w:val="TableParagraph"/>
              <w:spacing w:before="2"/>
              <w:ind w:right="27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1,5ммоль/мл</w:t>
            </w:r>
          </w:p>
        </w:tc>
        <w:tc>
          <w:tcPr>
            <w:tcW w:w="1436" w:type="dxa"/>
          </w:tcPr>
          <w:p w14:paraId="635E4B1F" w14:textId="77777777" w:rsidR="00D079BF" w:rsidRPr="008C3DC3" w:rsidRDefault="00D079BF" w:rsidP="002E0CFE">
            <w:pPr>
              <w:pStyle w:val="TableParagraph"/>
              <w:ind w:right="15"/>
              <w:rPr>
                <w:sz w:val="18"/>
              </w:rPr>
            </w:pPr>
            <w:proofErr w:type="spellStart"/>
            <w:r w:rsidRPr="008C3DC3">
              <w:rPr>
                <w:sz w:val="18"/>
              </w:rPr>
              <w:t>Для</w:t>
            </w:r>
            <w:proofErr w:type="spellEnd"/>
            <w:r w:rsidRPr="008C3DC3">
              <w:rPr>
                <w:spacing w:val="-2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Nа</w:t>
            </w:r>
            <w:proofErr w:type="spellEnd"/>
            <w:r w:rsidRPr="008C3DC3">
              <w:rPr>
                <w:sz w:val="18"/>
              </w:rPr>
              <w:t>+</w:t>
            </w:r>
          </w:p>
          <w:p w14:paraId="3374C2AC" w14:textId="77777777" w:rsidR="00D079BF" w:rsidRPr="008C3DC3" w:rsidRDefault="00D079BF" w:rsidP="002E0CFE">
            <w:pPr>
              <w:pStyle w:val="TableParagraph"/>
              <w:ind w:right="15"/>
              <w:rPr>
                <w:sz w:val="18"/>
              </w:rPr>
            </w:pPr>
            <w:r w:rsidRPr="008C3DC3">
              <w:rPr>
                <w:sz w:val="18"/>
              </w:rPr>
              <w:t>1</w:t>
            </w:r>
            <w:r w:rsidRPr="008C3DC3">
              <w:rPr>
                <w:spacing w:val="-1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мэкв</w:t>
            </w:r>
            <w:proofErr w:type="spellEnd"/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 xml:space="preserve">1 </w:t>
            </w:r>
            <w:proofErr w:type="spellStart"/>
            <w:r w:rsidRPr="008C3DC3">
              <w:rPr>
                <w:sz w:val="18"/>
              </w:rPr>
              <w:t>ммоль</w:t>
            </w:r>
            <w:proofErr w:type="spellEnd"/>
          </w:p>
        </w:tc>
        <w:tc>
          <w:tcPr>
            <w:tcW w:w="1539" w:type="dxa"/>
          </w:tcPr>
          <w:p w14:paraId="215D153B" w14:textId="77777777" w:rsidR="00D079BF" w:rsidRPr="008C3DC3" w:rsidRDefault="00D079BF" w:rsidP="002E0CFE">
            <w:pPr>
              <w:pStyle w:val="TableParagraph"/>
              <w:rPr>
                <w:sz w:val="18"/>
              </w:rPr>
            </w:pPr>
            <w:r w:rsidRPr="008C3DC3">
              <w:rPr>
                <w:sz w:val="18"/>
              </w:rPr>
              <w:t>6,6 мл</w:t>
            </w:r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0,9%NаCl</w:t>
            </w:r>
            <w:r w:rsidRPr="008C3DC3">
              <w:rPr>
                <w:spacing w:val="-1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</w:p>
          <w:p w14:paraId="0B043C9F" w14:textId="77777777" w:rsidR="00D079BF" w:rsidRPr="008C3DC3" w:rsidRDefault="00D079BF" w:rsidP="002E0CFE">
            <w:pPr>
              <w:pStyle w:val="TableParagraph"/>
              <w:ind w:left="6"/>
              <w:rPr>
                <w:sz w:val="18"/>
              </w:rPr>
            </w:pPr>
            <w:r w:rsidRPr="008C3DC3">
              <w:rPr>
                <w:sz w:val="18"/>
              </w:rPr>
              <w:t>1ммоль</w:t>
            </w:r>
          </w:p>
          <w:p w14:paraId="3C965E7A" w14:textId="77777777" w:rsidR="00D079BF" w:rsidRPr="008C3DC3" w:rsidRDefault="00D079BF" w:rsidP="002E0CFE">
            <w:pPr>
              <w:pStyle w:val="TableParagraph"/>
              <w:spacing w:before="10"/>
              <w:rPr>
                <w:sz w:val="17"/>
              </w:rPr>
            </w:pPr>
          </w:p>
          <w:p w14:paraId="6FB3496E" w14:textId="77777777" w:rsidR="00D079BF" w:rsidRPr="008C3DC3" w:rsidRDefault="00D079BF" w:rsidP="002E0CFE">
            <w:pPr>
              <w:pStyle w:val="TableParagraph"/>
              <w:ind w:left="6"/>
              <w:rPr>
                <w:sz w:val="18"/>
              </w:rPr>
            </w:pPr>
            <w:r w:rsidRPr="008C3DC3">
              <w:rPr>
                <w:sz w:val="18"/>
              </w:rPr>
              <w:t>0,66 мл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10%NаCl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</w:p>
          <w:p w14:paraId="4C14FC5E" w14:textId="77777777" w:rsidR="00D079BF" w:rsidRPr="008C3DC3" w:rsidRDefault="00D079BF" w:rsidP="002E0CFE">
            <w:pPr>
              <w:pStyle w:val="TableParagraph"/>
              <w:spacing w:before="2"/>
              <w:ind w:left="6"/>
              <w:rPr>
                <w:sz w:val="18"/>
              </w:rPr>
            </w:pPr>
            <w:r w:rsidRPr="008C3DC3">
              <w:rPr>
                <w:sz w:val="18"/>
              </w:rPr>
              <w:t>1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ммоль</w:t>
            </w:r>
          </w:p>
        </w:tc>
        <w:tc>
          <w:tcPr>
            <w:tcW w:w="1827" w:type="dxa"/>
          </w:tcPr>
          <w:p w14:paraId="5C228248" w14:textId="77777777" w:rsidR="00D079BF" w:rsidRPr="008C3DC3" w:rsidRDefault="00D079BF" w:rsidP="002E0CFE">
            <w:pPr>
              <w:pStyle w:val="TableParagraph"/>
              <w:rPr>
                <w:rFonts w:ascii="Symbol" w:hAnsi="Symbol"/>
                <w:sz w:val="18"/>
              </w:rPr>
            </w:pPr>
            <w:r w:rsidRPr="008C3DC3">
              <w:rPr>
                <w:sz w:val="18"/>
              </w:rPr>
              <w:t>2-3</w:t>
            </w:r>
            <w:r w:rsidRPr="008C3DC3">
              <w:rPr>
                <w:spacing w:val="-4"/>
                <w:sz w:val="18"/>
              </w:rPr>
              <w:t xml:space="preserve"> </w:t>
            </w: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  <w:tc>
          <w:tcPr>
            <w:tcW w:w="1416" w:type="dxa"/>
          </w:tcPr>
          <w:p w14:paraId="32ECDFB8" w14:textId="77777777" w:rsidR="00D079BF" w:rsidRPr="008C3DC3" w:rsidRDefault="00D079BF" w:rsidP="002E0CFE">
            <w:pPr>
              <w:pStyle w:val="TableParagraph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Потребность</w:t>
            </w:r>
            <w:r w:rsidRPr="008C3DC3">
              <w:rPr>
                <w:spacing w:val="-2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2-5</w:t>
            </w:r>
          </w:p>
          <w:p w14:paraId="444F6E56" w14:textId="77777777" w:rsidR="00D079BF" w:rsidRPr="008C3DC3" w:rsidRDefault="00D079BF" w:rsidP="002E0CFE">
            <w:pPr>
              <w:pStyle w:val="TableParagraph"/>
              <w:spacing w:before="1"/>
              <w:ind w:left="4"/>
              <w:rPr>
                <w:rFonts w:ascii="Symbol" w:hAnsi="Symbol"/>
                <w:sz w:val="18"/>
                <w:lang w:val="ru-RU"/>
              </w:rPr>
            </w:pP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  <w:lang w:val="ru-RU"/>
              </w:rPr>
              <w:t>ммоль/кг</w:t>
            </w:r>
            <w:r w:rsidRPr="008C3DC3">
              <w:rPr>
                <w:spacing w:val="-4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  <w:p w14:paraId="3648A093" w14:textId="77777777" w:rsidR="00D079BF" w:rsidRPr="008C3DC3" w:rsidRDefault="00D079BF" w:rsidP="002E0CFE">
            <w:pPr>
              <w:pStyle w:val="TableParagraph"/>
              <w:rPr>
                <w:sz w:val="18"/>
                <w:lang w:val="ru-RU"/>
              </w:rPr>
            </w:pPr>
          </w:p>
          <w:p w14:paraId="1B44FE3F" w14:textId="77777777" w:rsidR="00D079BF" w:rsidRPr="008C3DC3" w:rsidRDefault="00D079BF" w:rsidP="002E0CFE">
            <w:pPr>
              <w:pStyle w:val="TableParagraph"/>
              <w:ind w:left="4" w:right="145"/>
              <w:rPr>
                <w:rFonts w:ascii="Malgun Gothic" w:hAnsi="Malgun Gothic"/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1-3. сутки</w:t>
            </w:r>
            <w:r w:rsidRPr="008C3DC3">
              <w:rPr>
                <w:spacing w:val="1"/>
                <w:sz w:val="18"/>
                <w:lang w:val="ru-RU"/>
              </w:rPr>
              <w:t xml:space="preserve"> </w:t>
            </w:r>
            <w:r w:rsidRPr="008C3DC3">
              <w:rPr>
                <w:spacing w:val="-1"/>
                <w:sz w:val="18"/>
                <w:lang w:val="ru-RU"/>
              </w:rPr>
              <w:t>гипернатриемия</w:t>
            </w:r>
            <w:r w:rsidRPr="008C3DC3">
              <w:rPr>
                <w:spacing w:val="-42"/>
                <w:sz w:val="18"/>
                <w:lang w:val="ru-RU"/>
              </w:rPr>
              <w:t xml:space="preserve"> </w:t>
            </w:r>
            <w:r w:rsidRPr="008C3DC3">
              <w:rPr>
                <w:rFonts w:ascii="Malgun Gothic" w:hAnsi="Malgun Gothic"/>
                <w:sz w:val="18"/>
                <w:lang w:val="ru-RU"/>
              </w:rPr>
              <w:t>типична</w:t>
            </w:r>
          </w:p>
          <w:p w14:paraId="40DA7E5E" w14:textId="77777777" w:rsidR="00D079BF" w:rsidRPr="00B70185" w:rsidRDefault="00D079BF" w:rsidP="002E0CFE">
            <w:pPr>
              <w:pStyle w:val="TableParagraph"/>
              <w:ind w:left="4" w:right="180"/>
              <w:rPr>
                <w:sz w:val="18"/>
                <w:lang w:val="ru-RU"/>
              </w:rPr>
            </w:pPr>
            <w:r w:rsidRPr="00B70185">
              <w:rPr>
                <w:sz w:val="18"/>
                <w:lang w:val="ru-RU"/>
              </w:rPr>
              <w:t>С 4 суток -</w:t>
            </w:r>
            <w:r w:rsidRPr="00B70185">
              <w:rPr>
                <w:spacing w:val="1"/>
                <w:sz w:val="18"/>
                <w:lang w:val="ru-RU"/>
              </w:rPr>
              <w:t xml:space="preserve"> </w:t>
            </w:r>
            <w:r w:rsidRPr="00B70185">
              <w:rPr>
                <w:spacing w:val="-1"/>
                <w:sz w:val="18"/>
                <w:lang w:val="ru-RU"/>
              </w:rPr>
              <w:t>гипонатриемия,</w:t>
            </w:r>
          </w:p>
        </w:tc>
      </w:tr>
      <w:tr w:rsidR="00D079BF" w:rsidRPr="008C3DC3" w14:paraId="2898AD70" w14:textId="77777777" w:rsidTr="002E0CFE">
        <w:trPr>
          <w:trHeight w:val="662"/>
        </w:trPr>
        <w:tc>
          <w:tcPr>
            <w:tcW w:w="706" w:type="dxa"/>
          </w:tcPr>
          <w:p w14:paraId="31AC29B4" w14:textId="77777777" w:rsidR="00D079BF" w:rsidRPr="008C3DC3" w:rsidRDefault="00D079BF" w:rsidP="002E0CFE">
            <w:pPr>
              <w:pStyle w:val="TableParagraph"/>
              <w:spacing w:before="161"/>
              <w:ind w:left="52" w:right="39"/>
              <w:jc w:val="center"/>
              <w:rPr>
                <w:b/>
                <w:sz w:val="28"/>
              </w:rPr>
            </w:pPr>
            <w:r w:rsidRPr="008C3DC3">
              <w:rPr>
                <w:b/>
                <w:sz w:val="28"/>
              </w:rPr>
              <w:t>Cl+</w:t>
            </w:r>
          </w:p>
        </w:tc>
        <w:tc>
          <w:tcPr>
            <w:tcW w:w="1416" w:type="dxa"/>
            <w:gridSpan w:val="2"/>
          </w:tcPr>
          <w:p w14:paraId="34C89D8E" w14:textId="77777777" w:rsidR="00D079BF" w:rsidRPr="008C3DC3" w:rsidRDefault="00D079BF" w:rsidP="002E0CF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14:paraId="0F512F26" w14:textId="77777777" w:rsidR="00D079BF" w:rsidRPr="008C3DC3" w:rsidRDefault="00D079BF" w:rsidP="002E0CFE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388A811F" w14:textId="77777777" w:rsidR="00D079BF" w:rsidRPr="008C3DC3" w:rsidRDefault="00D079BF" w:rsidP="002E0CFE">
            <w:pPr>
              <w:pStyle w:val="TableParagraph"/>
              <w:spacing w:before="124"/>
              <w:ind w:left="24" w:right="15"/>
              <w:jc w:val="center"/>
              <w:rPr>
                <w:sz w:val="18"/>
              </w:rPr>
            </w:pPr>
            <w:proofErr w:type="spellStart"/>
            <w:r w:rsidRPr="008C3DC3">
              <w:rPr>
                <w:sz w:val="18"/>
              </w:rPr>
              <w:t>для</w:t>
            </w:r>
            <w:proofErr w:type="spellEnd"/>
            <w:r w:rsidRPr="008C3DC3">
              <w:rPr>
                <w:spacing w:val="-1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Сl</w:t>
            </w:r>
            <w:proofErr w:type="spellEnd"/>
            <w:r w:rsidRPr="008C3DC3">
              <w:rPr>
                <w:sz w:val="18"/>
                <w:vertAlign w:val="superscript"/>
              </w:rPr>
              <w:t>+</w:t>
            </w:r>
          </w:p>
          <w:p w14:paraId="34886492" w14:textId="77777777" w:rsidR="00D079BF" w:rsidRPr="008C3DC3" w:rsidRDefault="00D079BF" w:rsidP="002E0CFE">
            <w:pPr>
              <w:pStyle w:val="TableParagraph"/>
              <w:ind w:left="22" w:right="15"/>
              <w:jc w:val="center"/>
              <w:rPr>
                <w:sz w:val="18"/>
              </w:rPr>
            </w:pPr>
            <w:r w:rsidRPr="008C3DC3">
              <w:rPr>
                <w:sz w:val="18"/>
              </w:rPr>
              <w:t>1</w:t>
            </w:r>
            <w:r w:rsidRPr="008C3DC3">
              <w:rPr>
                <w:spacing w:val="-3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мэкв</w:t>
            </w:r>
            <w:proofErr w:type="spellEnd"/>
            <w:r w:rsidRPr="008C3DC3">
              <w:rPr>
                <w:sz w:val="18"/>
              </w:rPr>
              <w:t>=</w:t>
            </w:r>
            <w:r w:rsidRPr="008C3DC3">
              <w:rPr>
                <w:spacing w:val="-4"/>
                <w:sz w:val="18"/>
              </w:rPr>
              <w:t xml:space="preserve"> </w:t>
            </w:r>
            <w:r w:rsidRPr="008C3DC3">
              <w:rPr>
                <w:sz w:val="18"/>
              </w:rPr>
              <w:t>1ммоль</w:t>
            </w:r>
          </w:p>
        </w:tc>
        <w:tc>
          <w:tcPr>
            <w:tcW w:w="1539" w:type="dxa"/>
          </w:tcPr>
          <w:p w14:paraId="6F86F480" w14:textId="77777777" w:rsidR="00D079BF" w:rsidRPr="008C3DC3" w:rsidRDefault="00D079BF" w:rsidP="002E0CF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14:paraId="275ECCEF" w14:textId="77777777" w:rsidR="00D079BF" w:rsidRPr="008C3DC3" w:rsidRDefault="00D079BF" w:rsidP="002E0CFE">
            <w:pPr>
              <w:pStyle w:val="TableParagraph"/>
              <w:spacing w:before="3"/>
              <w:rPr>
                <w:sz w:val="18"/>
              </w:rPr>
            </w:pPr>
          </w:p>
          <w:p w14:paraId="7AE8BF2B" w14:textId="77777777" w:rsidR="00D079BF" w:rsidRPr="008C3DC3" w:rsidRDefault="00D079BF" w:rsidP="002E0CFE">
            <w:pPr>
              <w:pStyle w:val="TableParagraph"/>
              <w:ind w:left="174"/>
              <w:rPr>
                <w:rFonts w:ascii="Symbol" w:hAnsi="Symbol"/>
                <w:sz w:val="18"/>
              </w:rPr>
            </w:pPr>
            <w:r w:rsidRPr="008C3DC3">
              <w:rPr>
                <w:sz w:val="18"/>
              </w:rPr>
              <w:t>2-3</w:t>
            </w:r>
            <w:r w:rsidRPr="008C3DC3">
              <w:rPr>
                <w:spacing w:val="-4"/>
                <w:sz w:val="18"/>
              </w:rPr>
              <w:t xml:space="preserve"> </w:t>
            </w: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  <w:tc>
          <w:tcPr>
            <w:tcW w:w="1416" w:type="dxa"/>
          </w:tcPr>
          <w:p w14:paraId="4DFAC65D" w14:textId="77777777" w:rsidR="00D079BF" w:rsidRPr="008C3DC3" w:rsidRDefault="00D079BF" w:rsidP="002E0CFE">
            <w:pPr>
              <w:pStyle w:val="TableParagraph"/>
              <w:spacing w:before="107"/>
              <w:ind w:left="515" w:right="157" w:hanging="332"/>
              <w:rPr>
                <w:rFonts w:ascii="Symbol" w:hAnsi="Symbol"/>
                <w:sz w:val="18"/>
              </w:rPr>
            </w:pPr>
            <w:r w:rsidRPr="008C3DC3">
              <w:rPr>
                <w:sz w:val="18"/>
              </w:rPr>
              <w:t xml:space="preserve">2-5 </w:t>
            </w: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42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</w:tr>
      <w:tr w:rsidR="00D079BF" w14:paraId="163E51A0" w14:textId="77777777" w:rsidTr="002E0CFE">
        <w:trPr>
          <w:trHeight w:val="827"/>
        </w:trPr>
        <w:tc>
          <w:tcPr>
            <w:tcW w:w="706" w:type="dxa"/>
          </w:tcPr>
          <w:p w14:paraId="04425864" w14:textId="77777777" w:rsidR="00D079BF" w:rsidRPr="008C3DC3" w:rsidRDefault="00D079BF" w:rsidP="002E0CFE">
            <w:pPr>
              <w:pStyle w:val="TableParagraph"/>
              <w:spacing w:before="242"/>
              <w:ind w:left="52" w:right="40"/>
              <w:jc w:val="center"/>
              <w:rPr>
                <w:b/>
                <w:sz w:val="28"/>
              </w:rPr>
            </w:pPr>
            <w:r w:rsidRPr="008C3DC3">
              <w:rPr>
                <w:b/>
                <w:sz w:val="28"/>
              </w:rPr>
              <w:t>Mg+</w:t>
            </w:r>
          </w:p>
        </w:tc>
        <w:tc>
          <w:tcPr>
            <w:tcW w:w="1416" w:type="dxa"/>
            <w:gridSpan w:val="2"/>
          </w:tcPr>
          <w:p w14:paraId="0045985F" w14:textId="77777777" w:rsidR="00D079BF" w:rsidRPr="008C3DC3" w:rsidRDefault="00D079BF" w:rsidP="002E0CFE">
            <w:pPr>
              <w:pStyle w:val="TableParagraph"/>
              <w:ind w:left="4" w:right="252"/>
              <w:jc w:val="both"/>
              <w:rPr>
                <w:sz w:val="18"/>
                <w:lang w:val="ru-RU"/>
              </w:rPr>
            </w:pPr>
            <w:r w:rsidRPr="008C3DC3">
              <w:rPr>
                <w:sz w:val="18"/>
                <w:lang w:val="ru-RU"/>
              </w:rPr>
              <w:t>1. сутки жизни</w:t>
            </w:r>
            <w:r w:rsidRPr="008C3DC3">
              <w:rPr>
                <w:spacing w:val="-42"/>
                <w:sz w:val="18"/>
                <w:lang w:val="ru-RU"/>
              </w:rPr>
              <w:t xml:space="preserve"> </w:t>
            </w:r>
            <w:r w:rsidRPr="008C3DC3">
              <w:rPr>
                <w:spacing w:val="-1"/>
                <w:sz w:val="18"/>
                <w:lang w:val="ru-RU"/>
              </w:rPr>
              <w:t>(профилактика</w:t>
            </w:r>
            <w:r w:rsidRPr="008C3DC3">
              <w:rPr>
                <w:spacing w:val="-43"/>
                <w:sz w:val="18"/>
                <w:lang w:val="ru-RU"/>
              </w:rPr>
              <w:t xml:space="preserve"> </w:t>
            </w:r>
            <w:r w:rsidRPr="008C3DC3">
              <w:rPr>
                <w:sz w:val="18"/>
                <w:lang w:val="ru-RU"/>
              </w:rPr>
              <w:t>ранней</w:t>
            </w:r>
          </w:p>
          <w:p w14:paraId="08F33627" w14:textId="77777777" w:rsidR="00D079BF" w:rsidRPr="008C3DC3" w:rsidRDefault="00D079BF" w:rsidP="002E0CFE">
            <w:pPr>
              <w:pStyle w:val="TableParagraph"/>
              <w:ind w:left="4"/>
              <w:rPr>
                <w:sz w:val="18"/>
                <w:lang w:val="ru-RU"/>
              </w:rPr>
            </w:pPr>
            <w:proofErr w:type="spellStart"/>
            <w:r w:rsidRPr="008C3DC3">
              <w:rPr>
                <w:sz w:val="18"/>
                <w:lang w:val="ru-RU"/>
              </w:rPr>
              <w:t>гипомагниемии</w:t>
            </w:r>
            <w:proofErr w:type="spellEnd"/>
            <w:r w:rsidRPr="008C3DC3">
              <w:rPr>
                <w:sz w:val="18"/>
                <w:lang w:val="ru-RU"/>
              </w:rPr>
              <w:t>)</w:t>
            </w:r>
          </w:p>
        </w:tc>
        <w:tc>
          <w:tcPr>
            <w:tcW w:w="1440" w:type="dxa"/>
            <w:gridSpan w:val="2"/>
          </w:tcPr>
          <w:p w14:paraId="75712E23" w14:textId="77777777" w:rsidR="00D079BF" w:rsidRPr="008C3DC3" w:rsidRDefault="00D079BF" w:rsidP="002E0CFE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1203F73C" w14:textId="77777777" w:rsidR="00D079BF" w:rsidRPr="008C3DC3" w:rsidRDefault="00D079BF" w:rsidP="002E0CFE">
            <w:pPr>
              <w:pStyle w:val="TableParagraph"/>
              <w:ind w:left="117"/>
              <w:rPr>
                <w:sz w:val="18"/>
              </w:rPr>
            </w:pPr>
            <w:r w:rsidRPr="008C3DC3">
              <w:rPr>
                <w:sz w:val="18"/>
              </w:rPr>
              <w:t>25%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MgSO4</w:t>
            </w:r>
          </w:p>
        </w:tc>
        <w:tc>
          <w:tcPr>
            <w:tcW w:w="1436" w:type="dxa"/>
          </w:tcPr>
          <w:p w14:paraId="3D306D2C" w14:textId="77777777" w:rsidR="00D079BF" w:rsidRPr="008C3DC3" w:rsidRDefault="00D079BF" w:rsidP="002E0CFE">
            <w:pPr>
              <w:pStyle w:val="TableParagraph"/>
              <w:spacing w:before="10"/>
              <w:rPr>
                <w:sz w:val="17"/>
              </w:rPr>
            </w:pPr>
          </w:p>
          <w:p w14:paraId="05D9098E" w14:textId="77777777" w:rsidR="00D079BF" w:rsidRPr="008C3DC3" w:rsidRDefault="00D079BF" w:rsidP="002E0CFE">
            <w:pPr>
              <w:pStyle w:val="TableParagraph"/>
              <w:ind w:left="520"/>
              <w:rPr>
                <w:sz w:val="18"/>
              </w:rPr>
            </w:pPr>
            <w:r w:rsidRPr="008C3DC3">
              <w:rPr>
                <w:sz w:val="18"/>
              </w:rPr>
              <w:t>Для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Mg</w:t>
            </w:r>
            <w:r w:rsidRPr="008C3DC3">
              <w:rPr>
                <w:sz w:val="18"/>
                <w:vertAlign w:val="superscript"/>
              </w:rPr>
              <w:t>+</w:t>
            </w:r>
          </w:p>
          <w:p w14:paraId="72503485" w14:textId="77777777" w:rsidR="00D079BF" w:rsidRPr="008C3DC3" w:rsidRDefault="00D079BF" w:rsidP="002E0CFE">
            <w:pPr>
              <w:pStyle w:val="TableParagraph"/>
              <w:ind w:left="6"/>
              <w:rPr>
                <w:sz w:val="18"/>
              </w:rPr>
            </w:pPr>
            <w:r w:rsidRPr="008C3DC3">
              <w:rPr>
                <w:sz w:val="18"/>
              </w:rPr>
              <w:t>1</w:t>
            </w:r>
            <w:r w:rsidRPr="008C3DC3">
              <w:rPr>
                <w:spacing w:val="-1"/>
                <w:sz w:val="18"/>
              </w:rPr>
              <w:t xml:space="preserve"> </w:t>
            </w:r>
            <w:proofErr w:type="spellStart"/>
            <w:r w:rsidRPr="008C3DC3">
              <w:rPr>
                <w:sz w:val="18"/>
              </w:rPr>
              <w:t>мэкв</w:t>
            </w:r>
            <w:proofErr w:type="spellEnd"/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 xml:space="preserve">0,5 </w:t>
            </w:r>
            <w:proofErr w:type="spellStart"/>
            <w:r w:rsidRPr="008C3DC3">
              <w:rPr>
                <w:sz w:val="18"/>
              </w:rPr>
              <w:t>ммоль</w:t>
            </w:r>
            <w:proofErr w:type="spellEnd"/>
          </w:p>
        </w:tc>
        <w:tc>
          <w:tcPr>
            <w:tcW w:w="1539" w:type="dxa"/>
          </w:tcPr>
          <w:p w14:paraId="09FBCB67" w14:textId="77777777" w:rsidR="00D079BF" w:rsidRPr="008C3DC3" w:rsidRDefault="00D079BF" w:rsidP="002E0CFE">
            <w:pPr>
              <w:pStyle w:val="TableParagraph"/>
              <w:spacing w:before="5"/>
              <w:rPr>
                <w:sz w:val="17"/>
              </w:rPr>
            </w:pPr>
          </w:p>
          <w:p w14:paraId="1BB6F647" w14:textId="77777777" w:rsidR="00D079BF" w:rsidRPr="008C3DC3" w:rsidRDefault="00D079BF" w:rsidP="002E0CFE">
            <w:pPr>
              <w:pStyle w:val="TableParagraph"/>
              <w:spacing w:before="1"/>
              <w:ind w:left="6"/>
              <w:rPr>
                <w:sz w:val="18"/>
              </w:rPr>
            </w:pPr>
            <w:r w:rsidRPr="008C3DC3">
              <w:rPr>
                <w:sz w:val="18"/>
              </w:rPr>
              <w:t>1 мл</w:t>
            </w:r>
            <w:r w:rsidRPr="008C3DC3">
              <w:rPr>
                <w:spacing w:val="-1"/>
                <w:sz w:val="18"/>
              </w:rPr>
              <w:t xml:space="preserve"> </w:t>
            </w:r>
            <w:r w:rsidRPr="008C3DC3">
              <w:rPr>
                <w:sz w:val="18"/>
              </w:rPr>
              <w:t>25%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MgSO4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=</w:t>
            </w:r>
          </w:p>
          <w:p w14:paraId="5512BCB0" w14:textId="77777777" w:rsidR="00D079BF" w:rsidRPr="008C3DC3" w:rsidRDefault="00D079BF" w:rsidP="002E0CFE">
            <w:pPr>
              <w:pStyle w:val="TableParagraph"/>
              <w:ind w:left="6"/>
              <w:rPr>
                <w:sz w:val="18"/>
              </w:rPr>
            </w:pPr>
            <w:r w:rsidRPr="008C3DC3">
              <w:rPr>
                <w:sz w:val="18"/>
              </w:rPr>
              <w:t>1ммоль</w:t>
            </w:r>
          </w:p>
        </w:tc>
        <w:tc>
          <w:tcPr>
            <w:tcW w:w="1827" w:type="dxa"/>
          </w:tcPr>
          <w:p w14:paraId="4ADD7CEF" w14:textId="77777777" w:rsidR="00D079BF" w:rsidRPr="008C3DC3" w:rsidRDefault="00D079BF" w:rsidP="002E0CFE">
            <w:pPr>
              <w:pStyle w:val="TableParagraph"/>
              <w:spacing w:before="114"/>
              <w:ind w:left="4" w:right="387"/>
              <w:rPr>
                <w:rFonts w:ascii="Symbol" w:hAnsi="Symbol"/>
                <w:sz w:val="18"/>
              </w:rPr>
            </w:pPr>
            <w:r w:rsidRPr="008C3DC3">
              <w:rPr>
                <w:sz w:val="18"/>
              </w:rPr>
              <w:t xml:space="preserve">0,1 - 0,2 </w:t>
            </w: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43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  <w:p w14:paraId="2E0EC43A" w14:textId="77777777" w:rsidR="00D079BF" w:rsidRPr="008C3DC3" w:rsidRDefault="00D079BF" w:rsidP="002E0CFE">
            <w:pPr>
              <w:pStyle w:val="TableParagraph"/>
              <w:ind w:left="4"/>
              <w:rPr>
                <w:sz w:val="18"/>
              </w:rPr>
            </w:pPr>
            <w:r w:rsidRPr="008C3DC3">
              <w:rPr>
                <w:sz w:val="18"/>
              </w:rPr>
              <w:t>25%</w:t>
            </w:r>
            <w:r w:rsidRPr="008C3DC3">
              <w:rPr>
                <w:spacing w:val="-3"/>
                <w:sz w:val="18"/>
              </w:rPr>
              <w:t xml:space="preserve"> </w:t>
            </w:r>
            <w:r w:rsidRPr="008C3DC3">
              <w:rPr>
                <w:sz w:val="18"/>
              </w:rPr>
              <w:t>MgSO4 (50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мг/кг)</w:t>
            </w:r>
          </w:p>
        </w:tc>
        <w:tc>
          <w:tcPr>
            <w:tcW w:w="1416" w:type="dxa"/>
          </w:tcPr>
          <w:p w14:paraId="078AB207" w14:textId="77777777" w:rsidR="00D079BF" w:rsidRPr="008C3DC3" w:rsidRDefault="00D079BF" w:rsidP="002E0CFE">
            <w:pPr>
              <w:pStyle w:val="TableParagraph"/>
              <w:spacing w:before="103"/>
              <w:ind w:left="4"/>
              <w:rPr>
                <w:sz w:val="18"/>
              </w:rPr>
            </w:pPr>
            <w:r w:rsidRPr="008C3DC3">
              <w:rPr>
                <w:sz w:val="18"/>
              </w:rPr>
              <w:t>0,1</w:t>
            </w:r>
            <w:r w:rsidRPr="008C3DC3">
              <w:rPr>
                <w:spacing w:val="-2"/>
                <w:sz w:val="18"/>
              </w:rPr>
              <w:t xml:space="preserve"> </w:t>
            </w:r>
            <w:r w:rsidRPr="008C3DC3">
              <w:rPr>
                <w:sz w:val="18"/>
              </w:rPr>
              <w:t>- 0,2</w:t>
            </w:r>
          </w:p>
          <w:p w14:paraId="6EDC588F" w14:textId="77777777" w:rsidR="00D079BF" w:rsidRDefault="00D079BF" w:rsidP="002E0CFE">
            <w:pPr>
              <w:pStyle w:val="TableParagraph"/>
              <w:ind w:left="4"/>
              <w:rPr>
                <w:rFonts w:ascii="Symbol" w:hAnsi="Symbol"/>
                <w:sz w:val="18"/>
              </w:rPr>
            </w:pPr>
            <w:r w:rsidRPr="008C3DC3">
              <w:rPr>
                <w:rFonts w:ascii="Symbol" w:hAnsi="Symbol"/>
                <w:sz w:val="18"/>
              </w:rPr>
              <w:t></w:t>
            </w:r>
            <w:r w:rsidRPr="008C3DC3">
              <w:rPr>
                <w:sz w:val="18"/>
              </w:rPr>
              <w:t>ммоль/кг</w:t>
            </w:r>
            <w:r w:rsidRPr="008C3DC3">
              <w:rPr>
                <w:spacing w:val="-5"/>
                <w:sz w:val="18"/>
              </w:rPr>
              <w:t xml:space="preserve"> </w:t>
            </w:r>
            <w:r w:rsidRPr="008C3DC3">
              <w:rPr>
                <w:sz w:val="18"/>
              </w:rPr>
              <w:t>веса</w:t>
            </w:r>
            <w:r w:rsidRPr="008C3DC3">
              <w:rPr>
                <w:rFonts w:ascii="Symbol" w:hAnsi="Symbol"/>
                <w:sz w:val="18"/>
              </w:rPr>
              <w:t></w:t>
            </w:r>
          </w:p>
        </w:tc>
      </w:tr>
    </w:tbl>
    <w:p w14:paraId="6FCE1B59" w14:textId="77777777" w:rsidR="00D079BF" w:rsidRDefault="00D079BF" w:rsidP="00D079BF">
      <w:pPr>
        <w:pStyle w:val="a3"/>
        <w:spacing w:before="3"/>
        <w:ind w:left="0"/>
        <w:rPr>
          <w:sz w:val="29"/>
        </w:rPr>
      </w:pPr>
    </w:p>
    <w:p w14:paraId="50FC1653" w14:textId="77777777" w:rsidR="00D079BF" w:rsidRDefault="00D079BF" w:rsidP="00D079BF">
      <w:pPr>
        <w:pStyle w:val="1"/>
        <w:numPr>
          <w:ilvl w:val="1"/>
          <w:numId w:val="2"/>
        </w:numPr>
        <w:tabs>
          <w:tab w:val="left" w:pos="823"/>
        </w:tabs>
        <w:spacing w:before="1"/>
        <w:ind w:left="392" w:right="2261" w:firstLine="0"/>
        <w:jc w:val="both"/>
      </w:pPr>
      <w:r>
        <w:t>Требования к проведению процедуры и/или вмешательства:</w:t>
      </w:r>
      <w:r>
        <w:rPr>
          <w:spacing w:val="-67"/>
        </w:rPr>
        <w:t xml:space="preserve"> </w:t>
      </w:r>
      <w:r>
        <w:t>Лабораторный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парентеральном</w:t>
      </w:r>
      <w:r>
        <w:rPr>
          <w:spacing w:val="-1"/>
        </w:rPr>
        <w:t xml:space="preserve"> </w:t>
      </w:r>
      <w:r>
        <w:t>питании</w:t>
      </w:r>
    </w:p>
    <w:p w14:paraId="71F144B1" w14:textId="77777777" w:rsidR="00D079BF" w:rsidRDefault="00D079BF" w:rsidP="00D079BF">
      <w:pPr>
        <w:pStyle w:val="a3"/>
        <w:jc w:val="both"/>
      </w:pPr>
      <w:r>
        <w:t>Лабораторный</w:t>
      </w:r>
      <w:r>
        <w:rPr>
          <w:spacing w:val="52"/>
        </w:rPr>
        <w:t xml:space="preserve"> </w:t>
      </w:r>
      <w:r>
        <w:t>контроль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парентеральном</w:t>
      </w:r>
      <w:r>
        <w:rPr>
          <w:spacing w:val="52"/>
        </w:rPr>
        <w:t xml:space="preserve"> </w:t>
      </w:r>
      <w:r>
        <w:t>питании</w:t>
      </w:r>
      <w:r>
        <w:rPr>
          <w:spacing w:val="53"/>
        </w:rPr>
        <w:t xml:space="preserve"> </w:t>
      </w:r>
      <w:r>
        <w:t>лучше</w:t>
      </w:r>
      <w:r>
        <w:rPr>
          <w:spacing w:val="52"/>
        </w:rPr>
        <w:t xml:space="preserve"> </w:t>
      </w:r>
      <w:r>
        <w:t>всего</w:t>
      </w:r>
      <w:r>
        <w:rPr>
          <w:spacing w:val="53"/>
        </w:rPr>
        <w:t xml:space="preserve"> </w:t>
      </w:r>
      <w:r>
        <w:t>следует</w:t>
      </w:r>
    </w:p>
    <w:p w14:paraId="4FE532A3" w14:textId="77777777" w:rsidR="00D079BF" w:rsidRDefault="00D079BF" w:rsidP="00D079BF">
      <w:pPr>
        <w:pStyle w:val="a3"/>
        <w:spacing w:before="50"/>
        <w:ind w:right="1001"/>
        <w:jc w:val="both"/>
      </w:pPr>
      <w:r>
        <w:t>проводить по одной установленной схеме, которая представлена ниже. При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дополнительных исследований принимает врач, который имеет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парентерального питания и</w:t>
      </w:r>
      <w:r>
        <w:rPr>
          <w:spacing w:val="-1"/>
        </w:rPr>
        <w:t xml:space="preserve"> </w:t>
      </w:r>
      <w:r>
        <w:t>знает пациента.</w:t>
      </w:r>
    </w:p>
    <w:p w14:paraId="26D46644" w14:textId="77777777" w:rsidR="00D079BF" w:rsidRDefault="00D079BF" w:rsidP="00D079BF">
      <w:pPr>
        <w:pStyle w:val="a3"/>
        <w:ind w:right="1001"/>
        <w:jc w:val="both"/>
      </w:pPr>
      <w:r>
        <w:t>Если</w:t>
      </w:r>
      <w:r>
        <w:rPr>
          <w:spacing w:val="1"/>
        </w:rPr>
        <w:t xml:space="preserve"> </w:t>
      </w:r>
      <w:r>
        <w:t>парентеральное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доступ,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забор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риск</w:t>
      </w:r>
      <w:r>
        <w:rPr>
          <w:spacing w:val="-67"/>
        </w:rPr>
        <w:t xml:space="preserve"> </w:t>
      </w:r>
      <w:r>
        <w:t>катетер-ассоциированной инфекции. Исключение: забор крови для посева при</w:t>
      </w:r>
      <w:r>
        <w:rPr>
          <w:spacing w:val="-67"/>
        </w:rPr>
        <w:t xml:space="preserve"> </w:t>
      </w:r>
      <w:r>
        <w:t>подозрении</w:t>
      </w:r>
      <w:r>
        <w:rPr>
          <w:spacing w:val="-1"/>
        </w:rPr>
        <w:t xml:space="preserve"> </w:t>
      </w:r>
      <w:r>
        <w:t>на катетер-ассоциированную</w:t>
      </w:r>
      <w:r>
        <w:rPr>
          <w:spacing w:val="-1"/>
        </w:rPr>
        <w:t xml:space="preserve"> </w:t>
      </w:r>
      <w:r>
        <w:t>инфекцию.</w:t>
      </w:r>
    </w:p>
    <w:p w14:paraId="3D640A62" w14:textId="77777777" w:rsidR="00D079BF" w:rsidRDefault="00D079BF" w:rsidP="00D079BF">
      <w:pPr>
        <w:pStyle w:val="1"/>
        <w:spacing w:before="165"/>
        <w:ind w:right="998"/>
        <w:jc w:val="both"/>
        <w:rPr>
          <w:b w:val="0"/>
        </w:rPr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следующие показатели</w:t>
      </w:r>
      <w:r>
        <w:rPr>
          <w:spacing w:val="1"/>
        </w:rPr>
        <w:t xml:space="preserve"> </w:t>
      </w:r>
      <w:r>
        <w:rPr>
          <w:b w:val="0"/>
        </w:rPr>
        <w:t>[7](УД</w:t>
      </w:r>
      <w:r>
        <w:rPr>
          <w:b w:val="0"/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В);</w:t>
      </w:r>
    </w:p>
    <w:p w14:paraId="41EF169C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крови;</w:t>
      </w:r>
    </w:p>
    <w:p w14:paraId="0C4343AE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jc w:val="left"/>
        <w:rPr>
          <w:sz w:val="28"/>
        </w:rPr>
      </w:pPr>
      <w:r>
        <w:rPr>
          <w:sz w:val="28"/>
        </w:rPr>
        <w:t>уровень электролитов (калий, натрий, хлорид, кальций, а также магний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фосфат)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крови;</w:t>
      </w:r>
    </w:p>
    <w:p w14:paraId="0B8817FF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jc w:val="left"/>
        <w:rPr>
          <w:sz w:val="28"/>
        </w:rPr>
      </w:pPr>
      <w:r>
        <w:rPr>
          <w:sz w:val="28"/>
        </w:rPr>
        <w:t>содержание общего и прямого билирубина, щелочной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фосфотазы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>олинестеразы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АЛТ,</w:t>
      </w:r>
      <w:r>
        <w:rPr>
          <w:spacing w:val="-1"/>
          <w:sz w:val="28"/>
        </w:rPr>
        <w:t xml:space="preserve"> </w:t>
      </w:r>
      <w:r>
        <w:rPr>
          <w:sz w:val="28"/>
        </w:rPr>
        <w:t>ГГТ</w:t>
      </w:r>
      <w:r>
        <w:rPr>
          <w:spacing w:val="-3"/>
          <w:sz w:val="28"/>
        </w:rPr>
        <w:t xml:space="preserve"> </w:t>
      </w:r>
      <w:r>
        <w:rPr>
          <w:sz w:val="28"/>
        </w:rPr>
        <w:t>в крови;</w:t>
      </w:r>
    </w:p>
    <w:p w14:paraId="7F0D446F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триглицеридов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плазме.</w:t>
      </w:r>
    </w:p>
    <w:p w14:paraId="3B075C5F" w14:textId="77777777" w:rsidR="00D079BF" w:rsidRDefault="00D079BF" w:rsidP="00D079BF">
      <w:pPr>
        <w:rPr>
          <w:sz w:val="28"/>
        </w:r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246F80B4" w14:textId="77777777" w:rsidR="00D079BF" w:rsidRDefault="00D079BF" w:rsidP="00D079BF">
      <w:pPr>
        <w:pStyle w:val="1"/>
        <w:tabs>
          <w:tab w:val="left" w:pos="939"/>
          <w:tab w:val="left" w:pos="1932"/>
          <w:tab w:val="left" w:pos="3619"/>
          <w:tab w:val="left" w:pos="6014"/>
          <w:tab w:val="left" w:pos="7305"/>
          <w:tab w:val="left" w:pos="9004"/>
        </w:tabs>
        <w:spacing w:before="70"/>
        <w:ind w:right="482"/>
      </w:pPr>
      <w:r>
        <w:lastRenderedPageBreak/>
        <w:t>Во</w:t>
      </w:r>
      <w:r>
        <w:tab/>
        <w:t>время</w:t>
      </w:r>
      <w:r>
        <w:tab/>
        <w:t>проведения</w:t>
      </w:r>
      <w:r>
        <w:tab/>
        <w:t>парентерального</w:t>
      </w:r>
      <w:r>
        <w:tab/>
        <w:t>питания</w:t>
      </w:r>
      <w:r>
        <w:tab/>
        <w:t>необходимо</w:t>
      </w:r>
      <w:r>
        <w:tab/>
      </w:r>
      <w:r>
        <w:rPr>
          <w:spacing w:val="-1"/>
        </w:rPr>
        <w:t>ежедневно</w:t>
      </w:r>
      <w:r>
        <w:rPr>
          <w:spacing w:val="-6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следующие показатели</w:t>
      </w:r>
      <w:r>
        <w:rPr>
          <w:spacing w:val="1"/>
        </w:rPr>
        <w:t xml:space="preserve"> </w:t>
      </w:r>
      <w:r>
        <w:rPr>
          <w:b w:val="0"/>
        </w:rPr>
        <w:t>[7](УД</w:t>
      </w:r>
      <w:r>
        <w:rPr>
          <w:b w:val="0"/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В)</w:t>
      </w:r>
      <w:r>
        <w:t>:</w:t>
      </w:r>
    </w:p>
    <w:p w14:paraId="64A94B36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динамику</w:t>
      </w:r>
      <w:r w:rsidRPr="00226B94">
        <w:rPr>
          <w:spacing w:val="-5"/>
          <w:sz w:val="28"/>
        </w:rPr>
        <w:t xml:space="preserve"> </w:t>
      </w:r>
      <w:r w:rsidRPr="00226B94">
        <w:rPr>
          <w:sz w:val="28"/>
        </w:rPr>
        <w:t>массы</w:t>
      </w:r>
      <w:r w:rsidRPr="00226B94">
        <w:rPr>
          <w:spacing w:val="-1"/>
          <w:sz w:val="28"/>
        </w:rPr>
        <w:t xml:space="preserve"> </w:t>
      </w:r>
      <w:r w:rsidRPr="00226B94">
        <w:rPr>
          <w:sz w:val="28"/>
        </w:rPr>
        <w:t>тела;</w:t>
      </w:r>
    </w:p>
    <w:p w14:paraId="4DB73DF1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диурез;</w:t>
      </w:r>
    </w:p>
    <w:p w14:paraId="09D032E7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уровень</w:t>
      </w:r>
      <w:r w:rsidRPr="00226B94">
        <w:rPr>
          <w:spacing w:val="-3"/>
          <w:sz w:val="28"/>
        </w:rPr>
        <w:t xml:space="preserve"> </w:t>
      </w:r>
      <w:r w:rsidRPr="00226B94">
        <w:rPr>
          <w:sz w:val="28"/>
        </w:rPr>
        <w:t>глюкозы</w:t>
      </w:r>
      <w:r w:rsidRPr="00226B94">
        <w:rPr>
          <w:spacing w:val="-1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-3"/>
          <w:sz w:val="28"/>
        </w:rPr>
        <w:t xml:space="preserve"> </w:t>
      </w:r>
      <w:r w:rsidRPr="00226B94">
        <w:rPr>
          <w:sz w:val="28"/>
        </w:rPr>
        <w:t>моче;</w:t>
      </w:r>
    </w:p>
    <w:p w14:paraId="133D6E0F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уровень</w:t>
      </w:r>
      <w:r w:rsidRPr="00226B94">
        <w:rPr>
          <w:spacing w:val="-3"/>
          <w:sz w:val="28"/>
        </w:rPr>
        <w:t xml:space="preserve"> </w:t>
      </w:r>
      <w:r w:rsidRPr="00226B94">
        <w:rPr>
          <w:sz w:val="28"/>
        </w:rPr>
        <w:t>электролитов</w:t>
      </w:r>
      <w:r w:rsidRPr="00226B94">
        <w:rPr>
          <w:spacing w:val="-5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-4"/>
          <w:sz w:val="28"/>
        </w:rPr>
        <w:t xml:space="preserve"> </w:t>
      </w:r>
      <w:r w:rsidRPr="00226B94">
        <w:rPr>
          <w:sz w:val="28"/>
        </w:rPr>
        <w:t>крови;</w:t>
      </w:r>
    </w:p>
    <w:p w14:paraId="36B3FA62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уровень</w:t>
      </w:r>
      <w:r w:rsidRPr="00226B94">
        <w:rPr>
          <w:spacing w:val="27"/>
          <w:sz w:val="28"/>
        </w:rPr>
        <w:t xml:space="preserve"> </w:t>
      </w:r>
      <w:r w:rsidRPr="00226B94">
        <w:rPr>
          <w:sz w:val="28"/>
        </w:rPr>
        <w:t>глюкозы</w:t>
      </w:r>
      <w:r w:rsidRPr="00226B94">
        <w:rPr>
          <w:spacing w:val="28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25"/>
          <w:sz w:val="28"/>
        </w:rPr>
        <w:t xml:space="preserve"> </w:t>
      </w:r>
      <w:r w:rsidRPr="00226B94">
        <w:rPr>
          <w:sz w:val="28"/>
        </w:rPr>
        <w:t>крови</w:t>
      </w:r>
      <w:r w:rsidRPr="00226B94">
        <w:rPr>
          <w:spacing w:val="29"/>
          <w:sz w:val="28"/>
        </w:rPr>
        <w:t xml:space="preserve"> </w:t>
      </w:r>
      <w:r w:rsidRPr="00226B94">
        <w:rPr>
          <w:sz w:val="28"/>
        </w:rPr>
        <w:t>(при</w:t>
      </w:r>
      <w:r w:rsidRPr="00226B94">
        <w:rPr>
          <w:spacing w:val="29"/>
          <w:sz w:val="28"/>
        </w:rPr>
        <w:t xml:space="preserve"> </w:t>
      </w:r>
      <w:r w:rsidRPr="00226B94">
        <w:rPr>
          <w:sz w:val="28"/>
        </w:rPr>
        <w:t>увеличении</w:t>
      </w:r>
      <w:r w:rsidRPr="00226B94">
        <w:rPr>
          <w:spacing w:val="29"/>
          <w:sz w:val="28"/>
        </w:rPr>
        <w:t xml:space="preserve"> </w:t>
      </w:r>
      <w:r w:rsidRPr="00226B94">
        <w:rPr>
          <w:sz w:val="28"/>
        </w:rPr>
        <w:t>скорости</w:t>
      </w:r>
      <w:r w:rsidRPr="00226B94">
        <w:rPr>
          <w:spacing w:val="29"/>
          <w:sz w:val="28"/>
        </w:rPr>
        <w:t xml:space="preserve"> </w:t>
      </w:r>
      <w:r w:rsidRPr="00226B94">
        <w:rPr>
          <w:sz w:val="28"/>
        </w:rPr>
        <w:t>поступления</w:t>
      </w:r>
      <w:r w:rsidRPr="00226B94">
        <w:rPr>
          <w:spacing w:val="29"/>
          <w:sz w:val="28"/>
        </w:rPr>
        <w:t xml:space="preserve"> </w:t>
      </w:r>
      <w:r w:rsidRPr="00226B94">
        <w:rPr>
          <w:sz w:val="28"/>
        </w:rPr>
        <w:t>глюкозы</w:t>
      </w:r>
      <w:r w:rsidRPr="00226B94">
        <w:rPr>
          <w:spacing w:val="28"/>
          <w:sz w:val="28"/>
        </w:rPr>
        <w:t xml:space="preserve"> </w:t>
      </w:r>
      <w:r w:rsidRPr="00226B94">
        <w:rPr>
          <w:sz w:val="28"/>
        </w:rPr>
        <w:t>2</w:t>
      </w:r>
      <w:r w:rsidRPr="00226B94">
        <w:rPr>
          <w:spacing w:val="-67"/>
          <w:sz w:val="28"/>
        </w:rPr>
        <w:t xml:space="preserve"> </w:t>
      </w:r>
      <w:r w:rsidRPr="00226B94">
        <w:rPr>
          <w:sz w:val="28"/>
        </w:rPr>
        <w:t>раза</w:t>
      </w:r>
      <w:r w:rsidRPr="00226B94">
        <w:rPr>
          <w:spacing w:val="-1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-2"/>
          <w:sz w:val="28"/>
        </w:rPr>
        <w:t xml:space="preserve"> </w:t>
      </w:r>
      <w:r w:rsidRPr="00226B94">
        <w:rPr>
          <w:sz w:val="28"/>
        </w:rPr>
        <w:t>сутки);</w:t>
      </w:r>
    </w:p>
    <w:p w14:paraId="31995FA3" w14:textId="77777777" w:rsidR="00D079BF" w:rsidRPr="00226B94" w:rsidRDefault="00D079BF" w:rsidP="00D079BF">
      <w:pPr>
        <w:pStyle w:val="a5"/>
        <w:numPr>
          <w:ilvl w:val="0"/>
          <w:numId w:val="36"/>
        </w:numPr>
        <w:tabs>
          <w:tab w:val="left" w:pos="832"/>
          <w:tab w:val="left" w:pos="833"/>
        </w:tabs>
        <w:ind w:left="714" w:hanging="357"/>
        <w:rPr>
          <w:sz w:val="28"/>
        </w:rPr>
      </w:pPr>
      <w:r w:rsidRPr="00226B94">
        <w:rPr>
          <w:sz w:val="28"/>
        </w:rPr>
        <w:t>содержание</w:t>
      </w:r>
      <w:r w:rsidRPr="00226B94">
        <w:rPr>
          <w:spacing w:val="3"/>
          <w:sz w:val="28"/>
        </w:rPr>
        <w:t xml:space="preserve"> </w:t>
      </w:r>
      <w:r w:rsidRPr="00226B94">
        <w:rPr>
          <w:sz w:val="28"/>
        </w:rPr>
        <w:t>триглицеридов</w:t>
      </w:r>
      <w:r w:rsidRPr="00226B94">
        <w:rPr>
          <w:spacing w:val="4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10"/>
          <w:sz w:val="28"/>
        </w:rPr>
        <w:t xml:space="preserve"> </w:t>
      </w:r>
      <w:r w:rsidRPr="00226B94">
        <w:rPr>
          <w:sz w:val="28"/>
        </w:rPr>
        <w:t>плазме</w:t>
      </w:r>
      <w:r w:rsidRPr="00226B94">
        <w:rPr>
          <w:spacing w:val="6"/>
          <w:sz w:val="28"/>
        </w:rPr>
        <w:t xml:space="preserve"> </w:t>
      </w:r>
      <w:r w:rsidRPr="00226B94">
        <w:rPr>
          <w:sz w:val="28"/>
        </w:rPr>
        <w:t>(при</w:t>
      </w:r>
      <w:r w:rsidRPr="00226B94">
        <w:rPr>
          <w:spacing w:val="5"/>
          <w:sz w:val="28"/>
        </w:rPr>
        <w:t xml:space="preserve"> </w:t>
      </w:r>
      <w:r w:rsidRPr="00226B94">
        <w:rPr>
          <w:sz w:val="28"/>
        </w:rPr>
        <w:t>увеличении</w:t>
      </w:r>
      <w:r w:rsidRPr="00226B94">
        <w:rPr>
          <w:spacing w:val="5"/>
          <w:sz w:val="28"/>
        </w:rPr>
        <w:t xml:space="preserve"> </w:t>
      </w:r>
      <w:r w:rsidRPr="00226B94">
        <w:rPr>
          <w:sz w:val="28"/>
        </w:rPr>
        <w:t>дозы</w:t>
      </w:r>
      <w:r w:rsidRPr="00226B94">
        <w:rPr>
          <w:spacing w:val="3"/>
          <w:sz w:val="28"/>
        </w:rPr>
        <w:t xml:space="preserve"> </w:t>
      </w:r>
      <w:r w:rsidRPr="00226B94">
        <w:rPr>
          <w:sz w:val="28"/>
        </w:rPr>
        <w:t>жиров</w:t>
      </w:r>
      <w:r w:rsidRPr="00226B94">
        <w:rPr>
          <w:spacing w:val="6"/>
          <w:sz w:val="28"/>
        </w:rPr>
        <w:t xml:space="preserve"> </w:t>
      </w:r>
      <w:r w:rsidRPr="00226B94">
        <w:rPr>
          <w:sz w:val="28"/>
        </w:rPr>
        <w:t>ежедневно,</w:t>
      </w:r>
      <w:r w:rsidRPr="00226B94">
        <w:rPr>
          <w:spacing w:val="3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-67"/>
          <w:sz w:val="28"/>
        </w:rPr>
        <w:t xml:space="preserve"> </w:t>
      </w:r>
      <w:r w:rsidRPr="00226B94">
        <w:rPr>
          <w:sz w:val="28"/>
        </w:rPr>
        <w:t>остальных</w:t>
      </w:r>
      <w:r w:rsidRPr="00226B94">
        <w:rPr>
          <w:spacing w:val="-4"/>
          <w:sz w:val="28"/>
        </w:rPr>
        <w:t xml:space="preserve"> </w:t>
      </w:r>
      <w:r w:rsidRPr="00226B94">
        <w:rPr>
          <w:sz w:val="28"/>
        </w:rPr>
        <w:t>случаях</w:t>
      </w:r>
      <w:r w:rsidRPr="00226B94">
        <w:rPr>
          <w:spacing w:val="1"/>
          <w:sz w:val="28"/>
        </w:rPr>
        <w:t xml:space="preserve"> </w:t>
      </w:r>
      <w:r w:rsidRPr="00226B94">
        <w:rPr>
          <w:sz w:val="28"/>
        </w:rPr>
        <w:t>один-два</w:t>
      </w:r>
      <w:r w:rsidRPr="00226B94">
        <w:rPr>
          <w:spacing w:val="-4"/>
          <w:sz w:val="28"/>
        </w:rPr>
        <w:t xml:space="preserve"> </w:t>
      </w:r>
      <w:r w:rsidRPr="00226B94">
        <w:rPr>
          <w:sz w:val="28"/>
        </w:rPr>
        <w:t>раза</w:t>
      </w:r>
      <w:r w:rsidRPr="00226B94">
        <w:rPr>
          <w:spacing w:val="-1"/>
          <w:sz w:val="28"/>
        </w:rPr>
        <w:t xml:space="preserve"> </w:t>
      </w:r>
      <w:r w:rsidRPr="00226B94">
        <w:rPr>
          <w:sz w:val="28"/>
        </w:rPr>
        <w:t>в</w:t>
      </w:r>
      <w:r w:rsidRPr="00226B94">
        <w:rPr>
          <w:spacing w:val="-2"/>
          <w:sz w:val="28"/>
        </w:rPr>
        <w:t xml:space="preserve"> </w:t>
      </w:r>
      <w:r w:rsidRPr="00226B94">
        <w:rPr>
          <w:sz w:val="28"/>
        </w:rPr>
        <w:t>неделю).</w:t>
      </w:r>
    </w:p>
    <w:p w14:paraId="63F6C87A" w14:textId="77777777" w:rsidR="00D079BF" w:rsidRDefault="00D079BF" w:rsidP="00D079BF">
      <w:pPr>
        <w:pStyle w:val="a3"/>
        <w:spacing w:before="1"/>
        <w:ind w:left="0"/>
        <w:rPr>
          <w:sz w:val="24"/>
        </w:rPr>
      </w:pPr>
    </w:p>
    <w:p w14:paraId="0D75EF7A" w14:textId="77777777" w:rsidR="00D079BF" w:rsidRDefault="00D079BF" w:rsidP="00D079BF">
      <w:pPr>
        <w:pStyle w:val="1"/>
      </w:pPr>
      <w:r>
        <w:t>При</w:t>
      </w:r>
      <w:r>
        <w:rPr>
          <w:spacing w:val="25"/>
        </w:rPr>
        <w:t xml:space="preserve"> </w:t>
      </w:r>
      <w:r>
        <w:t>длительном</w:t>
      </w:r>
      <w:r>
        <w:rPr>
          <w:spacing w:val="53"/>
        </w:rPr>
        <w:t xml:space="preserve"> </w:t>
      </w:r>
      <w:r>
        <w:t>(более</w:t>
      </w:r>
      <w:r>
        <w:rPr>
          <w:spacing w:val="53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недели)</w:t>
      </w:r>
      <w:r>
        <w:rPr>
          <w:spacing w:val="52"/>
        </w:rPr>
        <w:t xml:space="preserve"> </w:t>
      </w:r>
      <w:r>
        <w:t>парентеральном</w:t>
      </w:r>
      <w:r>
        <w:rPr>
          <w:spacing w:val="53"/>
        </w:rPr>
        <w:t xml:space="preserve"> </w:t>
      </w:r>
      <w:r>
        <w:t>питании</w:t>
      </w:r>
      <w:r>
        <w:rPr>
          <w:spacing w:val="54"/>
        </w:rPr>
        <w:t xml:space="preserve"> </w:t>
      </w:r>
      <w:r>
        <w:t>еженедельно</w:t>
      </w:r>
      <w:r>
        <w:rPr>
          <w:spacing w:val="-67"/>
        </w:rPr>
        <w:t xml:space="preserve"> </w:t>
      </w:r>
      <w:r>
        <w:t>необходимо определять следующие показатели</w:t>
      </w:r>
      <w:r>
        <w:rPr>
          <w:spacing w:val="1"/>
        </w:rPr>
        <w:t xml:space="preserve"> </w:t>
      </w:r>
      <w:r>
        <w:rPr>
          <w:b w:val="0"/>
        </w:rPr>
        <w:t>[7]</w:t>
      </w:r>
      <w:r>
        <w:rPr>
          <w:b w:val="0"/>
          <w:spacing w:val="-3"/>
        </w:rPr>
        <w:t xml:space="preserve"> </w:t>
      </w:r>
      <w:r>
        <w:rPr>
          <w:b w:val="0"/>
        </w:rPr>
        <w:t>(УД</w:t>
      </w:r>
      <w:r>
        <w:rPr>
          <w:b w:val="0"/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rPr>
          <w:b w:val="0"/>
        </w:rPr>
        <w:t>В)</w:t>
      </w:r>
      <w:r>
        <w:t>:</w:t>
      </w:r>
    </w:p>
    <w:p w14:paraId="0070D82B" w14:textId="77777777" w:rsidR="00D079BF" w:rsidRDefault="00D079BF" w:rsidP="00D079BF">
      <w:pPr>
        <w:pStyle w:val="a3"/>
        <w:spacing w:before="7"/>
        <w:ind w:left="0"/>
        <w:rPr>
          <w:b/>
          <w:sz w:val="23"/>
        </w:rPr>
      </w:pPr>
    </w:p>
    <w:p w14:paraId="0421899F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42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глюкозы в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</w:t>
      </w:r>
    </w:p>
    <w:p w14:paraId="15A93B62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48"/>
        <w:ind w:left="820" w:hanging="42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электролитов</w:t>
      </w:r>
    </w:p>
    <w:p w14:paraId="1857DA6E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48"/>
        <w:ind w:left="820" w:hanging="42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4"/>
          <w:sz w:val="28"/>
        </w:rPr>
        <w:t xml:space="preserve"> </w:t>
      </w:r>
      <w:r>
        <w:rPr>
          <w:sz w:val="28"/>
        </w:rPr>
        <w:t>билирубина,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трансаминаз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сыворотке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</w:t>
      </w:r>
    </w:p>
    <w:p w14:paraId="7D636E87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46"/>
        <w:ind w:left="820" w:hanging="42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триглицеридов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плазме</w:t>
      </w:r>
    </w:p>
    <w:p w14:paraId="6A9428C2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48"/>
        <w:ind w:left="820" w:right="362" w:hanging="428"/>
        <w:rPr>
          <w:sz w:val="28"/>
        </w:rPr>
      </w:pPr>
      <w:r>
        <w:rPr>
          <w:sz w:val="28"/>
        </w:rPr>
        <w:t>Уровень креатинина и мочевины в плазме для более точной оценки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почек целесообразно определение </w:t>
      </w:r>
      <w:proofErr w:type="spellStart"/>
      <w:r>
        <w:rPr>
          <w:sz w:val="28"/>
        </w:rPr>
        <w:t>цистатина</w:t>
      </w:r>
      <w:proofErr w:type="spellEnd"/>
      <w:r>
        <w:rPr>
          <w:sz w:val="28"/>
        </w:rPr>
        <w:t xml:space="preserve"> С, потому что этот показатель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мышечной массы ребенка</w:t>
      </w:r>
    </w:p>
    <w:p w14:paraId="50EC864C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6"/>
        <w:ind w:left="820" w:right="354" w:hanging="428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натрий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моче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мочеиспускании,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а лучше в</w:t>
      </w:r>
      <w:r>
        <w:rPr>
          <w:spacing w:val="-1"/>
          <w:sz w:val="28"/>
        </w:rPr>
        <w:t xml:space="preserve"> </w:t>
      </w:r>
      <w:r>
        <w:rPr>
          <w:sz w:val="28"/>
        </w:rPr>
        <w:t>суточной моче)</w:t>
      </w:r>
    </w:p>
    <w:p w14:paraId="1CE8FA10" w14:textId="77777777" w:rsidR="00D079BF" w:rsidRDefault="00D079BF" w:rsidP="00D079BF">
      <w:pPr>
        <w:pStyle w:val="1"/>
        <w:spacing w:before="27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пациента:</w:t>
      </w:r>
    </w:p>
    <w:p w14:paraId="30CDF33B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205"/>
        <w:ind w:left="392" w:right="357" w:firstLine="0"/>
        <w:rPr>
          <w:sz w:val="28"/>
        </w:rPr>
      </w:pPr>
      <w:r>
        <w:rPr>
          <w:sz w:val="28"/>
        </w:rPr>
        <w:t>Парентеральное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глубокие линии [7]</w:t>
      </w:r>
      <w:r>
        <w:rPr>
          <w:spacing w:val="-3"/>
          <w:sz w:val="28"/>
        </w:rPr>
        <w:t xml:space="preserve"> </w:t>
      </w:r>
      <w:r>
        <w:rPr>
          <w:sz w:val="28"/>
        </w:rPr>
        <w:t>(УД</w:t>
      </w:r>
      <w:r>
        <w:rPr>
          <w:spacing w:val="-3"/>
          <w:sz w:val="28"/>
        </w:rPr>
        <w:t xml:space="preserve"> </w:t>
      </w:r>
      <w:r>
        <w:rPr>
          <w:sz w:val="28"/>
        </w:rPr>
        <w:t>– В)</w:t>
      </w:r>
    </w:p>
    <w:p w14:paraId="67F8F9D8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2"/>
        <w:ind w:left="392" w:right="355" w:firstLine="0"/>
        <w:rPr>
          <w:sz w:val="28"/>
        </w:rPr>
      </w:pPr>
      <w:r>
        <w:rPr>
          <w:sz w:val="28"/>
        </w:rPr>
        <w:t>Периферический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парентеральное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гиперосмолярные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растворы</w:t>
      </w:r>
    </w:p>
    <w:p w14:paraId="5595C462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9"/>
        <w:ind w:left="392" w:right="364" w:firstLine="0"/>
        <w:rPr>
          <w:sz w:val="28"/>
        </w:rPr>
      </w:pPr>
      <w:r>
        <w:rPr>
          <w:sz w:val="28"/>
        </w:rPr>
        <w:t>Центральный венозный доступ применяется в том случае, когда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парентеральное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гиперосмолярных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растворов</w:t>
      </w:r>
    </w:p>
    <w:p w14:paraId="6D9BD989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7"/>
        <w:ind w:left="392" w:right="365" w:firstLine="0"/>
        <w:rPr>
          <w:sz w:val="28"/>
        </w:rPr>
      </w:pP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осмолярности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вену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растворы с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концентрацией глюкозы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12,5%</w:t>
      </w:r>
    </w:p>
    <w:p w14:paraId="0EF5593B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7"/>
        <w:ind w:left="820" w:right="357" w:hanging="42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осмолярности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формулу:</w:t>
      </w:r>
    </w:p>
    <w:p w14:paraId="756CD4AB" w14:textId="77777777" w:rsidR="00D079BF" w:rsidRDefault="00D079BF" w:rsidP="00D079BF">
      <w:pPr>
        <w:jc w:val="both"/>
        <w:rPr>
          <w:sz w:val="28"/>
        </w:r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6B2792B7" w14:textId="77777777" w:rsidR="00D079BF" w:rsidRDefault="00D079BF" w:rsidP="00D079BF">
      <w:pPr>
        <w:pStyle w:val="1"/>
        <w:spacing w:before="77"/>
      </w:pPr>
      <w:proofErr w:type="spellStart"/>
      <w:r>
        <w:lastRenderedPageBreak/>
        <w:t>Осмолярность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мосм</w:t>
      </w:r>
      <w:proofErr w:type="spellEnd"/>
      <w:r>
        <w:t>/л)</w:t>
      </w:r>
      <w:r>
        <w:rPr>
          <w:spacing w:val="5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[аминокислоты</w:t>
      </w:r>
      <w:r>
        <w:rPr>
          <w:spacing w:val="4"/>
        </w:rPr>
        <w:t xml:space="preserve"> </w:t>
      </w:r>
      <w:r>
        <w:t>(г/л)</w:t>
      </w:r>
      <w:r>
        <w:rPr>
          <w:spacing w:val="5"/>
        </w:rPr>
        <w:t xml:space="preserve"> </w:t>
      </w:r>
      <w:r>
        <w:t>×</w:t>
      </w:r>
      <w:r>
        <w:rPr>
          <w:spacing w:val="3"/>
        </w:rPr>
        <w:t xml:space="preserve"> </w:t>
      </w:r>
      <w:r>
        <w:t>8]</w:t>
      </w:r>
      <w:r>
        <w:rPr>
          <w:spacing w:val="5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[глюкоза</w:t>
      </w:r>
      <w:r>
        <w:rPr>
          <w:spacing w:val="6"/>
        </w:rPr>
        <w:t xml:space="preserve"> </w:t>
      </w:r>
      <w:r>
        <w:t>(г/л)</w:t>
      </w:r>
      <w:r>
        <w:rPr>
          <w:spacing w:val="5"/>
        </w:rPr>
        <w:t xml:space="preserve"> </w:t>
      </w:r>
      <w:r>
        <w:t>×</w:t>
      </w:r>
      <w:r>
        <w:rPr>
          <w:spacing w:val="6"/>
        </w:rPr>
        <w:t xml:space="preserve"> </w:t>
      </w:r>
      <w:r>
        <w:t>7]</w:t>
      </w:r>
    </w:p>
    <w:p w14:paraId="68345437" w14:textId="77777777" w:rsidR="00D079BF" w:rsidRDefault="00D079BF" w:rsidP="00D079BF">
      <w:pPr>
        <w:spacing w:before="48"/>
        <w:ind w:left="392"/>
        <w:rPr>
          <w:b/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[натрий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(ммоль/л)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2]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[фосфор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(мг/л)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0,2]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50</w:t>
      </w:r>
    </w:p>
    <w:p w14:paraId="3A8FA4D0" w14:textId="77777777" w:rsidR="00D079BF" w:rsidRDefault="00D079BF" w:rsidP="00D079BF">
      <w:pPr>
        <w:pStyle w:val="a3"/>
        <w:spacing w:before="9"/>
        <w:ind w:left="0"/>
        <w:rPr>
          <w:b/>
          <w:sz w:val="26"/>
        </w:rPr>
      </w:pPr>
    </w:p>
    <w:p w14:paraId="33B28971" w14:textId="63FFF1C3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ind w:left="820" w:right="358" w:hanging="428"/>
        <w:jc w:val="left"/>
        <w:rPr>
          <w:sz w:val="28"/>
        </w:rPr>
      </w:pPr>
      <w:r>
        <w:rPr>
          <w:sz w:val="28"/>
        </w:rPr>
        <w:t>Растворы,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расчѐтная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осмолярность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24"/>
          <w:sz w:val="28"/>
        </w:rPr>
        <w:t xml:space="preserve"> </w:t>
      </w:r>
      <w:r>
        <w:rPr>
          <w:sz w:val="28"/>
        </w:rPr>
        <w:t>850-</w:t>
      </w:r>
      <w:r w:rsidR="009C0C26">
        <w:rPr>
          <w:sz w:val="28"/>
        </w:rPr>
        <w:t>900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мосм</w:t>
      </w:r>
      <w:proofErr w:type="spellEnd"/>
      <w:r>
        <w:rPr>
          <w:sz w:val="28"/>
        </w:rPr>
        <w:t>/л,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периферическую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вену</w:t>
      </w:r>
      <w:r>
        <w:rPr>
          <w:spacing w:val="-4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рекомендуется</w:t>
      </w:r>
    </w:p>
    <w:p w14:paraId="634F91A2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290"/>
          <w:tab w:val="left" w:pos="3113"/>
          <w:tab w:val="left" w:pos="4477"/>
          <w:tab w:val="left" w:pos="5199"/>
          <w:tab w:val="left" w:pos="6384"/>
          <w:tab w:val="left" w:pos="8341"/>
          <w:tab w:val="left" w:pos="9541"/>
        </w:tabs>
        <w:spacing w:before="3"/>
        <w:ind w:left="820" w:right="359" w:hanging="42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клинической</w:t>
      </w:r>
      <w:r>
        <w:rPr>
          <w:sz w:val="28"/>
        </w:rPr>
        <w:tab/>
        <w:t>практике</w:t>
      </w:r>
      <w:r>
        <w:rPr>
          <w:sz w:val="28"/>
        </w:rPr>
        <w:tab/>
        <w:t>при</w:t>
      </w:r>
      <w:r>
        <w:rPr>
          <w:sz w:val="28"/>
        </w:rPr>
        <w:tab/>
        <w:t>расчете</w:t>
      </w:r>
      <w:r>
        <w:rPr>
          <w:sz w:val="28"/>
        </w:rPr>
        <w:tab/>
      </w:r>
      <w:proofErr w:type="spellStart"/>
      <w:r>
        <w:rPr>
          <w:sz w:val="28"/>
        </w:rPr>
        <w:t>осмолярности</w:t>
      </w:r>
      <w:proofErr w:type="spellEnd"/>
      <w:r>
        <w:rPr>
          <w:sz w:val="28"/>
        </w:rPr>
        <w:tab/>
        <w:t>следует</w:t>
      </w:r>
      <w:r>
        <w:rPr>
          <w:sz w:val="28"/>
        </w:rPr>
        <w:tab/>
        <w:t>считать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</w:p>
    <w:p w14:paraId="7E92EF08" w14:textId="77777777" w:rsidR="00D079BF" w:rsidRDefault="00D079BF" w:rsidP="00D079BF">
      <w:pPr>
        <w:pStyle w:val="a3"/>
        <w:spacing w:before="8"/>
        <w:ind w:left="0"/>
        <w:rPr>
          <w:sz w:val="23"/>
        </w:rPr>
      </w:pPr>
    </w:p>
    <w:p w14:paraId="65E8F76C" w14:textId="77777777" w:rsidR="00D079BF" w:rsidRDefault="00D079BF" w:rsidP="00D079BF">
      <w:pPr>
        <w:pStyle w:val="1"/>
        <w:jc w:val="both"/>
      </w:pPr>
      <w:r>
        <w:t>Алгоритм</w:t>
      </w:r>
      <w:r>
        <w:rPr>
          <w:spacing w:val="-5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парентерального</w:t>
      </w:r>
      <w:r>
        <w:rPr>
          <w:spacing w:val="-4"/>
        </w:rPr>
        <w:t xml:space="preserve"> </w:t>
      </w:r>
      <w:r>
        <w:t>питания.</w:t>
      </w:r>
    </w:p>
    <w:p w14:paraId="3568CB44" w14:textId="77777777" w:rsidR="00D079BF" w:rsidRDefault="00D079BF" w:rsidP="00D079BF">
      <w:pPr>
        <w:pStyle w:val="a3"/>
        <w:spacing w:before="5"/>
        <w:ind w:right="360"/>
        <w:jc w:val="both"/>
      </w:pPr>
      <w:r>
        <w:t>Данная схема является приблизительной и учитывает только ситуации с успешным</w:t>
      </w:r>
      <w:r>
        <w:rPr>
          <w:spacing w:val="-67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энтерального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недоношенных</w:t>
      </w:r>
      <w:r>
        <w:rPr>
          <w:spacing w:val="-4"/>
        </w:rPr>
        <w:t xml:space="preserve"> </w:t>
      </w:r>
      <w:r>
        <w:t>детей:</w:t>
      </w:r>
    </w:p>
    <w:p w14:paraId="104AD22A" w14:textId="77777777" w:rsidR="00D079BF" w:rsidRDefault="00D079BF" w:rsidP="00D079BF">
      <w:pPr>
        <w:pStyle w:val="a3"/>
        <w:spacing w:before="4"/>
        <w:ind w:left="0"/>
        <w:rPr>
          <w:sz w:val="29"/>
        </w:rPr>
      </w:pPr>
    </w:p>
    <w:p w14:paraId="216D3C4C" w14:textId="77777777" w:rsidR="00D079BF" w:rsidRDefault="00D079BF" w:rsidP="00D079BF">
      <w:pPr>
        <w:pStyle w:val="1"/>
        <w:jc w:val="both"/>
      </w:pPr>
      <w:r>
        <w:t>Расчет</w:t>
      </w:r>
      <w:r>
        <w:rPr>
          <w:spacing w:val="-2"/>
        </w:rPr>
        <w:t xml:space="preserve"> </w:t>
      </w:r>
      <w:r>
        <w:t>суточного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жидкости:</w:t>
      </w:r>
    </w:p>
    <w:p w14:paraId="76AEFB6F" w14:textId="032A234A" w:rsidR="00D079BF" w:rsidRDefault="00D079BF" w:rsidP="00D079BF">
      <w:pPr>
        <w:pStyle w:val="a3"/>
        <w:spacing w:before="1"/>
        <w:ind w:right="355"/>
        <w:jc w:val="both"/>
      </w:pPr>
      <w:r>
        <w:t>Умножаем вес ребенка в килограммах на расчетную дозу жидкости на 1 кг массы</w:t>
      </w:r>
      <w:r>
        <w:rPr>
          <w:spacing w:val="1"/>
        </w:rPr>
        <w:t xml:space="preserve"> </w:t>
      </w:r>
      <w:r w:rsidRPr="009C0C26">
        <w:t>тела</w:t>
      </w:r>
      <w:r w:rsidRPr="009C0C26">
        <w:rPr>
          <w:spacing w:val="-11"/>
        </w:rPr>
        <w:t xml:space="preserve"> </w:t>
      </w:r>
      <w:r w:rsidRPr="009C0C26">
        <w:t>(см.</w:t>
      </w:r>
      <w:r w:rsidRPr="009C0C26">
        <w:rPr>
          <w:spacing w:val="-12"/>
        </w:rPr>
        <w:t xml:space="preserve"> </w:t>
      </w:r>
      <w:r w:rsidRPr="009C0C26">
        <w:t>табл.</w:t>
      </w:r>
      <w:r w:rsidRPr="009C0C26">
        <w:rPr>
          <w:spacing w:val="-14"/>
        </w:rPr>
        <w:t xml:space="preserve"> </w:t>
      </w:r>
      <w:r w:rsidR="009C0C26" w:rsidRPr="009C0C26">
        <w:t>3</w:t>
      </w:r>
      <w:r w:rsidRPr="009C0C26">
        <w:t>).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показаний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снижению</w:t>
      </w:r>
      <w:r>
        <w:rPr>
          <w:spacing w:val="-12"/>
        </w:rPr>
        <w:t xml:space="preserve"> </w:t>
      </w:r>
      <w:r>
        <w:t>потребления</w:t>
      </w:r>
      <w:r>
        <w:rPr>
          <w:spacing w:val="-68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доза корригируется индивидуально.</w:t>
      </w:r>
    </w:p>
    <w:p w14:paraId="31F0CAA2" w14:textId="77777777" w:rsidR="00D079BF" w:rsidRDefault="00D079BF" w:rsidP="00D079BF">
      <w:pPr>
        <w:pStyle w:val="a3"/>
        <w:spacing w:before="160"/>
        <w:ind w:right="368"/>
        <w:jc w:val="both"/>
      </w:pPr>
      <w:r>
        <w:t>В данный объем входят все жидкости, вводимые ребенку: парентеральное питание,</w:t>
      </w:r>
      <w:r>
        <w:rPr>
          <w:spacing w:val="-67"/>
        </w:rPr>
        <w:t xml:space="preserve"> </w:t>
      </w:r>
      <w:r>
        <w:t>энтеральное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парентерально</w:t>
      </w:r>
      <w:r>
        <w:rPr>
          <w:spacing w:val="-1"/>
        </w:rPr>
        <w:t xml:space="preserve"> </w:t>
      </w:r>
      <w:r>
        <w:t>вводимых</w:t>
      </w:r>
      <w:r>
        <w:rPr>
          <w:spacing w:val="-2"/>
        </w:rPr>
        <w:t xml:space="preserve"> </w:t>
      </w:r>
      <w:r>
        <w:t>антибиотиков.</w:t>
      </w:r>
    </w:p>
    <w:p w14:paraId="7D9A85AF" w14:textId="77777777" w:rsidR="00D079BF" w:rsidRDefault="00D079BF" w:rsidP="00D079BF">
      <w:pPr>
        <w:pStyle w:val="a3"/>
        <w:spacing w:before="5"/>
        <w:ind w:left="0"/>
        <w:rPr>
          <w:sz w:val="29"/>
        </w:rPr>
      </w:pPr>
    </w:p>
    <w:p w14:paraId="2C078CCD" w14:textId="77777777" w:rsidR="00D079BF" w:rsidRDefault="00D079BF" w:rsidP="00D079BF">
      <w:pPr>
        <w:pStyle w:val="a3"/>
        <w:ind w:right="358"/>
        <w:jc w:val="both"/>
      </w:pPr>
      <w:r>
        <w:t>Минимальное</w:t>
      </w:r>
      <w:r>
        <w:rPr>
          <w:spacing w:val="1"/>
        </w:rPr>
        <w:t xml:space="preserve"> </w:t>
      </w:r>
      <w:r>
        <w:t>трофическое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мл/кг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сутки),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сутки жизни,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жидкости:</w:t>
      </w:r>
    </w:p>
    <w:p w14:paraId="38B162A0" w14:textId="77777777" w:rsidR="00D079BF" w:rsidRDefault="00D079BF" w:rsidP="00D079BF">
      <w:pPr>
        <w:pStyle w:val="1"/>
        <w:spacing w:before="159"/>
      </w:pPr>
      <w:r>
        <w:t>m</w:t>
      </w:r>
      <w:r>
        <w:rPr>
          <w:spacing w:val="-6"/>
        </w:rPr>
        <w:t xml:space="preserve"> </w:t>
      </w:r>
      <w:r>
        <w:t>(кг)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доза жидкости</w:t>
      </w:r>
      <w:r>
        <w:rPr>
          <w:spacing w:val="-2"/>
        </w:rPr>
        <w:t xml:space="preserve"> </w:t>
      </w:r>
      <w:r>
        <w:t>(мл/кг/сутки)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суточная</w:t>
      </w:r>
      <w:r>
        <w:rPr>
          <w:spacing w:val="-4"/>
        </w:rPr>
        <w:t xml:space="preserve"> </w:t>
      </w:r>
      <w:r>
        <w:t>доза жидкости</w:t>
      </w:r>
      <w:r>
        <w:rPr>
          <w:spacing w:val="-2"/>
        </w:rPr>
        <w:t xml:space="preserve"> </w:t>
      </w:r>
      <w:r>
        <w:t>(мл/сутки).</w:t>
      </w:r>
    </w:p>
    <w:p w14:paraId="082158EA" w14:textId="77777777" w:rsidR="00D079BF" w:rsidRDefault="00D079BF" w:rsidP="00D079BF">
      <w:pPr>
        <w:spacing w:before="186"/>
        <w:ind w:left="392" w:right="359"/>
        <w:jc w:val="both"/>
        <w:rPr>
          <w:sz w:val="28"/>
        </w:rPr>
      </w:pPr>
      <w:r>
        <w:rPr>
          <w:b/>
          <w:sz w:val="28"/>
        </w:rPr>
        <w:t>Расчет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парентерального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энтерального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энтерального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трофический: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суточная доза жидкости (мл/сутки)</w:t>
      </w:r>
      <w:r>
        <w:rPr>
          <w:spacing w:val="1"/>
          <w:sz w:val="28"/>
        </w:rPr>
        <w:t xml:space="preserve"> </w:t>
      </w:r>
      <w:r>
        <w:rPr>
          <w:sz w:val="28"/>
        </w:rPr>
        <w:t>– объем энтерального питания (мл/сутки) =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парентерального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14:paraId="025CB2BF" w14:textId="77777777" w:rsidR="00D079BF" w:rsidRDefault="00D079BF" w:rsidP="00D079BF">
      <w:pPr>
        <w:pStyle w:val="1"/>
        <w:spacing w:before="264"/>
      </w:pPr>
      <w:r>
        <w:t>Расчет</w:t>
      </w:r>
      <w:r>
        <w:rPr>
          <w:spacing w:val="-3"/>
        </w:rPr>
        <w:t xml:space="preserve"> </w:t>
      </w:r>
      <w:r>
        <w:t>суточного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белка.</w:t>
      </w:r>
    </w:p>
    <w:p w14:paraId="39420388" w14:textId="77777777" w:rsidR="00D079BF" w:rsidRDefault="00D079BF" w:rsidP="00D079BF">
      <w:pPr>
        <w:pStyle w:val="a3"/>
        <w:spacing w:before="11"/>
        <w:ind w:left="0"/>
        <w:rPr>
          <w:b/>
          <w:sz w:val="26"/>
        </w:rPr>
      </w:pPr>
    </w:p>
    <w:p w14:paraId="348E5073" w14:textId="77777777" w:rsidR="00D079BF" w:rsidRDefault="00D079BF" w:rsidP="00D079BF">
      <w:pPr>
        <w:pStyle w:val="a3"/>
        <w:ind w:right="359"/>
        <w:jc w:val="both"/>
      </w:pPr>
      <w:r>
        <w:t>Умножаем вес ребенка в килограммах на расчетную дозу парентерального белка на</w:t>
      </w:r>
      <w:r>
        <w:rPr>
          <w:spacing w:val="-67"/>
        </w:rPr>
        <w:t xml:space="preserve"> </w:t>
      </w:r>
      <w:r>
        <w:t>1 кг массы тела (см. табл. 6) с учетом вводимого энтерального белка (при объеме</w:t>
      </w:r>
      <w:r>
        <w:rPr>
          <w:spacing w:val="1"/>
        </w:rPr>
        <w:t xml:space="preserve"> </w:t>
      </w:r>
      <w:r>
        <w:t>энтерального</w:t>
      </w:r>
      <w:r>
        <w:rPr>
          <w:spacing w:val="-3"/>
        </w:rPr>
        <w:t xml:space="preserve"> </w:t>
      </w:r>
      <w:r>
        <w:t>питания, превышающем</w:t>
      </w:r>
      <w:r>
        <w:rPr>
          <w:spacing w:val="-1"/>
        </w:rPr>
        <w:t xml:space="preserve"> </w:t>
      </w:r>
      <w:r>
        <w:t>трофический):</w:t>
      </w:r>
    </w:p>
    <w:p w14:paraId="52B126AA" w14:textId="77777777" w:rsidR="00D079BF" w:rsidRDefault="00D079BF" w:rsidP="00D079BF">
      <w:pPr>
        <w:pStyle w:val="1"/>
        <w:spacing w:before="269"/>
        <w:ind w:left="582" w:right="554"/>
        <w:jc w:val="center"/>
      </w:pPr>
      <w:r>
        <w:t>m</w:t>
      </w:r>
      <w:r>
        <w:rPr>
          <w:spacing w:val="-6"/>
        </w:rPr>
        <w:t xml:space="preserve"> </w:t>
      </w:r>
      <w:r>
        <w:t>(кг)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доза белка</w:t>
      </w:r>
      <w:r>
        <w:rPr>
          <w:spacing w:val="-3"/>
        </w:rPr>
        <w:t xml:space="preserve"> </w:t>
      </w:r>
      <w:r>
        <w:t>(г/кг/сутки)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суточная</w:t>
      </w:r>
      <w:r>
        <w:rPr>
          <w:spacing w:val="-3"/>
        </w:rPr>
        <w:t xml:space="preserve"> </w:t>
      </w:r>
      <w:r>
        <w:t>доза</w:t>
      </w:r>
      <w:r>
        <w:rPr>
          <w:spacing w:val="-1"/>
        </w:rPr>
        <w:t xml:space="preserve"> </w:t>
      </w:r>
      <w:r>
        <w:t>белка (г/сутки).</w:t>
      </w:r>
    </w:p>
    <w:p w14:paraId="71252E42" w14:textId="77777777" w:rsidR="00D079BF" w:rsidRDefault="00D079BF" w:rsidP="00D079BF">
      <w:pPr>
        <w:pStyle w:val="a3"/>
        <w:spacing w:before="223"/>
        <w:ind w:right="362"/>
        <w:jc w:val="both"/>
      </w:pPr>
      <w:r>
        <w:t>При использовании 10% раствора аминокислот: суточную дозу белка умножаем на</w:t>
      </w:r>
      <w:r>
        <w:rPr>
          <w:spacing w:val="1"/>
        </w:rPr>
        <w:t xml:space="preserve"> </w:t>
      </w:r>
      <w:r>
        <w:t>10.</w:t>
      </w:r>
    </w:p>
    <w:p w14:paraId="3A6C8666" w14:textId="77777777" w:rsidR="00D079BF" w:rsidRDefault="00D079BF" w:rsidP="00D079BF">
      <w:pPr>
        <w:jc w:val="both"/>
        <w:sectPr w:rsidR="00D079BF">
          <w:pgSz w:w="12240" w:h="15840"/>
          <w:pgMar w:top="1320" w:right="680" w:bottom="660" w:left="740" w:header="0" w:footer="463" w:gutter="0"/>
          <w:cols w:space="720"/>
        </w:sectPr>
      </w:pPr>
    </w:p>
    <w:p w14:paraId="706CCA99" w14:textId="77777777" w:rsidR="00D079BF" w:rsidRDefault="00D079BF" w:rsidP="00D079BF">
      <w:pPr>
        <w:pStyle w:val="1"/>
        <w:spacing w:before="71"/>
        <w:ind w:left="582" w:right="579"/>
        <w:jc w:val="center"/>
      </w:pPr>
      <w:r>
        <w:lastRenderedPageBreak/>
        <w:t>суточная</w:t>
      </w:r>
      <w:r>
        <w:rPr>
          <w:spacing w:val="-5"/>
        </w:rPr>
        <w:t xml:space="preserve"> </w:t>
      </w:r>
      <w:r>
        <w:t>доза</w:t>
      </w:r>
      <w:r>
        <w:rPr>
          <w:spacing w:val="-1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(г/сутки)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аминокислот</w:t>
      </w:r>
      <w:r>
        <w:rPr>
          <w:spacing w:val="-67"/>
        </w:rPr>
        <w:t xml:space="preserve"> </w:t>
      </w:r>
      <w:r>
        <w:t>(мл/сутки).</w:t>
      </w:r>
    </w:p>
    <w:p w14:paraId="18A53DBB" w14:textId="77777777" w:rsidR="00D079BF" w:rsidRDefault="00D079BF" w:rsidP="00D079BF">
      <w:pPr>
        <w:pStyle w:val="a3"/>
        <w:spacing w:before="6"/>
        <w:ind w:left="0"/>
        <w:rPr>
          <w:b/>
          <w:sz w:val="27"/>
        </w:rPr>
      </w:pPr>
    </w:p>
    <w:p w14:paraId="163DE303" w14:textId="77777777" w:rsidR="00D079BF" w:rsidRDefault="00D079BF" w:rsidP="00D079BF">
      <w:pPr>
        <w:pStyle w:val="a3"/>
        <w:spacing w:before="1"/>
        <w:ind w:right="360"/>
        <w:jc w:val="both"/>
      </w:pPr>
      <w:r>
        <w:t>При расчете частичного парентерального питания в суточном объеме энтерального</w:t>
      </w:r>
      <w:r>
        <w:rPr>
          <w:spacing w:val="-67"/>
        </w:rPr>
        <w:t xml:space="preserve"> </w:t>
      </w:r>
      <w:r>
        <w:t>питания высчитывается доза белка в граммах, и результат вычитается из суточной</w:t>
      </w:r>
      <w:r>
        <w:rPr>
          <w:spacing w:val="1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белка.</w:t>
      </w:r>
    </w:p>
    <w:p w14:paraId="5F3AA6C8" w14:textId="77777777" w:rsidR="00D079BF" w:rsidRDefault="00D079BF" w:rsidP="00D079BF">
      <w:pPr>
        <w:pStyle w:val="a3"/>
        <w:spacing w:before="8"/>
        <w:ind w:left="0"/>
        <w:rPr>
          <w:sz w:val="29"/>
        </w:rPr>
      </w:pPr>
    </w:p>
    <w:p w14:paraId="681D2570" w14:textId="77777777" w:rsidR="00D079BF" w:rsidRDefault="00D079BF" w:rsidP="00D079BF">
      <w:pPr>
        <w:pStyle w:val="1"/>
      </w:pPr>
      <w:r>
        <w:t>Расчет</w:t>
      </w:r>
      <w:r>
        <w:rPr>
          <w:spacing w:val="-2"/>
        </w:rPr>
        <w:t xml:space="preserve"> </w:t>
      </w:r>
      <w:r>
        <w:t>суточного</w:t>
      </w:r>
      <w:r>
        <w:rPr>
          <w:spacing w:val="-6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эмульсии</w:t>
      </w:r>
      <w:r>
        <w:rPr>
          <w:spacing w:val="-5"/>
        </w:rPr>
        <w:t xml:space="preserve"> </w:t>
      </w:r>
      <w:r>
        <w:t>жиров.</w:t>
      </w:r>
    </w:p>
    <w:p w14:paraId="41323146" w14:textId="77777777" w:rsidR="00D079BF" w:rsidRDefault="00D079BF" w:rsidP="00D079BF">
      <w:pPr>
        <w:pStyle w:val="a3"/>
        <w:spacing w:before="233"/>
        <w:ind w:right="357"/>
        <w:jc w:val="both"/>
      </w:pPr>
      <w:r>
        <w:t>Умножаем вес ребенка (кг) на расчетную дозу жира на 1 кг массы тела (см. табл. 4)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вводимого</w:t>
      </w:r>
      <w:r>
        <w:rPr>
          <w:spacing w:val="1"/>
        </w:rPr>
        <w:t xml:space="preserve"> </w:t>
      </w:r>
      <w:r>
        <w:t>энтерального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энтерального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превышающем</w:t>
      </w:r>
      <w:r>
        <w:rPr>
          <w:spacing w:val="-1"/>
        </w:rPr>
        <w:t xml:space="preserve"> </w:t>
      </w:r>
      <w:r>
        <w:t>трофический):</w:t>
      </w:r>
    </w:p>
    <w:p w14:paraId="3D99205F" w14:textId="77777777" w:rsidR="00D079BF" w:rsidRDefault="00D079BF" w:rsidP="00D079BF">
      <w:pPr>
        <w:pStyle w:val="a3"/>
        <w:spacing w:before="10"/>
        <w:ind w:left="0"/>
      </w:pPr>
    </w:p>
    <w:p w14:paraId="367BC377" w14:textId="77777777" w:rsidR="00D079BF" w:rsidRDefault="00D079BF" w:rsidP="00D079BF">
      <w:pPr>
        <w:pStyle w:val="1"/>
        <w:ind w:left="582" w:right="552"/>
        <w:jc w:val="center"/>
      </w:pPr>
      <w:r>
        <w:t>m</w:t>
      </w:r>
      <w:r>
        <w:rPr>
          <w:spacing w:val="-5"/>
        </w:rPr>
        <w:t xml:space="preserve"> </w:t>
      </w:r>
      <w:r>
        <w:t>(кг)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доза жира (г/кг/сутки)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суточная</w:t>
      </w:r>
      <w:r>
        <w:rPr>
          <w:spacing w:val="-3"/>
        </w:rPr>
        <w:t xml:space="preserve"> </w:t>
      </w:r>
      <w:r>
        <w:t>доза жира (г/сут).</w:t>
      </w:r>
    </w:p>
    <w:p w14:paraId="450675BC" w14:textId="77777777" w:rsidR="00D079BF" w:rsidRDefault="00D079BF" w:rsidP="00D079BF">
      <w:pPr>
        <w:pStyle w:val="a3"/>
        <w:spacing w:before="2"/>
        <w:ind w:left="0"/>
        <w:rPr>
          <w:b/>
        </w:rPr>
      </w:pPr>
    </w:p>
    <w:p w14:paraId="23DF8E68" w14:textId="77777777" w:rsidR="00D079BF" w:rsidRDefault="00D079BF" w:rsidP="00D079BF">
      <w:pPr>
        <w:pStyle w:val="a3"/>
        <w:spacing w:before="1"/>
        <w:ind w:right="365"/>
        <w:jc w:val="both"/>
      </w:pP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эмульсии</w:t>
      </w:r>
      <w:r>
        <w:rPr>
          <w:spacing w:val="-7"/>
        </w:rPr>
        <w:t xml:space="preserve"> </w:t>
      </w:r>
      <w:r>
        <w:t>жиров:</w:t>
      </w:r>
      <w:r>
        <w:rPr>
          <w:spacing w:val="-7"/>
        </w:rPr>
        <w:t xml:space="preserve"> </w:t>
      </w:r>
      <w:r>
        <w:t>суточную</w:t>
      </w:r>
      <w:r>
        <w:rPr>
          <w:spacing w:val="-8"/>
        </w:rPr>
        <w:t xml:space="preserve"> </w:t>
      </w:r>
      <w:r>
        <w:t>дозу</w:t>
      </w:r>
      <w:r>
        <w:rPr>
          <w:spacing w:val="-11"/>
        </w:rPr>
        <w:t xml:space="preserve"> </w:t>
      </w:r>
      <w:r>
        <w:t>жиров</w:t>
      </w:r>
      <w:r>
        <w:rPr>
          <w:spacing w:val="-10"/>
        </w:rPr>
        <w:t xml:space="preserve"> </w:t>
      </w:r>
      <w:r>
        <w:t>умножаем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умножаем</w:t>
      </w:r>
      <w:r>
        <w:rPr>
          <w:spacing w:val="-1"/>
        </w:rPr>
        <w:t xml:space="preserve"> </w:t>
      </w:r>
      <w:r>
        <w:t>на 10,</w:t>
      </w:r>
      <w:r>
        <w:rPr>
          <w:spacing w:val="-2"/>
        </w:rPr>
        <w:t xml:space="preserve"> </w:t>
      </w:r>
      <w:r>
        <w:t>получаем объем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мл/сутки:</w:t>
      </w:r>
    </w:p>
    <w:p w14:paraId="5266EED7" w14:textId="77777777" w:rsidR="00D079BF" w:rsidRDefault="00D079BF" w:rsidP="00D079BF">
      <w:pPr>
        <w:pStyle w:val="1"/>
        <w:spacing w:before="230"/>
        <w:ind w:right="1756"/>
      </w:pPr>
      <w:r>
        <w:t>суточная доза жира (г/сутки) × 5 = количество 20% эмульсии жиров</w:t>
      </w:r>
      <w:r>
        <w:rPr>
          <w:spacing w:val="-67"/>
        </w:rPr>
        <w:t xml:space="preserve"> </w:t>
      </w:r>
      <w:r>
        <w:t>(мл/сутки).</w:t>
      </w:r>
    </w:p>
    <w:p w14:paraId="51E59DBF" w14:textId="77777777" w:rsidR="00D079BF" w:rsidRDefault="00D079BF" w:rsidP="00D079BF">
      <w:pPr>
        <w:pStyle w:val="a3"/>
        <w:spacing w:before="7"/>
        <w:ind w:left="0"/>
        <w:rPr>
          <w:b/>
          <w:sz w:val="27"/>
        </w:rPr>
      </w:pPr>
    </w:p>
    <w:p w14:paraId="70E19AF3" w14:textId="77777777" w:rsidR="00D079BF" w:rsidRDefault="00D079BF" w:rsidP="00D079BF">
      <w:pPr>
        <w:pStyle w:val="a3"/>
        <w:ind w:right="364"/>
        <w:jc w:val="both"/>
      </w:pPr>
      <w:r>
        <w:t>При расчете частичного парентерального питания в суточном объеме энтерального</w:t>
      </w:r>
      <w:r>
        <w:rPr>
          <w:spacing w:val="-67"/>
        </w:rPr>
        <w:t xml:space="preserve"> </w:t>
      </w:r>
      <w:r>
        <w:t>питания высчитывается доза жира в граммах, и результат вычитается из суточной</w:t>
      </w:r>
      <w:r>
        <w:rPr>
          <w:spacing w:val="1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жира.</w:t>
      </w:r>
    </w:p>
    <w:p w14:paraId="1A025211" w14:textId="77777777" w:rsidR="00D079BF" w:rsidRDefault="00D079BF" w:rsidP="00D079BF">
      <w:pPr>
        <w:pStyle w:val="a3"/>
        <w:spacing w:before="3"/>
        <w:ind w:left="0"/>
      </w:pPr>
    </w:p>
    <w:p w14:paraId="66131E54" w14:textId="77777777" w:rsidR="00D079BF" w:rsidRDefault="00D079BF" w:rsidP="00D079BF">
      <w:pPr>
        <w:pStyle w:val="1"/>
        <w:spacing w:before="1"/>
      </w:pPr>
      <w:r>
        <w:t>Расчет</w:t>
      </w:r>
      <w:r>
        <w:rPr>
          <w:spacing w:val="-3"/>
        </w:rPr>
        <w:t xml:space="preserve"> </w:t>
      </w:r>
      <w:r>
        <w:t>суточного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электролитов.</w:t>
      </w:r>
    </w:p>
    <w:p w14:paraId="067F79A6" w14:textId="77777777" w:rsidR="00D079BF" w:rsidRPr="003B548C" w:rsidRDefault="00D079BF" w:rsidP="00D079BF">
      <w:pPr>
        <w:pStyle w:val="a5"/>
        <w:numPr>
          <w:ilvl w:val="0"/>
          <w:numId w:val="38"/>
        </w:numPr>
        <w:spacing w:before="150"/>
        <w:rPr>
          <w:sz w:val="28"/>
        </w:rPr>
      </w:pPr>
      <w:r w:rsidRPr="003B548C">
        <w:rPr>
          <w:b/>
          <w:sz w:val="28"/>
        </w:rPr>
        <w:t>Расчет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дозы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натрия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sz w:val="28"/>
        </w:rPr>
        <w:t>при</w:t>
      </w:r>
      <w:r w:rsidRPr="003B548C">
        <w:rPr>
          <w:spacing w:val="-6"/>
          <w:sz w:val="28"/>
        </w:rPr>
        <w:t xml:space="preserve"> </w:t>
      </w:r>
      <w:r w:rsidRPr="003B548C">
        <w:rPr>
          <w:sz w:val="28"/>
        </w:rPr>
        <w:t>использовании</w:t>
      </w:r>
      <w:r w:rsidRPr="003B548C">
        <w:rPr>
          <w:spacing w:val="-3"/>
          <w:sz w:val="28"/>
        </w:rPr>
        <w:t xml:space="preserve"> </w:t>
      </w:r>
      <w:r w:rsidRPr="003B548C">
        <w:rPr>
          <w:sz w:val="28"/>
        </w:rPr>
        <w:t>физиологического</w:t>
      </w:r>
      <w:r w:rsidRPr="003B548C">
        <w:rPr>
          <w:spacing w:val="-4"/>
          <w:sz w:val="28"/>
        </w:rPr>
        <w:t xml:space="preserve"> </w:t>
      </w:r>
      <w:r w:rsidRPr="003B548C">
        <w:rPr>
          <w:sz w:val="28"/>
        </w:rPr>
        <w:t>раствора:</w:t>
      </w:r>
    </w:p>
    <w:p w14:paraId="636A95D1" w14:textId="77777777" w:rsidR="00D079BF" w:rsidRDefault="00D079BF" w:rsidP="00D079BF">
      <w:pPr>
        <w:pStyle w:val="1"/>
        <w:numPr>
          <w:ilvl w:val="1"/>
          <w:numId w:val="38"/>
        </w:numPr>
        <w:spacing w:before="12"/>
      </w:pPr>
      <w:r>
        <w:t>m</w:t>
      </w:r>
      <w:r>
        <w:rPr>
          <w:spacing w:val="-6"/>
        </w:rPr>
        <w:t xml:space="preserve"> </w:t>
      </w:r>
      <w:r>
        <w:t>(кг)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доза натрия</w:t>
      </w:r>
      <w:r>
        <w:rPr>
          <w:spacing w:val="-4"/>
        </w:rPr>
        <w:t xml:space="preserve"> </w:t>
      </w:r>
      <w:r>
        <w:t>(ммоль/л)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0,15=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NaCl</w:t>
      </w:r>
      <w:proofErr w:type="spellEnd"/>
      <w:r>
        <w:t xml:space="preserve"> 0,9%</w:t>
      </w:r>
      <w:r>
        <w:rPr>
          <w:spacing w:val="-4"/>
        </w:rPr>
        <w:t xml:space="preserve"> </w:t>
      </w:r>
      <w:r>
        <w:t>(мл)</w:t>
      </w:r>
    </w:p>
    <w:p w14:paraId="0B025BD4" w14:textId="77777777" w:rsidR="00D079BF" w:rsidRDefault="00D079BF" w:rsidP="00D079BF">
      <w:pPr>
        <w:pStyle w:val="a3"/>
        <w:numPr>
          <w:ilvl w:val="0"/>
          <w:numId w:val="38"/>
        </w:numPr>
        <w:spacing w:before="163"/>
      </w:pPr>
      <w:r>
        <w:rPr>
          <w:b/>
        </w:rPr>
        <w:t>Расчет</w:t>
      </w:r>
      <w:r>
        <w:rPr>
          <w:b/>
          <w:spacing w:val="35"/>
        </w:rPr>
        <w:t xml:space="preserve"> </w:t>
      </w:r>
      <w:r>
        <w:rPr>
          <w:b/>
        </w:rPr>
        <w:t>дозы</w:t>
      </w:r>
      <w:r>
        <w:rPr>
          <w:b/>
          <w:spacing w:val="35"/>
        </w:rPr>
        <w:t xml:space="preserve"> </w:t>
      </w:r>
      <w:r>
        <w:rPr>
          <w:b/>
        </w:rPr>
        <w:t>натрия</w:t>
      </w:r>
      <w:r>
        <w:rPr>
          <w:b/>
          <w:spacing w:val="36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использовании</w:t>
      </w:r>
      <w:r>
        <w:rPr>
          <w:spacing w:val="36"/>
        </w:rPr>
        <w:t xml:space="preserve"> </w:t>
      </w:r>
      <w:r>
        <w:t>10%</w:t>
      </w:r>
      <w:r>
        <w:rPr>
          <w:spacing w:val="34"/>
        </w:rPr>
        <w:t xml:space="preserve"> </w:t>
      </w:r>
      <w:r>
        <w:t>раствора</w:t>
      </w:r>
      <w:r>
        <w:rPr>
          <w:spacing w:val="34"/>
        </w:rPr>
        <w:t xml:space="preserve"> </w:t>
      </w:r>
      <w:r>
        <w:t>хлорида</w:t>
      </w:r>
      <w:r>
        <w:rPr>
          <w:spacing w:val="35"/>
        </w:rPr>
        <w:t xml:space="preserve"> </w:t>
      </w:r>
      <w:r>
        <w:t>натрия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раствора:</w:t>
      </w:r>
    </w:p>
    <w:p w14:paraId="748992E1" w14:textId="77777777" w:rsidR="00D079BF" w:rsidRDefault="00D079BF" w:rsidP="00D079BF">
      <w:pPr>
        <w:pStyle w:val="1"/>
        <w:numPr>
          <w:ilvl w:val="0"/>
          <w:numId w:val="38"/>
        </w:numPr>
        <w:spacing w:before="10"/>
        <w:ind w:right="1306"/>
      </w:pPr>
      <w:r>
        <w:t xml:space="preserve">m (кг) × доза натрия (ммоль/л) разделить на 1,7 = объем </w:t>
      </w:r>
      <w:proofErr w:type="spellStart"/>
      <w:r>
        <w:t>NaCl</w:t>
      </w:r>
      <w:proofErr w:type="spellEnd"/>
      <w:r>
        <w:t xml:space="preserve"> 10% (мл).</w:t>
      </w:r>
      <w:r>
        <w:rPr>
          <w:spacing w:val="-67"/>
        </w:rPr>
        <w:t xml:space="preserve"> </w:t>
      </w:r>
      <w:r>
        <w:t>Расчет дозы</w:t>
      </w:r>
      <w:r>
        <w:rPr>
          <w:spacing w:val="-1"/>
        </w:rPr>
        <w:t xml:space="preserve"> </w:t>
      </w:r>
      <w:r>
        <w:t>калия:</w:t>
      </w:r>
    </w:p>
    <w:p w14:paraId="5CD4AAC9" w14:textId="77777777" w:rsidR="00D079BF" w:rsidRPr="003B548C" w:rsidRDefault="00D079BF" w:rsidP="00D079BF">
      <w:pPr>
        <w:pStyle w:val="a5"/>
        <w:numPr>
          <w:ilvl w:val="0"/>
          <w:numId w:val="38"/>
        </w:numPr>
        <w:rPr>
          <w:b/>
          <w:sz w:val="28"/>
        </w:rPr>
      </w:pPr>
      <w:r w:rsidRPr="003B548C">
        <w:rPr>
          <w:b/>
          <w:sz w:val="28"/>
        </w:rPr>
        <w:t>m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(кг) × доза</w:t>
      </w:r>
      <w:r w:rsidRPr="003B548C">
        <w:rPr>
          <w:b/>
          <w:spacing w:val="1"/>
          <w:sz w:val="28"/>
        </w:rPr>
        <w:t xml:space="preserve"> </w:t>
      </w:r>
      <w:r w:rsidRPr="003B548C">
        <w:rPr>
          <w:b/>
          <w:sz w:val="28"/>
        </w:rPr>
        <w:t>калия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(ммоль/л) разделить</w:t>
      </w:r>
      <w:r w:rsidRPr="003B548C">
        <w:rPr>
          <w:b/>
          <w:spacing w:val="1"/>
          <w:sz w:val="28"/>
        </w:rPr>
        <w:t xml:space="preserve"> </w:t>
      </w:r>
      <w:r w:rsidRPr="003B548C">
        <w:rPr>
          <w:b/>
          <w:sz w:val="28"/>
        </w:rPr>
        <w:t>на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0,4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= объем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К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3%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(мл)</w:t>
      </w:r>
    </w:p>
    <w:p w14:paraId="65A8D455" w14:textId="77777777" w:rsidR="00D079BF" w:rsidRDefault="00D079BF" w:rsidP="00D079BF">
      <w:pPr>
        <w:pStyle w:val="a3"/>
        <w:spacing w:before="2"/>
        <w:ind w:left="0"/>
        <w:rPr>
          <w:b/>
        </w:rPr>
      </w:pPr>
    </w:p>
    <w:p w14:paraId="18E6AFA0" w14:textId="77777777" w:rsidR="00D079BF" w:rsidRDefault="00D079BF" w:rsidP="00D079BF">
      <w:pPr>
        <w:pStyle w:val="1"/>
        <w:numPr>
          <w:ilvl w:val="0"/>
          <w:numId w:val="38"/>
        </w:numPr>
      </w:pPr>
      <w:r>
        <w:t>Расчет</w:t>
      </w:r>
      <w:r>
        <w:rPr>
          <w:spacing w:val="-2"/>
        </w:rPr>
        <w:t xml:space="preserve"> </w:t>
      </w:r>
      <w:r>
        <w:t>дозы</w:t>
      </w:r>
      <w:r>
        <w:rPr>
          <w:spacing w:val="-4"/>
        </w:rPr>
        <w:t xml:space="preserve"> </w:t>
      </w:r>
      <w:r>
        <w:t>кальция:</w:t>
      </w:r>
    </w:p>
    <w:p w14:paraId="64EC526F" w14:textId="77777777" w:rsidR="00D079BF" w:rsidRPr="003B548C" w:rsidRDefault="00D079BF" w:rsidP="00D079BF">
      <w:pPr>
        <w:pStyle w:val="a5"/>
        <w:numPr>
          <w:ilvl w:val="0"/>
          <w:numId w:val="38"/>
        </w:numPr>
        <w:rPr>
          <w:b/>
          <w:sz w:val="28"/>
        </w:rPr>
      </w:pPr>
      <w:r w:rsidRPr="003B548C">
        <w:rPr>
          <w:b/>
          <w:sz w:val="28"/>
        </w:rPr>
        <w:t>m</w:t>
      </w:r>
      <w:r w:rsidRPr="003B548C">
        <w:rPr>
          <w:b/>
          <w:spacing w:val="-6"/>
          <w:sz w:val="28"/>
        </w:rPr>
        <w:t xml:space="preserve"> </w:t>
      </w:r>
      <w:r w:rsidRPr="003B548C">
        <w:rPr>
          <w:b/>
          <w:sz w:val="28"/>
        </w:rPr>
        <w:t>(кг)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×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доза</w:t>
      </w:r>
      <w:r w:rsidRPr="003B548C">
        <w:rPr>
          <w:b/>
          <w:spacing w:val="-1"/>
          <w:sz w:val="28"/>
        </w:rPr>
        <w:t xml:space="preserve"> </w:t>
      </w:r>
      <w:r w:rsidRPr="003B548C">
        <w:rPr>
          <w:b/>
          <w:sz w:val="28"/>
        </w:rPr>
        <w:t>кальция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(ммоль/л)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разделить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на</w:t>
      </w:r>
      <w:r w:rsidRPr="003B548C">
        <w:rPr>
          <w:b/>
          <w:spacing w:val="-1"/>
          <w:sz w:val="28"/>
        </w:rPr>
        <w:t xml:space="preserve"> </w:t>
      </w:r>
      <w:r w:rsidRPr="003B548C">
        <w:rPr>
          <w:b/>
          <w:sz w:val="28"/>
        </w:rPr>
        <w:t>0,23</w:t>
      </w:r>
      <w:r w:rsidRPr="003B548C">
        <w:rPr>
          <w:b/>
          <w:spacing w:val="-5"/>
          <w:sz w:val="28"/>
        </w:rPr>
        <w:t xml:space="preserve"> </w:t>
      </w:r>
      <w:r w:rsidRPr="003B548C">
        <w:rPr>
          <w:b/>
          <w:sz w:val="28"/>
        </w:rPr>
        <w:t>=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объем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кальция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глюконата</w:t>
      </w:r>
      <w:r w:rsidRPr="003B548C">
        <w:rPr>
          <w:b/>
          <w:spacing w:val="-67"/>
          <w:sz w:val="28"/>
        </w:rPr>
        <w:t xml:space="preserve"> </w:t>
      </w:r>
      <w:r w:rsidRPr="003B548C">
        <w:rPr>
          <w:b/>
          <w:sz w:val="28"/>
        </w:rPr>
        <w:t>10%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(мл).</w:t>
      </w:r>
    </w:p>
    <w:p w14:paraId="592346D6" w14:textId="77777777" w:rsidR="00D079BF" w:rsidRDefault="00D079BF" w:rsidP="00D079BF">
      <w:pPr>
        <w:pStyle w:val="a3"/>
        <w:spacing w:before="1"/>
        <w:ind w:left="0"/>
        <w:rPr>
          <w:b/>
        </w:rPr>
      </w:pPr>
    </w:p>
    <w:p w14:paraId="396169C4" w14:textId="77777777" w:rsidR="00D079BF" w:rsidRDefault="00D079BF" w:rsidP="00D079BF">
      <w:pPr>
        <w:pStyle w:val="1"/>
        <w:numPr>
          <w:ilvl w:val="0"/>
          <w:numId w:val="38"/>
        </w:numPr>
      </w:pPr>
      <w:r>
        <w:t>Расчет</w:t>
      </w:r>
      <w:r>
        <w:rPr>
          <w:spacing w:val="-2"/>
        </w:rPr>
        <w:t xml:space="preserve"> </w:t>
      </w:r>
      <w:r>
        <w:t>дозы</w:t>
      </w:r>
      <w:r>
        <w:rPr>
          <w:spacing w:val="-6"/>
        </w:rPr>
        <w:t xml:space="preserve"> </w:t>
      </w:r>
      <w:r>
        <w:t>магния:</w:t>
      </w:r>
    </w:p>
    <w:p w14:paraId="69235EDD" w14:textId="77777777" w:rsidR="00D079BF" w:rsidRPr="003B548C" w:rsidRDefault="00D079BF" w:rsidP="00D079BF">
      <w:pPr>
        <w:pStyle w:val="a5"/>
        <w:numPr>
          <w:ilvl w:val="0"/>
          <w:numId w:val="38"/>
        </w:numPr>
        <w:ind w:right="557"/>
        <w:rPr>
          <w:b/>
          <w:sz w:val="28"/>
        </w:rPr>
      </w:pPr>
      <w:r w:rsidRPr="003B548C">
        <w:rPr>
          <w:b/>
          <w:sz w:val="28"/>
        </w:rPr>
        <w:t>m</w:t>
      </w:r>
      <w:r w:rsidRPr="003B548C">
        <w:rPr>
          <w:b/>
          <w:spacing w:val="-5"/>
          <w:sz w:val="28"/>
        </w:rPr>
        <w:t xml:space="preserve"> </w:t>
      </w:r>
      <w:r w:rsidRPr="003B548C">
        <w:rPr>
          <w:b/>
          <w:sz w:val="28"/>
        </w:rPr>
        <w:t>(кг)</w:t>
      </w:r>
      <w:r w:rsidRPr="003B548C">
        <w:rPr>
          <w:b/>
          <w:spacing w:val="-1"/>
          <w:sz w:val="28"/>
        </w:rPr>
        <w:t xml:space="preserve"> </w:t>
      </w:r>
      <w:r w:rsidRPr="003B548C">
        <w:rPr>
          <w:b/>
          <w:sz w:val="28"/>
        </w:rPr>
        <w:t>×</w:t>
      </w:r>
      <w:r w:rsidRPr="003B548C">
        <w:rPr>
          <w:b/>
          <w:spacing w:val="-1"/>
          <w:sz w:val="28"/>
        </w:rPr>
        <w:t xml:space="preserve"> </w:t>
      </w:r>
      <w:r w:rsidRPr="003B548C">
        <w:rPr>
          <w:b/>
          <w:sz w:val="28"/>
        </w:rPr>
        <w:t>доза магния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(ммоль/л)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= объем</w:t>
      </w:r>
      <w:r w:rsidRPr="003B548C">
        <w:rPr>
          <w:b/>
          <w:spacing w:val="-1"/>
          <w:sz w:val="28"/>
        </w:rPr>
        <w:t xml:space="preserve"> </w:t>
      </w:r>
      <w:r w:rsidRPr="003B548C">
        <w:rPr>
          <w:b/>
          <w:sz w:val="28"/>
        </w:rPr>
        <w:t>магния</w:t>
      </w:r>
      <w:r w:rsidRPr="003B548C">
        <w:rPr>
          <w:b/>
          <w:spacing w:val="-3"/>
          <w:sz w:val="28"/>
        </w:rPr>
        <w:t xml:space="preserve"> </w:t>
      </w:r>
      <w:r w:rsidRPr="003B548C">
        <w:rPr>
          <w:b/>
          <w:sz w:val="28"/>
        </w:rPr>
        <w:t>сульфат</w:t>
      </w:r>
      <w:r w:rsidRPr="003B548C">
        <w:rPr>
          <w:b/>
          <w:spacing w:val="-2"/>
          <w:sz w:val="28"/>
        </w:rPr>
        <w:t xml:space="preserve"> </w:t>
      </w:r>
      <w:r w:rsidRPr="003B548C">
        <w:rPr>
          <w:b/>
          <w:sz w:val="28"/>
        </w:rPr>
        <w:t>25%</w:t>
      </w:r>
      <w:r w:rsidRPr="003B548C">
        <w:rPr>
          <w:b/>
          <w:spacing w:val="-4"/>
          <w:sz w:val="28"/>
        </w:rPr>
        <w:t xml:space="preserve"> </w:t>
      </w:r>
      <w:r w:rsidRPr="003B548C">
        <w:rPr>
          <w:b/>
          <w:sz w:val="28"/>
        </w:rPr>
        <w:t>(мл)</w:t>
      </w:r>
    </w:p>
    <w:p w14:paraId="0CFB3C40" w14:textId="77777777" w:rsidR="00D079BF" w:rsidRPr="00861023" w:rsidRDefault="00D079BF" w:rsidP="00D079BF">
      <w:pPr>
        <w:jc w:val="center"/>
        <w:rPr>
          <w:sz w:val="28"/>
          <w:lang w:val="kk-KZ"/>
        </w:rPr>
        <w:sectPr w:rsidR="00D079BF" w:rsidRPr="00861023">
          <w:pgSz w:w="12240" w:h="15840"/>
          <w:pgMar w:top="1060" w:right="680" w:bottom="660" w:left="740" w:header="0" w:footer="463" w:gutter="0"/>
          <w:cols w:space="720"/>
        </w:sectPr>
      </w:pPr>
    </w:p>
    <w:p w14:paraId="1D430F4F" w14:textId="77777777" w:rsidR="00D079BF" w:rsidRDefault="00D079BF" w:rsidP="00D079BF">
      <w:pPr>
        <w:pStyle w:val="a3"/>
        <w:spacing w:before="63"/>
        <w:ind w:right="357"/>
        <w:jc w:val="both"/>
      </w:pPr>
      <w:r>
        <w:rPr>
          <w:b/>
        </w:rPr>
        <w:lastRenderedPageBreak/>
        <w:t xml:space="preserve">Расчет суточного объема углеводов: </w:t>
      </w:r>
      <w:r>
        <w:t>Вычисляем количество граммов глюкозы в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умножаем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килограммах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расчетную</w:t>
      </w:r>
      <w:r>
        <w:rPr>
          <w:spacing w:val="1"/>
        </w:rPr>
        <w:t xml:space="preserve"> </w:t>
      </w:r>
      <w:r>
        <w:t>дозу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proofErr w:type="gramStart"/>
      <w:r>
        <w:t>поступления)</w:t>
      </w:r>
      <w:r>
        <w:rPr>
          <w:spacing w:val="-1"/>
        </w:rPr>
        <w:t xml:space="preserve"> </w:t>
      </w:r>
      <w:proofErr w:type="gramEnd"/>
      <w:r>
        <w:t>глюкозы, умножаем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1,44.</w:t>
      </w:r>
    </w:p>
    <w:p w14:paraId="30AF1C0C" w14:textId="77777777" w:rsidR="00D079BF" w:rsidRDefault="00D079BF" w:rsidP="00D079BF">
      <w:pPr>
        <w:pStyle w:val="a3"/>
        <w:ind w:left="0"/>
        <w:rPr>
          <w:sz w:val="30"/>
        </w:rPr>
      </w:pPr>
    </w:p>
    <w:p w14:paraId="48D3C3BD" w14:textId="77777777" w:rsidR="00D079BF" w:rsidRDefault="00D079BF" w:rsidP="00D079BF">
      <w:pPr>
        <w:pStyle w:val="1"/>
        <w:ind w:left="4641" w:right="856" w:hanging="4122"/>
      </w:pPr>
      <w:r>
        <w:t>Скорость введения углеводов (мг/кг 1 мин) × m (кг) × 1,44 = доза глюкозы</w:t>
      </w:r>
      <w:r>
        <w:rPr>
          <w:spacing w:val="-67"/>
        </w:rPr>
        <w:t xml:space="preserve"> </w:t>
      </w:r>
      <w:r>
        <w:t>(г/сутки).</w:t>
      </w:r>
    </w:p>
    <w:p w14:paraId="7F08F928" w14:textId="77777777" w:rsidR="00D079BF" w:rsidRDefault="00D079BF" w:rsidP="00D079BF">
      <w:pPr>
        <w:pStyle w:val="a3"/>
        <w:spacing w:before="243"/>
        <w:ind w:right="359"/>
        <w:jc w:val="both"/>
      </w:pPr>
      <w:r>
        <w:t>При расчете частичного парентерального питания в суточном объеме энтерального</w:t>
      </w:r>
      <w:r>
        <w:rPr>
          <w:spacing w:val="1"/>
        </w:rPr>
        <w:t xml:space="preserve"> </w:t>
      </w:r>
      <w:r>
        <w:t>питания высчитываем дозу углеводов в граммах и вычитываем из суточной дозы</w:t>
      </w:r>
      <w:r>
        <w:rPr>
          <w:spacing w:val="1"/>
        </w:rPr>
        <w:t xml:space="preserve"> </w:t>
      </w:r>
      <w:r>
        <w:t>углеводов.</w:t>
      </w:r>
    </w:p>
    <w:p w14:paraId="164B6906" w14:textId="77777777" w:rsidR="00D079BF" w:rsidRDefault="00D079BF" w:rsidP="00D079BF">
      <w:pPr>
        <w:pStyle w:val="a3"/>
        <w:spacing w:before="8"/>
        <w:ind w:left="0"/>
      </w:pPr>
    </w:p>
    <w:p w14:paraId="6608B776" w14:textId="77777777" w:rsidR="00D079BF" w:rsidRDefault="00D079BF" w:rsidP="00D079BF">
      <w:pPr>
        <w:pStyle w:val="1"/>
        <w:jc w:val="both"/>
      </w:pPr>
      <w:r>
        <w:t>Расчет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вводимой</w:t>
      </w:r>
      <w:r>
        <w:rPr>
          <w:spacing w:val="-4"/>
        </w:rPr>
        <w:t xml:space="preserve"> </w:t>
      </w:r>
      <w:r>
        <w:t>жидкости,</w:t>
      </w:r>
      <w:r>
        <w:rPr>
          <w:spacing w:val="-3"/>
        </w:rPr>
        <w:t xml:space="preserve"> </w:t>
      </w:r>
      <w:r>
        <w:t>приходящейся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глюкозу</w:t>
      </w:r>
    </w:p>
    <w:p w14:paraId="7773111E" w14:textId="77777777" w:rsidR="00D079BF" w:rsidRDefault="00D079BF" w:rsidP="00D079BF">
      <w:pPr>
        <w:pStyle w:val="a3"/>
        <w:spacing w:before="204"/>
        <w:ind w:right="361"/>
        <w:jc w:val="both"/>
      </w:pPr>
      <w:r>
        <w:t>Из суточной дозы жидкости вычесть объем энтерального питания, суточный объем</w:t>
      </w:r>
      <w:r>
        <w:rPr>
          <w:spacing w:val="-67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электролитов,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парентерально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антибиотиков.</w:t>
      </w:r>
    </w:p>
    <w:p w14:paraId="14649148" w14:textId="77777777" w:rsidR="00D079BF" w:rsidRDefault="00D079BF" w:rsidP="00D079BF">
      <w:pPr>
        <w:pStyle w:val="a3"/>
        <w:spacing w:before="161"/>
        <w:ind w:right="356"/>
        <w:jc w:val="both"/>
      </w:pPr>
      <w:proofErr w:type="gramStart"/>
      <w:r>
        <w:t>Суточный объем парентерального питания (мл) – суточный объем белка (мл) –</w:t>
      </w:r>
      <w:r>
        <w:rPr>
          <w:spacing w:val="1"/>
        </w:rPr>
        <w:t xml:space="preserve"> </w:t>
      </w:r>
      <w:r>
        <w:t>суточный объем жировой эмульсии (мл) – суточный объем электролитов (мл) –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парентерально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антибиотиков,</w:t>
      </w:r>
      <w:r>
        <w:rPr>
          <w:spacing w:val="1"/>
        </w:rPr>
        <w:t xml:space="preserve"> </w:t>
      </w:r>
      <w:r>
        <w:t>инотропных</w:t>
      </w:r>
      <w:r>
        <w:rPr>
          <w:spacing w:val="-67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 т.д. =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глюкозы (мл).</w:t>
      </w:r>
      <w:proofErr w:type="gramEnd"/>
    </w:p>
    <w:p w14:paraId="7126217D" w14:textId="77777777" w:rsidR="00D079BF" w:rsidRDefault="00D079BF" w:rsidP="00D079BF">
      <w:pPr>
        <w:pStyle w:val="a3"/>
        <w:spacing w:before="161"/>
        <w:ind w:right="363"/>
        <w:jc w:val="both"/>
      </w:pPr>
      <w:r>
        <w:t>Для адекватного восполнения жидкости после вычета ниже приведенного объемов</w:t>
      </w:r>
      <w:r>
        <w:rPr>
          <w:spacing w:val="1"/>
        </w:rPr>
        <w:t xml:space="preserve"> </w:t>
      </w:r>
      <w:r>
        <w:t xml:space="preserve">жидкости оставшийся объем восполняется </w:t>
      </w:r>
      <w:proofErr w:type="spellStart"/>
      <w:r>
        <w:t>глюкозосодержащим</w:t>
      </w:r>
      <w:proofErr w:type="spellEnd"/>
      <w:r>
        <w:t xml:space="preserve"> раствором или же</w:t>
      </w:r>
      <w:r>
        <w:rPr>
          <w:spacing w:val="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для инъекций.</w:t>
      </w:r>
    </w:p>
    <w:p w14:paraId="5EDFAA4D" w14:textId="77777777" w:rsidR="00D079BF" w:rsidRDefault="00D079BF" w:rsidP="00D079BF">
      <w:pPr>
        <w:pStyle w:val="a3"/>
        <w:spacing w:before="159"/>
        <w:ind w:right="360"/>
        <w:jc w:val="both"/>
      </w:pPr>
      <w:r>
        <w:t>Применение</w:t>
      </w:r>
      <w:r>
        <w:rPr>
          <w:spacing w:val="-10"/>
        </w:rPr>
        <w:t xml:space="preserve"> </w:t>
      </w:r>
      <w:proofErr w:type="spellStart"/>
      <w:r>
        <w:t>глюкозосодержащих</w:t>
      </w:r>
      <w:proofErr w:type="spellEnd"/>
      <w:r>
        <w:rPr>
          <w:spacing w:val="-9"/>
        </w:rPr>
        <w:t xml:space="preserve"> </w:t>
      </w:r>
      <w:r>
        <w:t>растворов</w:t>
      </w:r>
      <w:r>
        <w:rPr>
          <w:spacing w:val="-11"/>
        </w:rPr>
        <w:t xml:space="preserve"> </w:t>
      </w:r>
      <w:r>
        <w:t>показан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комбинированного раствора глюкозы различной концентрации можно восполнить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растворы с высоким содержанием глюкозы (напр., 50% глюкозы), то это вызовет</w:t>
      </w:r>
      <w:r>
        <w:rPr>
          <w:spacing w:val="1"/>
        </w:rPr>
        <w:t xml:space="preserve"> </w:t>
      </w:r>
      <w:r>
        <w:t>слишком высокую дотацию углеводов. В этом случае количество раствора глюкоза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калорий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недостающее</w:t>
      </w:r>
      <w:r>
        <w:rPr>
          <w:spacing w:val="1"/>
        </w:rPr>
        <w:t xml:space="preserve"> </w:t>
      </w:r>
      <w:r>
        <w:t>количество жидкости восполнить</w:t>
      </w:r>
      <w:r>
        <w:rPr>
          <w:spacing w:val="-1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для инъекций.</w:t>
      </w:r>
    </w:p>
    <w:p w14:paraId="45952969" w14:textId="77777777" w:rsidR="00D079BF" w:rsidRDefault="00D079BF" w:rsidP="00D079BF">
      <w:pPr>
        <w:spacing w:before="161"/>
        <w:ind w:left="392" w:right="360"/>
        <w:jc w:val="both"/>
        <w:rPr>
          <w:sz w:val="28"/>
        </w:rPr>
      </w:pPr>
      <w:r>
        <w:rPr>
          <w:b/>
          <w:sz w:val="28"/>
        </w:rPr>
        <w:t xml:space="preserve">Подбор объемов растворов глюкозы. </w:t>
      </w:r>
      <w:r>
        <w:rPr>
          <w:sz w:val="28"/>
        </w:rPr>
        <w:t>При изготовлении раствора вне аптеки из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–10%</w:t>
      </w:r>
      <w:r>
        <w:rPr>
          <w:spacing w:val="-6"/>
          <w:sz w:val="28"/>
        </w:rPr>
        <w:t xml:space="preserve"> </w:t>
      </w:r>
      <w:r>
        <w:rPr>
          <w:sz w:val="28"/>
        </w:rPr>
        <w:t>и 40%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14:paraId="06626808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267"/>
        <w:ind w:left="820" w:right="845" w:hanging="428"/>
        <w:jc w:val="left"/>
        <w:rPr>
          <w:b/>
          <w:sz w:val="28"/>
        </w:rPr>
      </w:pPr>
      <w:r>
        <w:rPr>
          <w:sz w:val="28"/>
        </w:rPr>
        <w:t>Вычисляем, в каком объеме 40% глюкозы содержится заданное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-2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-2"/>
          <w:sz w:val="28"/>
        </w:rPr>
        <w:t xml:space="preserve"> </w:t>
      </w:r>
      <w:r>
        <w:rPr>
          <w:sz w:val="28"/>
        </w:rPr>
        <w:t>(г/сутки):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глюкозы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(г/сутки)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/0,4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глюкоза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40%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(мл).</w:t>
      </w:r>
    </w:p>
    <w:p w14:paraId="083DA7F1" w14:textId="77777777" w:rsidR="00D079BF" w:rsidRDefault="00D079BF" w:rsidP="00D079BF">
      <w:pPr>
        <w:pStyle w:val="1"/>
        <w:spacing w:before="13"/>
        <w:ind w:right="420"/>
      </w:pPr>
      <w:r>
        <w:t>В знаменателе дроби мы пишем процентное содержание глюкозы в растворе в</w:t>
      </w:r>
      <w:r>
        <w:rPr>
          <w:spacing w:val="-68"/>
        </w:rPr>
        <w:t xml:space="preserve"> </w:t>
      </w:r>
      <w:r>
        <w:t>виде десятичного числа. Для 10% глюкозы в знаменателе будет 0,1, для 50%</w:t>
      </w:r>
      <w:r>
        <w:rPr>
          <w:spacing w:val="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0,5</w:t>
      </w:r>
    </w:p>
    <w:p w14:paraId="40608265" w14:textId="77777777" w:rsidR="00D079BF" w:rsidRDefault="00D079BF" w:rsidP="00D079BF">
      <w:p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51773F39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83"/>
        <w:ind w:left="820" w:hanging="429"/>
        <w:jc w:val="left"/>
        <w:rPr>
          <w:sz w:val="28"/>
        </w:rPr>
      </w:pPr>
      <w:r>
        <w:rPr>
          <w:sz w:val="28"/>
        </w:rPr>
        <w:lastRenderedPageBreak/>
        <w:t>Вычисляем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добавить:</w:t>
      </w:r>
    </w:p>
    <w:p w14:paraId="66C14213" w14:textId="77777777" w:rsidR="00D079BF" w:rsidRDefault="00D079BF" w:rsidP="00D079BF">
      <w:pPr>
        <w:pStyle w:val="1"/>
        <w:spacing w:before="52"/>
        <w:ind w:left="820" w:right="944" w:firstLine="69"/>
      </w:pPr>
      <w:r>
        <w:t>[объем жидкости, приходящейся на глюкозу] - [объем 40% глюкозы] =</w:t>
      </w:r>
      <w:r>
        <w:rPr>
          <w:spacing w:val="-68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(мл).</w:t>
      </w:r>
    </w:p>
    <w:p w14:paraId="1F10C0F9" w14:textId="77777777" w:rsidR="00D079BF" w:rsidRDefault="00D079BF" w:rsidP="00D079BF">
      <w:pPr>
        <w:spacing w:before="239"/>
        <w:ind w:left="392" w:right="1360"/>
        <w:rPr>
          <w:b/>
          <w:sz w:val="28"/>
        </w:rPr>
      </w:pPr>
      <w:r>
        <w:rPr>
          <w:b/>
          <w:sz w:val="28"/>
        </w:rPr>
        <w:t>При использовании двух растворов глюкозы различной концентрации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суммируются.</w:t>
      </w:r>
    </w:p>
    <w:p w14:paraId="60C7E3C7" w14:textId="77777777" w:rsidR="00D079BF" w:rsidRDefault="00D079BF" w:rsidP="00D079BF">
      <w:pPr>
        <w:pStyle w:val="a3"/>
        <w:spacing w:before="2"/>
        <w:ind w:left="0"/>
        <w:rPr>
          <w:b/>
          <w:sz w:val="32"/>
        </w:rPr>
      </w:pPr>
    </w:p>
    <w:p w14:paraId="6F7A2288" w14:textId="77777777" w:rsidR="00D079BF" w:rsidRDefault="00D079BF" w:rsidP="00D079BF">
      <w:pPr>
        <w:ind w:left="392" w:right="355"/>
        <w:jc w:val="both"/>
        <w:rPr>
          <w:sz w:val="28"/>
        </w:rPr>
      </w:pPr>
      <w:r>
        <w:rPr>
          <w:b/>
          <w:sz w:val="28"/>
        </w:rPr>
        <w:t>Контроль полученной концентрации глюкозы в комбинированном растворе: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Суточная доза глюкозы (г) 100/суммарный объем раствора (мл) = 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-3"/>
          <w:sz w:val="28"/>
        </w:rPr>
        <w:t xml:space="preserve"> </w:t>
      </w:r>
      <w:r>
        <w:rPr>
          <w:sz w:val="28"/>
        </w:rPr>
        <w:t>(%).</w:t>
      </w:r>
    </w:p>
    <w:p w14:paraId="3B8BA20F" w14:textId="77777777" w:rsidR="00D079BF" w:rsidRDefault="00D079BF" w:rsidP="00D079BF">
      <w:pPr>
        <w:pStyle w:val="a3"/>
        <w:spacing w:before="5"/>
        <w:ind w:left="0"/>
        <w:rPr>
          <w:sz w:val="23"/>
        </w:rPr>
      </w:pPr>
    </w:p>
    <w:p w14:paraId="76D4ED97" w14:textId="77777777" w:rsidR="00D079BF" w:rsidRDefault="00D079BF" w:rsidP="00D079BF">
      <w:pPr>
        <w:pStyle w:val="a3"/>
        <w:spacing w:before="1"/>
        <w:ind w:right="369"/>
        <w:jc w:val="both"/>
      </w:pPr>
      <w:r>
        <w:t>Допустимый процент сравнивается с рекомендациями по введению в центральную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периферическую</w:t>
      </w:r>
      <w:r>
        <w:rPr>
          <w:spacing w:val="-1"/>
        </w:rPr>
        <w:t xml:space="preserve"> </w:t>
      </w:r>
      <w:r>
        <w:t>вену.</w:t>
      </w:r>
    </w:p>
    <w:p w14:paraId="61ABB962" w14:textId="77777777" w:rsidR="00D079BF" w:rsidRDefault="00D079BF" w:rsidP="00D079BF">
      <w:pPr>
        <w:pStyle w:val="a3"/>
        <w:spacing w:before="5"/>
        <w:ind w:left="0"/>
      </w:pPr>
    </w:p>
    <w:p w14:paraId="13F3C470" w14:textId="77777777" w:rsidR="00D079BF" w:rsidRDefault="00D079BF" w:rsidP="00D079BF">
      <w:pPr>
        <w:pStyle w:val="1"/>
      </w:pPr>
      <w:r>
        <w:t>Контроль</w:t>
      </w:r>
      <w:r>
        <w:rPr>
          <w:spacing w:val="-4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питания.</w:t>
      </w:r>
    </w:p>
    <w:p w14:paraId="09C3BC61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44"/>
        <w:ind w:left="820" w:hanging="429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энтерального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</w:p>
    <w:p w14:paraId="351E97DA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49"/>
        <w:ind w:left="820" w:hanging="429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парентерального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питания:</w:t>
      </w:r>
    </w:p>
    <w:p w14:paraId="71B44C07" w14:textId="77777777" w:rsidR="00D079BF" w:rsidRDefault="00D079BF" w:rsidP="00D079BF">
      <w:pPr>
        <w:spacing w:before="49"/>
        <w:ind w:left="392" w:right="356"/>
        <w:jc w:val="both"/>
        <w:rPr>
          <w:sz w:val="28"/>
        </w:rPr>
      </w:pPr>
      <w:r>
        <w:rPr>
          <w:b/>
          <w:sz w:val="28"/>
        </w:rPr>
        <w:t>доза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липидов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г/сутки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глюкозы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г/сутки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калорийность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парентерального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ккал/сутки;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аминокислоты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калорий,</w:t>
      </w:r>
      <w:r>
        <w:rPr>
          <w:spacing w:val="-2"/>
          <w:sz w:val="28"/>
        </w:rPr>
        <w:t xml:space="preserve"> </w:t>
      </w:r>
      <w:r>
        <w:rPr>
          <w:sz w:val="28"/>
        </w:rPr>
        <w:t>хотя</w:t>
      </w:r>
      <w:r>
        <w:rPr>
          <w:spacing w:val="-1"/>
          <w:sz w:val="28"/>
        </w:rPr>
        <w:t xml:space="preserve"> </w:t>
      </w:r>
      <w:r>
        <w:rPr>
          <w:sz w:val="28"/>
        </w:rPr>
        <w:t>и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обмене</w:t>
      </w:r>
    </w:p>
    <w:p w14:paraId="2CD58D79" w14:textId="77777777" w:rsidR="00D079BF" w:rsidRDefault="00D079BF" w:rsidP="00D079BF">
      <w:pPr>
        <w:pStyle w:val="a5"/>
        <w:numPr>
          <w:ilvl w:val="0"/>
          <w:numId w:val="3"/>
        </w:numPr>
        <w:tabs>
          <w:tab w:val="left" w:pos="821"/>
        </w:tabs>
        <w:spacing w:before="7"/>
        <w:ind w:left="820" w:hanging="429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питания:</w:t>
      </w:r>
    </w:p>
    <w:p w14:paraId="17A12836" w14:textId="77777777" w:rsidR="00D079BF" w:rsidRDefault="00D079BF" w:rsidP="00D079BF">
      <w:pPr>
        <w:pStyle w:val="1"/>
        <w:tabs>
          <w:tab w:val="left" w:pos="2459"/>
          <w:tab w:val="left" w:pos="4481"/>
          <w:tab w:val="left" w:pos="5861"/>
          <w:tab w:val="left" w:pos="7456"/>
          <w:tab w:val="left" w:pos="7924"/>
          <w:tab w:val="left" w:pos="10017"/>
        </w:tabs>
        <w:spacing w:before="51"/>
        <w:ind w:right="362"/>
      </w:pPr>
      <w:r>
        <w:t>калорийность</w:t>
      </w:r>
      <w:r>
        <w:tab/>
        <w:t>энтерального</w:t>
      </w:r>
      <w:r>
        <w:tab/>
        <w:t>питания</w:t>
      </w:r>
      <w:r>
        <w:tab/>
        <w:t>(ккал/сут)</w:t>
      </w:r>
      <w:r>
        <w:tab/>
        <w:t>+</w:t>
      </w:r>
      <w:r>
        <w:tab/>
        <w:t>калорийность</w:t>
      </w:r>
      <w:r>
        <w:tab/>
      </w:r>
      <w:r>
        <w:rPr>
          <w:spacing w:val="-1"/>
        </w:rPr>
        <w:t>ПП</w:t>
      </w:r>
      <w:r>
        <w:rPr>
          <w:spacing w:val="-67"/>
        </w:rPr>
        <w:t xml:space="preserve"> </w:t>
      </w:r>
      <w:r>
        <w:t>(ккал/сутки)/массу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(кг).</w:t>
      </w:r>
    </w:p>
    <w:p w14:paraId="1C905D83" w14:textId="77777777" w:rsidR="00D079BF" w:rsidRDefault="00D079BF" w:rsidP="00D079BF">
      <w:pPr>
        <w:pStyle w:val="a3"/>
        <w:spacing w:before="12"/>
      </w:pPr>
      <w:r>
        <w:t>Раствор</w:t>
      </w:r>
      <w:r>
        <w:rPr>
          <w:spacing w:val="51"/>
        </w:rPr>
        <w:t xml:space="preserve"> </w:t>
      </w:r>
      <w:r>
        <w:t>эмульсии</w:t>
      </w:r>
      <w:r>
        <w:rPr>
          <w:spacing w:val="49"/>
        </w:rPr>
        <w:t xml:space="preserve"> </w:t>
      </w:r>
      <w:r>
        <w:t>жиров</w:t>
      </w:r>
      <w:r>
        <w:rPr>
          <w:spacing w:val="51"/>
        </w:rPr>
        <w:t xml:space="preserve"> </w:t>
      </w:r>
      <w:r>
        <w:t>вводится</w:t>
      </w:r>
      <w:r>
        <w:rPr>
          <w:spacing w:val="51"/>
        </w:rPr>
        <w:t xml:space="preserve"> </w:t>
      </w:r>
      <w:r>
        <w:t>параллельно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основным</w:t>
      </w:r>
      <w:r>
        <w:rPr>
          <w:spacing w:val="48"/>
        </w:rPr>
        <w:t xml:space="preserve"> </w:t>
      </w:r>
      <w:r>
        <w:t>раствором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шприцах,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тройник.</w:t>
      </w:r>
    </w:p>
    <w:p w14:paraId="69601F69" w14:textId="77777777" w:rsidR="00D079BF" w:rsidRDefault="00D079BF" w:rsidP="00D079BF">
      <w:pPr>
        <w:pStyle w:val="1"/>
        <w:spacing w:before="3"/>
      </w:pPr>
      <w:r>
        <w:t>Расчет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растворов</w:t>
      </w:r>
    </w:p>
    <w:p w14:paraId="27A20186" w14:textId="77777777" w:rsidR="00D079BF" w:rsidRDefault="00D079BF" w:rsidP="00D079BF">
      <w:pPr>
        <w:pStyle w:val="a3"/>
        <w:spacing w:before="204"/>
        <w:ind w:right="362"/>
        <w:jc w:val="both"/>
      </w:pPr>
      <w:r>
        <w:t>Оптимальным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одинаковой</w:t>
      </w:r>
      <w:r>
        <w:rPr>
          <w:spacing w:val="-10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суток.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циклическую</w:t>
      </w:r>
      <w:r>
        <w:rPr>
          <w:spacing w:val="1"/>
        </w:rPr>
        <w:t xml:space="preserve"> </w:t>
      </w:r>
      <w:proofErr w:type="spellStart"/>
      <w:r>
        <w:t>инфузию</w:t>
      </w:r>
      <w:proofErr w:type="spellEnd"/>
      <w:r>
        <w:t>.</w:t>
      </w:r>
    </w:p>
    <w:p w14:paraId="0D212742" w14:textId="77777777" w:rsidR="00D079BF" w:rsidRDefault="00D079BF" w:rsidP="00D079BF">
      <w:pPr>
        <w:spacing w:before="266"/>
        <w:ind w:left="392" w:right="360"/>
        <w:jc w:val="both"/>
        <w:rPr>
          <w:b/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раствора: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раствора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глюкозы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белком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электролитами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 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 скорость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(мл/ч).</w:t>
      </w:r>
    </w:p>
    <w:p w14:paraId="4BEBBD95" w14:textId="77777777" w:rsidR="00D079BF" w:rsidRDefault="00D079BF" w:rsidP="00D079BF">
      <w:pPr>
        <w:spacing w:before="257"/>
        <w:ind w:left="392" w:right="357"/>
        <w:jc w:val="both"/>
        <w:rPr>
          <w:b/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эмульсии</w:t>
      </w:r>
      <w:r>
        <w:rPr>
          <w:spacing w:val="1"/>
          <w:sz w:val="28"/>
        </w:rPr>
        <w:t xml:space="preserve"> </w:t>
      </w:r>
      <w:r>
        <w:rPr>
          <w:sz w:val="28"/>
        </w:rPr>
        <w:t>жиров: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эмульсии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скорость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жировой эмульсии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(мл/ч).</w:t>
      </w:r>
    </w:p>
    <w:p w14:paraId="2DD4D638" w14:textId="77777777" w:rsidR="00D079BF" w:rsidRDefault="00D079BF" w:rsidP="00D079BF">
      <w:pPr>
        <w:jc w:val="both"/>
        <w:rPr>
          <w:sz w:val="28"/>
        </w:rPr>
        <w:sectPr w:rsidR="00D079BF">
          <w:pgSz w:w="12240" w:h="15840"/>
          <w:pgMar w:top="1440" w:right="680" w:bottom="660" w:left="740" w:header="0" w:footer="463" w:gutter="0"/>
          <w:cols w:space="720"/>
        </w:sectPr>
      </w:pPr>
    </w:p>
    <w:p w14:paraId="60EE4AAF" w14:textId="77777777" w:rsidR="00D079BF" w:rsidRDefault="00D079BF" w:rsidP="00D079BF">
      <w:pPr>
        <w:pStyle w:val="1"/>
        <w:spacing w:before="199"/>
      </w:pPr>
      <w:r>
        <w:lastRenderedPageBreak/>
        <w:t>Методика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вмешательства:</w:t>
      </w:r>
    </w:p>
    <w:p w14:paraId="0FA77919" w14:textId="537C1707" w:rsidR="002C33C0" w:rsidRPr="009C0C26" w:rsidRDefault="005B4333" w:rsidP="005B4333">
      <w:pPr>
        <w:pStyle w:val="1"/>
        <w:jc w:val="both"/>
        <w:rPr>
          <w:b w:val="0"/>
        </w:rPr>
      </w:pPr>
      <w:r w:rsidRPr="009C0C26">
        <w:rPr>
          <w:b w:val="0"/>
        </w:rPr>
        <w:t xml:space="preserve">         </w:t>
      </w:r>
      <w:r w:rsidR="002C33C0" w:rsidRPr="009C0C26">
        <w:rPr>
          <w:b w:val="0"/>
        </w:rPr>
        <w:t>Согласно последним международным рекомендациям для недоношенных детей предпочтительным является использование готов</w:t>
      </w:r>
      <w:r w:rsidR="00415390" w:rsidRPr="009C0C26">
        <w:rPr>
          <w:b w:val="0"/>
        </w:rPr>
        <w:t xml:space="preserve">ых стандартизированных препаратов для парентерального питания, которые в заводских условиях укомплектованы таким образом, что пакет состоит из трех отсеков, которые содержат основные </w:t>
      </w:r>
      <w:proofErr w:type="spellStart"/>
      <w:r w:rsidR="00415390" w:rsidRPr="009C0C26">
        <w:rPr>
          <w:b w:val="0"/>
        </w:rPr>
        <w:t>макронутриенты</w:t>
      </w:r>
      <w:proofErr w:type="spellEnd"/>
      <w:r w:rsidR="00415390" w:rsidRPr="009C0C26">
        <w:rPr>
          <w:b w:val="0"/>
        </w:rPr>
        <w:t xml:space="preserve"> (аминокислоты, жировые эмульсии, глюкозу) и электролиты с учетом их потребностей у конкретного контингента детей.  Все три компонента перед использованием смешиваются с помощью надавливания, что исключает вскрытие отсеков и контакт их содержимого с внешней средой и, таким образом, исключается риск внутрибольничной инфекции и медицинских ошибок.</w:t>
      </w:r>
      <w:r w:rsidR="008C3DC3" w:rsidRPr="009C0C26">
        <w:rPr>
          <w:b w:val="0"/>
        </w:rPr>
        <w:t>(7,9)</w:t>
      </w:r>
    </w:p>
    <w:p w14:paraId="30B40C6B" w14:textId="2A3C2FE1" w:rsidR="00D079BF" w:rsidRDefault="005B4333" w:rsidP="005B4333">
      <w:pPr>
        <w:pStyle w:val="a3"/>
        <w:ind w:right="354"/>
        <w:jc w:val="both"/>
      </w:pPr>
      <w:r w:rsidRPr="009C0C26">
        <w:t xml:space="preserve">        </w:t>
      </w:r>
      <w:r w:rsidR="00415390" w:rsidRPr="009C0C26">
        <w:t>Индивидуализированные препараты</w:t>
      </w:r>
      <w:r w:rsidR="00D079BF" w:rsidRPr="009C0C26">
        <w:rPr>
          <w:spacing w:val="1"/>
        </w:rPr>
        <w:t xml:space="preserve"> </w:t>
      </w:r>
      <w:r w:rsidR="00D079BF" w:rsidRPr="009C0C26">
        <w:t>для</w:t>
      </w:r>
      <w:r w:rsidR="00D079BF" w:rsidRPr="009C0C26">
        <w:rPr>
          <w:spacing w:val="1"/>
        </w:rPr>
        <w:t xml:space="preserve"> </w:t>
      </w:r>
      <w:r w:rsidR="00D079BF" w:rsidRPr="009C0C26">
        <w:t>парентерального</w:t>
      </w:r>
      <w:r w:rsidR="00D079BF" w:rsidRPr="009C0C26">
        <w:rPr>
          <w:spacing w:val="1"/>
        </w:rPr>
        <w:t xml:space="preserve"> </w:t>
      </w:r>
      <w:r w:rsidR="00D079BF" w:rsidRPr="009C0C26">
        <w:t>питания</w:t>
      </w:r>
      <w:r w:rsidR="00D079BF" w:rsidRPr="009C0C26">
        <w:rPr>
          <w:spacing w:val="1"/>
        </w:rPr>
        <w:t xml:space="preserve"> </w:t>
      </w:r>
      <w:r w:rsidR="00D079BF" w:rsidRPr="009C0C26">
        <w:t>должны</w:t>
      </w:r>
      <w:r w:rsidR="00D079BF" w:rsidRPr="009C0C26">
        <w:rPr>
          <w:spacing w:val="1"/>
        </w:rPr>
        <w:t xml:space="preserve"> </w:t>
      </w:r>
      <w:r w:rsidR="00D079BF" w:rsidRPr="009C0C26">
        <w:t>приготавливаться</w:t>
      </w:r>
      <w:r w:rsidR="00D079BF" w:rsidRPr="009C0C26">
        <w:rPr>
          <w:spacing w:val="1"/>
        </w:rPr>
        <w:t xml:space="preserve"> </w:t>
      </w:r>
      <w:r w:rsidR="00D079BF" w:rsidRPr="009C0C26">
        <w:t>в</w:t>
      </w:r>
      <w:r w:rsidR="00D079BF" w:rsidRPr="009C0C26">
        <w:rPr>
          <w:spacing w:val="1"/>
        </w:rPr>
        <w:t xml:space="preserve"> </w:t>
      </w:r>
      <w:r w:rsidR="008C3DC3" w:rsidRPr="009C0C26">
        <w:t>специализированном</w:t>
      </w:r>
      <w:r w:rsidR="00D079BF" w:rsidRPr="009C0C26">
        <w:rPr>
          <w:spacing w:val="1"/>
        </w:rPr>
        <w:t xml:space="preserve"> </w:t>
      </w:r>
      <w:r w:rsidR="00D079BF" w:rsidRPr="009C0C26">
        <w:t>помещении</w:t>
      </w:r>
      <w:r w:rsidR="008C3DC3" w:rsidRPr="009C0C26">
        <w:t xml:space="preserve"> с обученным медицинским персоналом</w:t>
      </w:r>
      <w:r w:rsidR="00D079BF" w:rsidRPr="009C0C26">
        <w:t>.</w:t>
      </w:r>
      <w:r w:rsidR="00D079BF">
        <w:rPr>
          <w:spacing w:val="1"/>
        </w:rPr>
        <w:t xml:space="preserve"> </w:t>
      </w:r>
      <w:r w:rsidR="00D079BF">
        <w:t>Помещение</w:t>
      </w:r>
      <w:r w:rsidR="00D079BF">
        <w:rPr>
          <w:spacing w:val="1"/>
        </w:rPr>
        <w:t xml:space="preserve"> </w:t>
      </w:r>
      <w:r w:rsidR="00D079BF">
        <w:t>должно</w:t>
      </w:r>
      <w:r w:rsidR="00D079BF">
        <w:rPr>
          <w:spacing w:val="1"/>
        </w:rPr>
        <w:t xml:space="preserve"> </w:t>
      </w:r>
      <w:r w:rsidR="00D079BF">
        <w:t>соответствовать</w:t>
      </w:r>
      <w:r w:rsidR="00D079BF">
        <w:rPr>
          <w:spacing w:val="1"/>
        </w:rPr>
        <w:t xml:space="preserve"> </w:t>
      </w:r>
      <w:r w:rsidR="00D079BF">
        <w:t>вентиляционным</w:t>
      </w:r>
      <w:r w:rsidR="00D079BF">
        <w:rPr>
          <w:spacing w:val="1"/>
        </w:rPr>
        <w:t xml:space="preserve"> </w:t>
      </w:r>
      <w:r w:rsidR="00D079BF">
        <w:t>стандартам</w:t>
      </w:r>
      <w:r w:rsidR="00D079BF">
        <w:rPr>
          <w:spacing w:val="1"/>
        </w:rPr>
        <w:t xml:space="preserve"> </w:t>
      </w:r>
      <w:r w:rsidR="00D079BF">
        <w:t>особо</w:t>
      </w:r>
      <w:r w:rsidR="00D079BF">
        <w:rPr>
          <w:spacing w:val="1"/>
        </w:rPr>
        <w:t xml:space="preserve"> </w:t>
      </w:r>
      <w:r w:rsidR="00D079BF">
        <w:t>чистого</w:t>
      </w:r>
      <w:r w:rsidR="00D079BF">
        <w:rPr>
          <w:spacing w:val="1"/>
        </w:rPr>
        <w:t xml:space="preserve"> </w:t>
      </w:r>
      <w:r w:rsidR="00D079BF">
        <w:t>помещения.</w:t>
      </w:r>
      <w:r w:rsidR="00D079BF">
        <w:rPr>
          <w:spacing w:val="1"/>
        </w:rPr>
        <w:t xml:space="preserve"> </w:t>
      </w:r>
      <w:r w:rsidR="00D079BF">
        <w:t>Приготовление</w:t>
      </w:r>
      <w:r w:rsidR="00D079BF">
        <w:rPr>
          <w:spacing w:val="1"/>
        </w:rPr>
        <w:t xml:space="preserve"> </w:t>
      </w:r>
      <w:r w:rsidR="00D079BF">
        <w:t>растворов</w:t>
      </w:r>
      <w:r w:rsidR="00D079BF">
        <w:rPr>
          <w:spacing w:val="1"/>
        </w:rPr>
        <w:t xml:space="preserve"> </w:t>
      </w:r>
      <w:r w:rsidR="00D079BF">
        <w:t>должно</w:t>
      </w:r>
      <w:r w:rsidR="00D079BF">
        <w:rPr>
          <w:spacing w:val="1"/>
        </w:rPr>
        <w:t xml:space="preserve"> </w:t>
      </w:r>
      <w:r w:rsidR="00D079BF">
        <w:t>производиться</w:t>
      </w:r>
      <w:r w:rsidR="00D079BF">
        <w:rPr>
          <w:spacing w:val="1"/>
        </w:rPr>
        <w:t xml:space="preserve"> </w:t>
      </w:r>
      <w:r w:rsidR="00D079BF">
        <w:t>в</w:t>
      </w:r>
      <w:r w:rsidR="00D079BF">
        <w:rPr>
          <w:spacing w:val="1"/>
        </w:rPr>
        <w:t xml:space="preserve"> </w:t>
      </w:r>
      <w:r w:rsidR="00D079BF">
        <w:rPr>
          <w:spacing w:val="-1"/>
        </w:rPr>
        <w:t>ламинарном</w:t>
      </w:r>
      <w:r w:rsidR="00D079BF">
        <w:rPr>
          <w:spacing w:val="-16"/>
        </w:rPr>
        <w:t xml:space="preserve"> </w:t>
      </w:r>
      <w:r w:rsidR="00D079BF">
        <w:rPr>
          <w:spacing w:val="-1"/>
        </w:rPr>
        <w:t>шкафу.</w:t>
      </w:r>
      <w:r w:rsidR="00D079BF">
        <w:rPr>
          <w:spacing w:val="-13"/>
        </w:rPr>
        <w:t xml:space="preserve"> </w:t>
      </w:r>
      <w:r w:rsidR="00D079BF">
        <w:rPr>
          <w:spacing w:val="-1"/>
        </w:rPr>
        <w:t>Приготовление</w:t>
      </w:r>
      <w:r w:rsidR="00D079BF">
        <w:rPr>
          <w:spacing w:val="-16"/>
        </w:rPr>
        <w:t xml:space="preserve"> </w:t>
      </w:r>
      <w:r w:rsidR="00D079BF">
        <w:rPr>
          <w:spacing w:val="-1"/>
        </w:rPr>
        <w:t>растворов</w:t>
      </w:r>
      <w:r w:rsidR="00D079BF">
        <w:rPr>
          <w:spacing w:val="-15"/>
        </w:rPr>
        <w:t xml:space="preserve"> </w:t>
      </w:r>
      <w:r w:rsidR="00D079BF">
        <w:t>для</w:t>
      </w:r>
      <w:r w:rsidR="00D079BF">
        <w:rPr>
          <w:spacing w:val="-16"/>
        </w:rPr>
        <w:t xml:space="preserve"> </w:t>
      </w:r>
      <w:r w:rsidR="00D079BF">
        <w:t>парентерального</w:t>
      </w:r>
      <w:r w:rsidR="00D079BF">
        <w:rPr>
          <w:spacing w:val="-14"/>
        </w:rPr>
        <w:t xml:space="preserve"> </w:t>
      </w:r>
      <w:r w:rsidR="00D079BF">
        <w:t>питания</w:t>
      </w:r>
      <w:r w:rsidR="00D079BF">
        <w:rPr>
          <w:spacing w:val="-17"/>
        </w:rPr>
        <w:t xml:space="preserve"> </w:t>
      </w:r>
      <w:r w:rsidR="00D079BF">
        <w:t>следует</w:t>
      </w:r>
      <w:r w:rsidR="00D079BF">
        <w:rPr>
          <w:spacing w:val="-68"/>
        </w:rPr>
        <w:t xml:space="preserve"> </w:t>
      </w:r>
      <w:r w:rsidR="00D079BF">
        <w:t>поручать наиболее опытной медицинской сестре. Перед приготовлением растворов</w:t>
      </w:r>
      <w:r w:rsidR="00D079BF">
        <w:rPr>
          <w:spacing w:val="-67"/>
        </w:rPr>
        <w:t xml:space="preserve"> </w:t>
      </w:r>
      <w:r w:rsidR="00D079BF">
        <w:t>медицинская</w:t>
      </w:r>
      <w:r w:rsidR="00D079BF">
        <w:rPr>
          <w:spacing w:val="1"/>
        </w:rPr>
        <w:t xml:space="preserve"> </w:t>
      </w:r>
      <w:r w:rsidR="00D079BF">
        <w:t>сестра</w:t>
      </w:r>
      <w:r w:rsidR="00D079BF">
        <w:rPr>
          <w:spacing w:val="1"/>
        </w:rPr>
        <w:t xml:space="preserve"> </w:t>
      </w:r>
      <w:r w:rsidR="00D079BF">
        <w:t>должна</w:t>
      </w:r>
      <w:r w:rsidR="00D079BF">
        <w:rPr>
          <w:spacing w:val="1"/>
        </w:rPr>
        <w:t xml:space="preserve"> </w:t>
      </w:r>
      <w:r w:rsidR="00D079BF">
        <w:t>провести</w:t>
      </w:r>
      <w:r w:rsidR="00D079BF">
        <w:rPr>
          <w:spacing w:val="1"/>
        </w:rPr>
        <w:t xml:space="preserve"> </w:t>
      </w:r>
      <w:r w:rsidR="00D079BF">
        <w:t>хирургическую</w:t>
      </w:r>
      <w:r w:rsidR="00D079BF">
        <w:rPr>
          <w:spacing w:val="1"/>
        </w:rPr>
        <w:t xml:space="preserve"> </w:t>
      </w:r>
      <w:r w:rsidR="00D079BF">
        <w:t>обработку</w:t>
      </w:r>
      <w:r w:rsidR="00D079BF">
        <w:rPr>
          <w:spacing w:val="1"/>
        </w:rPr>
        <w:t xml:space="preserve"> </w:t>
      </w:r>
      <w:r w:rsidR="00D079BF">
        <w:t>рук,</w:t>
      </w:r>
      <w:r w:rsidR="00D079BF">
        <w:rPr>
          <w:spacing w:val="1"/>
        </w:rPr>
        <w:t xml:space="preserve"> </w:t>
      </w:r>
      <w:r w:rsidR="00D079BF">
        <w:t>надеть</w:t>
      </w:r>
      <w:r w:rsidR="00D079BF">
        <w:rPr>
          <w:spacing w:val="1"/>
        </w:rPr>
        <w:t xml:space="preserve"> </w:t>
      </w:r>
      <w:r w:rsidR="00D079BF">
        <w:t>стерильную</w:t>
      </w:r>
      <w:r w:rsidR="00D079BF">
        <w:rPr>
          <w:spacing w:val="1"/>
        </w:rPr>
        <w:t xml:space="preserve"> </w:t>
      </w:r>
      <w:r w:rsidR="00D079BF">
        <w:t>шапочку,</w:t>
      </w:r>
      <w:r w:rsidR="00D079BF">
        <w:rPr>
          <w:spacing w:val="1"/>
        </w:rPr>
        <w:t xml:space="preserve"> </w:t>
      </w:r>
      <w:r w:rsidR="00D079BF">
        <w:t>маску,</w:t>
      </w:r>
      <w:r w:rsidR="00D079BF">
        <w:rPr>
          <w:spacing w:val="1"/>
        </w:rPr>
        <w:t xml:space="preserve"> </w:t>
      </w:r>
      <w:r w:rsidR="00D079BF">
        <w:t>стерильный</w:t>
      </w:r>
      <w:r w:rsidR="00D079BF">
        <w:rPr>
          <w:spacing w:val="1"/>
        </w:rPr>
        <w:t xml:space="preserve"> </w:t>
      </w:r>
      <w:r w:rsidR="00D079BF">
        <w:t>халат</w:t>
      </w:r>
      <w:r w:rsidR="00D079BF">
        <w:rPr>
          <w:spacing w:val="1"/>
        </w:rPr>
        <w:t xml:space="preserve"> </w:t>
      </w:r>
      <w:r w:rsidR="00D079BF">
        <w:t>и</w:t>
      </w:r>
      <w:r w:rsidR="00D079BF">
        <w:rPr>
          <w:spacing w:val="1"/>
        </w:rPr>
        <w:t xml:space="preserve"> </w:t>
      </w:r>
      <w:r w:rsidR="00D079BF">
        <w:t>стерильные</w:t>
      </w:r>
      <w:r w:rsidR="00D079BF">
        <w:rPr>
          <w:spacing w:val="1"/>
        </w:rPr>
        <w:t xml:space="preserve"> </w:t>
      </w:r>
      <w:r w:rsidR="00D079BF">
        <w:t>перчатки.</w:t>
      </w:r>
      <w:r w:rsidR="00D079BF">
        <w:rPr>
          <w:spacing w:val="1"/>
        </w:rPr>
        <w:t xml:space="preserve"> </w:t>
      </w:r>
      <w:r w:rsidR="00D079BF">
        <w:t>В</w:t>
      </w:r>
      <w:r w:rsidR="00D079BF">
        <w:rPr>
          <w:spacing w:val="1"/>
        </w:rPr>
        <w:t xml:space="preserve"> </w:t>
      </w:r>
      <w:r w:rsidR="00D079BF">
        <w:t>ламинарном</w:t>
      </w:r>
      <w:r w:rsidR="00D079BF">
        <w:rPr>
          <w:spacing w:val="-1"/>
        </w:rPr>
        <w:t xml:space="preserve"> </w:t>
      </w:r>
      <w:r w:rsidR="00D079BF">
        <w:t>шкафу</w:t>
      </w:r>
      <w:r w:rsidR="00D079BF">
        <w:rPr>
          <w:spacing w:val="-4"/>
        </w:rPr>
        <w:t xml:space="preserve"> </w:t>
      </w:r>
      <w:r w:rsidR="00D079BF">
        <w:t>должен</w:t>
      </w:r>
      <w:r w:rsidR="00D079BF">
        <w:rPr>
          <w:spacing w:val="-2"/>
        </w:rPr>
        <w:t xml:space="preserve"> </w:t>
      </w:r>
      <w:r w:rsidR="00D079BF">
        <w:t>быть</w:t>
      </w:r>
      <w:r w:rsidR="00D079BF">
        <w:rPr>
          <w:spacing w:val="-5"/>
        </w:rPr>
        <w:t xml:space="preserve"> </w:t>
      </w:r>
      <w:r w:rsidR="00D079BF">
        <w:t>накрыт</w:t>
      </w:r>
      <w:r w:rsidR="00D079BF">
        <w:rPr>
          <w:spacing w:val="-1"/>
        </w:rPr>
        <w:t xml:space="preserve"> </w:t>
      </w:r>
      <w:r w:rsidR="00D079BF">
        <w:t>стерильный стол.</w:t>
      </w:r>
    </w:p>
    <w:p w14:paraId="064D2D7B" w14:textId="77777777" w:rsidR="00D079BF" w:rsidRDefault="00D079BF" w:rsidP="005B4333">
      <w:pPr>
        <w:pStyle w:val="a3"/>
        <w:ind w:right="361"/>
        <w:jc w:val="both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асептики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антисептики.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пакете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глюкозы,</w:t>
      </w:r>
      <w:r>
        <w:rPr>
          <w:spacing w:val="-1"/>
        </w:rPr>
        <w:t xml:space="preserve"> </w:t>
      </w:r>
      <w:r>
        <w:t>аминокислот</w:t>
      </w:r>
      <w:r>
        <w:rPr>
          <w:spacing w:val="-1"/>
        </w:rPr>
        <w:t xml:space="preserve"> </w:t>
      </w:r>
      <w:r>
        <w:t>и электролитов.</w:t>
      </w:r>
    </w:p>
    <w:p w14:paraId="59D67B88" w14:textId="77777777" w:rsidR="00D079BF" w:rsidRDefault="00D079BF" w:rsidP="009C0C26">
      <w:pPr>
        <w:pStyle w:val="a3"/>
        <w:ind w:right="363" w:firstLine="316"/>
        <w:jc w:val="both"/>
      </w:pPr>
      <w:r>
        <w:t>Жировые</w:t>
      </w:r>
      <w:r>
        <w:rPr>
          <w:spacing w:val="1"/>
        </w:rPr>
        <w:t xml:space="preserve"> </w:t>
      </w:r>
      <w:r>
        <w:t>эмульсии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жирорастворимыми</w:t>
      </w:r>
      <w:r>
        <w:rPr>
          <w:spacing w:val="1"/>
        </w:rPr>
        <w:t xml:space="preserve"> </w:t>
      </w:r>
      <w:r>
        <w:t>витаминами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флаконе</w:t>
      </w:r>
      <w:r>
        <w:rPr>
          <w:spacing w:val="-4"/>
        </w:rPr>
        <w:t xml:space="preserve"> </w:t>
      </w:r>
      <w:r>
        <w:t>или шприце без добавления гепарина.</w:t>
      </w:r>
    </w:p>
    <w:p w14:paraId="144E04EC" w14:textId="77777777" w:rsidR="00D079BF" w:rsidRDefault="00D079BF" w:rsidP="009C0C26">
      <w:pPr>
        <w:pStyle w:val="a3"/>
        <w:ind w:right="360" w:firstLine="31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катетер–ассоциированной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инфузионную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стерильных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нарушать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герметичность.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представляется</w:t>
      </w:r>
      <w:r>
        <w:rPr>
          <w:spacing w:val="-7"/>
        </w:rPr>
        <w:t xml:space="preserve"> </w:t>
      </w:r>
      <w:r>
        <w:t>обоснованным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инфузионных</w:t>
      </w:r>
      <w:r>
        <w:rPr>
          <w:spacing w:val="-67"/>
        </w:rPr>
        <w:t xml:space="preserve"> </w:t>
      </w:r>
      <w:r>
        <w:t>волюметрических помп с достаточной точностью дозирования раствора на малых</w:t>
      </w:r>
      <w:r>
        <w:rPr>
          <w:spacing w:val="1"/>
        </w:rPr>
        <w:t xml:space="preserve"> </w:t>
      </w:r>
      <w:r>
        <w:t>скоростях введения. Шприцевые дозаторы более целесообразно использовать в том</w:t>
      </w:r>
      <w:r>
        <w:rPr>
          <w:spacing w:val="-67"/>
        </w:rPr>
        <w:t xml:space="preserve"> </w:t>
      </w:r>
      <w:r>
        <w:t>случае, когда объем вводимой среды не превышает объем одного шприца. Для</w:t>
      </w:r>
      <w:r>
        <w:rPr>
          <w:spacing w:val="1"/>
        </w:rPr>
        <w:t xml:space="preserve"> </w:t>
      </w:r>
      <w:r>
        <w:t>обеспечения максимальной герметичности целесообразно при сборе контура для</w:t>
      </w:r>
      <w:r>
        <w:rPr>
          <w:spacing w:val="1"/>
        </w:rPr>
        <w:t xml:space="preserve"> </w:t>
      </w:r>
      <w:r>
        <w:t>инфузии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трехходовые</w:t>
      </w:r>
      <w:r>
        <w:rPr>
          <w:spacing w:val="1"/>
        </w:rPr>
        <w:t xml:space="preserve"> </w:t>
      </w:r>
      <w:r>
        <w:t>краники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безыгольные</w:t>
      </w:r>
      <w:proofErr w:type="spellEnd"/>
      <w:r>
        <w:rPr>
          <w:spacing w:val="1"/>
        </w:rPr>
        <w:t xml:space="preserve"> </w:t>
      </w:r>
      <w:r>
        <w:t>коннекторы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введения разовых назначений. Смена </w:t>
      </w:r>
      <w:proofErr w:type="spellStart"/>
      <w:r>
        <w:t>инфузионного</w:t>
      </w:r>
      <w:proofErr w:type="spellEnd"/>
      <w:r>
        <w:t xml:space="preserve"> контура у постели больного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асептики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антисептики.</w:t>
      </w:r>
    </w:p>
    <w:p w14:paraId="74B0457E" w14:textId="7715854B" w:rsidR="002C33C0" w:rsidRDefault="002C33C0" w:rsidP="005B4333">
      <w:pPr>
        <w:pStyle w:val="a3"/>
        <w:ind w:right="360"/>
        <w:jc w:val="both"/>
      </w:pPr>
    </w:p>
    <w:p w14:paraId="101F9686" w14:textId="77777777" w:rsidR="00D079BF" w:rsidRDefault="00D079BF" w:rsidP="005B4333">
      <w:pPr>
        <w:pStyle w:val="a3"/>
        <w:ind w:left="0"/>
        <w:rPr>
          <w:sz w:val="29"/>
        </w:rPr>
      </w:pPr>
    </w:p>
    <w:p w14:paraId="26DE3C6B" w14:textId="77777777" w:rsidR="00D079BF" w:rsidRDefault="00D079BF" w:rsidP="00D079BF">
      <w:pPr>
        <w:pStyle w:val="a5"/>
        <w:numPr>
          <w:ilvl w:val="1"/>
          <w:numId w:val="2"/>
        </w:numPr>
        <w:tabs>
          <w:tab w:val="left" w:pos="766"/>
          <w:tab w:val="left" w:pos="823"/>
          <w:tab w:val="left" w:pos="2244"/>
          <w:tab w:val="left" w:pos="4356"/>
          <w:tab w:val="left" w:pos="5548"/>
          <w:tab w:val="left" w:pos="7835"/>
          <w:tab w:val="left" w:pos="9461"/>
        </w:tabs>
        <w:spacing w:before="1"/>
        <w:ind w:left="392" w:right="357" w:firstLine="0"/>
        <w:rPr>
          <w:sz w:val="28"/>
        </w:rPr>
      </w:pPr>
      <w:r>
        <w:rPr>
          <w:b/>
          <w:sz w:val="28"/>
        </w:rPr>
        <w:t>Индикаторы эффективности процедуры и/или вмешательства: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Индикатором</w:t>
      </w:r>
      <w:r>
        <w:rPr>
          <w:spacing w:val="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парентерального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правильно</w:t>
      </w:r>
      <w:r>
        <w:rPr>
          <w:sz w:val="28"/>
        </w:rPr>
        <w:tab/>
        <w:t>организованное</w:t>
      </w:r>
      <w:r>
        <w:rPr>
          <w:sz w:val="28"/>
        </w:rPr>
        <w:tab/>
        <w:t>питание</w:t>
      </w:r>
      <w:r>
        <w:rPr>
          <w:sz w:val="28"/>
        </w:rPr>
        <w:tab/>
        <w:t>новорожденного.</w:t>
      </w:r>
      <w:r>
        <w:rPr>
          <w:sz w:val="28"/>
        </w:rPr>
        <w:tab/>
        <w:t>Назначение</w:t>
      </w:r>
      <w:r>
        <w:rPr>
          <w:sz w:val="28"/>
        </w:rPr>
        <w:tab/>
        <w:t>каждого</w:t>
      </w:r>
    </w:p>
    <w:p w14:paraId="36C08F04" w14:textId="77777777" w:rsidR="00D079BF" w:rsidRDefault="00D079BF" w:rsidP="00D079BF">
      <w:pPr>
        <w:rPr>
          <w:sz w:val="28"/>
        </w:r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143B647F" w14:textId="77777777" w:rsidR="00D079BF" w:rsidRDefault="00D079BF" w:rsidP="00D079BF">
      <w:pPr>
        <w:pStyle w:val="a3"/>
        <w:spacing w:before="65"/>
        <w:ind w:right="358"/>
        <w:jc w:val="both"/>
        <w:rPr>
          <w:b/>
        </w:rPr>
      </w:pPr>
      <w:r>
        <w:lastRenderedPageBreak/>
        <w:t>компонента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ингредиенте.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метаболизма,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 при некоторых заболеваниях перинатального периода. Технология</w:t>
      </w:r>
      <w:r>
        <w:rPr>
          <w:spacing w:val="1"/>
        </w:rPr>
        <w:t xml:space="preserve"> </w:t>
      </w:r>
      <w:r>
        <w:t>назначения питания должна быть оптимальной для его полноценного усвоения.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шкалам</w:t>
      </w:r>
      <w:r>
        <w:rPr>
          <w:spacing w:val="-3"/>
        </w:rPr>
        <w:t xml:space="preserve"> </w:t>
      </w:r>
      <w:proofErr w:type="spellStart"/>
      <w:r>
        <w:t>Фентона</w:t>
      </w:r>
      <w:proofErr w:type="spellEnd"/>
      <w:r>
        <w:rPr>
          <w:spacing w:val="1"/>
        </w:rPr>
        <w:t xml:space="preserve"> </w:t>
      </w:r>
      <w:r>
        <w:rPr>
          <w:b/>
        </w:rPr>
        <w:t>(приложение 1).</w:t>
      </w:r>
    </w:p>
    <w:p w14:paraId="36000DC7" w14:textId="2AA30D89" w:rsidR="00D079BF" w:rsidRDefault="00D079BF" w:rsidP="002A6A8D">
      <w:pPr>
        <w:pStyle w:val="a3"/>
        <w:spacing w:before="266"/>
        <w:ind w:left="391" w:right="355"/>
        <w:jc w:val="both"/>
        <w:rPr>
          <w:b/>
          <w:sz w:val="32"/>
        </w:rPr>
      </w:pPr>
      <w:r>
        <w:rPr>
          <w:b/>
          <w:sz w:val="32"/>
        </w:rPr>
        <w:t>ОРГАНИЗАЦИОННЫЕ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АСПЕКТЫ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ПРОТОКОЛА</w:t>
      </w:r>
    </w:p>
    <w:p w14:paraId="3B1D68A7" w14:textId="22A78667" w:rsidR="00D079BF" w:rsidRPr="00277D4A" w:rsidRDefault="00D079BF" w:rsidP="00277D4A">
      <w:pPr>
        <w:pStyle w:val="a5"/>
        <w:numPr>
          <w:ilvl w:val="1"/>
          <w:numId w:val="1"/>
        </w:numPr>
        <w:tabs>
          <w:tab w:val="left" w:pos="816"/>
        </w:tabs>
        <w:ind w:hanging="424"/>
        <w:rPr>
          <w:sz w:val="28"/>
        </w:rPr>
      </w:pPr>
      <w:proofErr w:type="gramStart"/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разработчиков:</w:t>
      </w:r>
      <w:r>
        <w:rPr>
          <w:b/>
          <w:spacing w:val="-4"/>
          <w:sz w:val="28"/>
        </w:rPr>
        <w:t xml:space="preserve"> </w:t>
      </w:r>
      <w:r w:rsidRPr="00277D4A">
        <w:rPr>
          <w:b/>
          <w:spacing w:val="-4"/>
          <w:sz w:val="28"/>
        </w:rPr>
        <w:t xml:space="preserve">д.м.н., проф. </w:t>
      </w:r>
      <w:r w:rsidRPr="00277D4A">
        <w:rPr>
          <w:sz w:val="28"/>
        </w:rPr>
        <w:t>Чувакова Т.К.</w:t>
      </w:r>
      <w:r w:rsidR="00277D4A">
        <w:rPr>
          <w:sz w:val="28"/>
        </w:rPr>
        <w:t xml:space="preserve">, </w:t>
      </w:r>
      <w:r w:rsidRPr="00277D4A">
        <w:rPr>
          <w:sz w:val="28"/>
        </w:rPr>
        <w:t>д.м.н., проф. Джаксалыкова К.К.</w:t>
      </w:r>
      <w:r w:rsidR="00277D4A">
        <w:rPr>
          <w:sz w:val="28"/>
        </w:rPr>
        <w:t xml:space="preserve">, </w:t>
      </w:r>
      <w:r w:rsidRPr="00277D4A">
        <w:rPr>
          <w:sz w:val="28"/>
        </w:rPr>
        <w:t>м.м.н. Карин Б.Т.</w:t>
      </w:r>
      <w:proofErr w:type="gramEnd"/>
    </w:p>
    <w:p w14:paraId="7244B4F1" w14:textId="77777777" w:rsidR="00D079BF" w:rsidRDefault="00D079BF" w:rsidP="00D079BF">
      <w:pPr>
        <w:pStyle w:val="1"/>
        <w:numPr>
          <w:ilvl w:val="1"/>
          <w:numId w:val="1"/>
        </w:numPr>
        <w:tabs>
          <w:tab w:val="left" w:pos="816"/>
        </w:tabs>
        <w:spacing w:before="48"/>
        <w:ind w:hanging="424"/>
        <w:rPr>
          <w:b w:val="0"/>
        </w:rPr>
      </w:pP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интересов:</w:t>
      </w:r>
      <w:r>
        <w:rPr>
          <w:spacing w:val="62"/>
        </w:rPr>
        <w:t xml:space="preserve"> </w:t>
      </w:r>
      <w:r>
        <w:rPr>
          <w:b w:val="0"/>
        </w:rPr>
        <w:t>отсутствует</w:t>
      </w:r>
    </w:p>
    <w:p w14:paraId="50DE7F6E" w14:textId="77777777" w:rsidR="00D079BF" w:rsidRDefault="00D079BF" w:rsidP="00D079BF">
      <w:pPr>
        <w:pStyle w:val="a5"/>
        <w:numPr>
          <w:ilvl w:val="1"/>
          <w:numId w:val="1"/>
        </w:numPr>
        <w:tabs>
          <w:tab w:val="left" w:pos="816"/>
        </w:tabs>
        <w:spacing w:before="55"/>
        <w:ind w:hanging="424"/>
        <w:rPr>
          <w:b/>
          <w:sz w:val="28"/>
        </w:rPr>
      </w:pPr>
      <w:r>
        <w:rPr>
          <w:b/>
          <w:sz w:val="28"/>
        </w:rPr>
        <w:t>Рецензенты:</w:t>
      </w:r>
    </w:p>
    <w:p w14:paraId="02CB7ECC" w14:textId="77777777" w:rsidR="00D079BF" w:rsidRDefault="00D079BF" w:rsidP="00D079BF">
      <w:pPr>
        <w:rPr>
          <w:sz w:val="28"/>
        </w:r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53CC17CC" w14:textId="77777777" w:rsidR="00D079BF" w:rsidRDefault="00D079BF" w:rsidP="00D079BF">
      <w:pPr>
        <w:pStyle w:val="a5"/>
        <w:numPr>
          <w:ilvl w:val="1"/>
          <w:numId w:val="1"/>
        </w:numPr>
        <w:tabs>
          <w:tab w:val="left" w:pos="852"/>
        </w:tabs>
        <w:spacing w:before="65"/>
        <w:ind w:left="392" w:right="357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Указание условий пересмотра протокола: </w:t>
      </w:r>
      <w:r>
        <w:rPr>
          <w:sz w:val="28"/>
        </w:rPr>
        <w:t>пересмотр протокола через 5 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даты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 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доказательности.</w:t>
      </w:r>
    </w:p>
    <w:p w14:paraId="57B9D616" w14:textId="77777777" w:rsidR="00D079BF" w:rsidRDefault="00D079BF" w:rsidP="00D079BF">
      <w:pPr>
        <w:pStyle w:val="1"/>
        <w:numPr>
          <w:ilvl w:val="1"/>
          <w:numId w:val="1"/>
        </w:numPr>
        <w:tabs>
          <w:tab w:val="left" w:pos="816"/>
        </w:tabs>
        <w:spacing w:before="6"/>
        <w:ind w:hanging="424"/>
        <w:jc w:val="both"/>
      </w:pPr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14:paraId="0F56E6D5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spacing w:before="47"/>
        <w:ind w:right="366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E. </w:t>
      </w:r>
      <w:proofErr w:type="spellStart"/>
      <w:r w:rsidRPr="00277D4A">
        <w:rPr>
          <w:sz w:val="28"/>
          <w:szCs w:val="28"/>
          <w:lang w:val="en-US"/>
        </w:rPr>
        <w:t>Jochum</w:t>
      </w:r>
      <w:proofErr w:type="spellEnd"/>
      <w:r w:rsidRPr="00277D4A">
        <w:rPr>
          <w:sz w:val="28"/>
          <w:szCs w:val="28"/>
          <w:lang w:val="en-US"/>
        </w:rPr>
        <w:t xml:space="preserve"> et al., ESGHAN/ESPEN/ESPR/CSPEN guidelines on pediatric parenteral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 xml:space="preserve">Fluid an </w:t>
      </w:r>
      <w:proofErr w:type="spellStart"/>
      <w:r w:rsidRPr="00277D4A">
        <w:rPr>
          <w:sz w:val="28"/>
          <w:szCs w:val="28"/>
          <w:lang w:val="en-US"/>
        </w:rPr>
        <w:t>electrolyts</w:t>
      </w:r>
      <w:proofErr w:type="spellEnd"/>
      <w:r w:rsidRPr="00277D4A">
        <w:rPr>
          <w:sz w:val="28"/>
          <w:szCs w:val="28"/>
          <w:lang w:val="en-US"/>
        </w:rPr>
        <w:t>,</w:t>
      </w:r>
      <w:r w:rsidRPr="00277D4A">
        <w:rPr>
          <w:spacing w:val="-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Clinical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37</w:t>
      </w:r>
      <w:r w:rsidRPr="00277D4A">
        <w:rPr>
          <w:spacing w:val="-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(2018),</w:t>
      </w:r>
      <w:r w:rsidRPr="00277D4A">
        <w:rPr>
          <w:spacing w:val="-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pp</w:t>
      </w:r>
      <w:r w:rsidRPr="00277D4A">
        <w:rPr>
          <w:spacing w:val="-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2344-2353</w:t>
      </w:r>
    </w:p>
    <w:p w14:paraId="13E22EE1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spacing w:before="3"/>
        <w:ind w:right="364"/>
        <w:rPr>
          <w:sz w:val="28"/>
          <w:szCs w:val="28"/>
        </w:rPr>
      </w:pPr>
      <w:r w:rsidRPr="00277D4A">
        <w:rPr>
          <w:sz w:val="28"/>
          <w:szCs w:val="28"/>
          <w:lang w:val="en-US"/>
        </w:rPr>
        <w:t>Fenton</w:t>
      </w:r>
      <w:r w:rsidRPr="00277D4A">
        <w:rPr>
          <w:spacing w:val="-1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TR,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Nasser</w:t>
      </w:r>
      <w:r w:rsidRPr="00277D4A">
        <w:rPr>
          <w:spacing w:val="-1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R,</w:t>
      </w:r>
      <w:r w:rsidRPr="00277D4A">
        <w:rPr>
          <w:spacing w:val="-14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Eliasziw</w:t>
      </w:r>
      <w:proofErr w:type="spellEnd"/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M,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Kim</w:t>
      </w:r>
      <w:r w:rsidRPr="00277D4A">
        <w:rPr>
          <w:spacing w:val="-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JH,</w:t>
      </w:r>
      <w:r w:rsidRPr="00277D4A">
        <w:rPr>
          <w:spacing w:val="-10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Bilan</w:t>
      </w:r>
      <w:proofErr w:type="spellEnd"/>
      <w:r w:rsidRPr="00277D4A">
        <w:rPr>
          <w:spacing w:val="-10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D,</w:t>
      </w:r>
      <w:r w:rsidRPr="00277D4A">
        <w:rPr>
          <w:spacing w:val="-12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Sauve</w:t>
      </w:r>
      <w:proofErr w:type="spellEnd"/>
      <w:r w:rsidRPr="00277D4A">
        <w:rPr>
          <w:spacing w:val="-1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R.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Validating</w:t>
      </w:r>
      <w:r w:rsidRPr="00277D4A">
        <w:rPr>
          <w:spacing w:val="-1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the</w:t>
      </w:r>
      <w:r w:rsidRPr="00277D4A">
        <w:rPr>
          <w:spacing w:val="-10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weight</w:t>
      </w:r>
      <w:r w:rsidRPr="00277D4A">
        <w:rPr>
          <w:spacing w:val="-68"/>
          <w:sz w:val="28"/>
          <w:szCs w:val="28"/>
          <w:lang w:val="en-US"/>
        </w:rPr>
        <w:t xml:space="preserve"> </w:t>
      </w:r>
      <w:r w:rsidRPr="00277D4A">
        <w:rPr>
          <w:spacing w:val="-1"/>
          <w:sz w:val="28"/>
          <w:szCs w:val="28"/>
          <w:lang w:val="en-US"/>
        </w:rPr>
        <w:t>gain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pacing w:val="-1"/>
          <w:sz w:val="28"/>
          <w:szCs w:val="28"/>
          <w:lang w:val="en-US"/>
        </w:rPr>
        <w:t>of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pacing w:val="-1"/>
          <w:sz w:val="28"/>
          <w:szCs w:val="28"/>
          <w:lang w:val="en-US"/>
        </w:rPr>
        <w:t>preterm</w:t>
      </w:r>
      <w:r w:rsidRPr="00277D4A">
        <w:rPr>
          <w:spacing w:val="-1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infants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between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the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reference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growth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curve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of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the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fetus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and</w:t>
      </w:r>
      <w:r w:rsidRPr="00277D4A">
        <w:rPr>
          <w:spacing w:val="-1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the</w:t>
      </w:r>
      <w:r w:rsidRPr="00277D4A">
        <w:rPr>
          <w:spacing w:val="-1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term</w:t>
      </w:r>
      <w:r w:rsidRPr="00277D4A">
        <w:rPr>
          <w:spacing w:val="-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infant.</w:t>
      </w:r>
      <w:r w:rsidRPr="00277D4A">
        <w:rPr>
          <w:spacing w:val="-6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</w:rPr>
        <w:t>BMC</w:t>
      </w:r>
      <w:r w:rsidRPr="00277D4A">
        <w:rPr>
          <w:spacing w:val="-1"/>
          <w:sz w:val="28"/>
          <w:szCs w:val="28"/>
        </w:rPr>
        <w:t xml:space="preserve"> </w:t>
      </w:r>
      <w:proofErr w:type="spellStart"/>
      <w:r w:rsidRPr="00277D4A">
        <w:rPr>
          <w:sz w:val="28"/>
          <w:szCs w:val="28"/>
        </w:rPr>
        <w:t>Pediatr</w:t>
      </w:r>
      <w:proofErr w:type="spellEnd"/>
      <w:r w:rsidRPr="00277D4A">
        <w:rPr>
          <w:sz w:val="28"/>
          <w:szCs w:val="28"/>
        </w:rPr>
        <w:t>.</w:t>
      </w:r>
      <w:r w:rsidRPr="00277D4A">
        <w:rPr>
          <w:spacing w:val="-1"/>
          <w:sz w:val="28"/>
          <w:szCs w:val="28"/>
        </w:rPr>
        <w:t xml:space="preserve"> </w:t>
      </w:r>
      <w:r w:rsidRPr="00277D4A">
        <w:rPr>
          <w:sz w:val="28"/>
          <w:szCs w:val="28"/>
        </w:rPr>
        <w:t>2013;13(1):92.</w:t>
      </w:r>
    </w:p>
    <w:p w14:paraId="672D3BBD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spacing w:before="1"/>
        <w:ind w:right="363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J.B. van </w:t>
      </w:r>
      <w:proofErr w:type="spellStart"/>
      <w:r w:rsidRPr="00277D4A">
        <w:rPr>
          <w:sz w:val="28"/>
          <w:szCs w:val="28"/>
          <w:lang w:val="en-US"/>
        </w:rPr>
        <w:t>Goudover</w:t>
      </w:r>
      <w:proofErr w:type="spellEnd"/>
      <w:r w:rsidRPr="00277D4A">
        <w:rPr>
          <w:sz w:val="28"/>
          <w:szCs w:val="28"/>
          <w:lang w:val="en-US"/>
        </w:rPr>
        <w:t xml:space="preserve"> et al., ESGHAN/ESPEN/ESPR/CSPEN guidelines on pediatric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Amino acids,</w:t>
      </w:r>
      <w:r w:rsidRPr="00277D4A">
        <w:rPr>
          <w:spacing w:val="-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Clinical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 37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(2018),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pp</w:t>
      </w:r>
      <w:r w:rsidRPr="00277D4A">
        <w:rPr>
          <w:spacing w:val="-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2315-2323</w:t>
      </w:r>
    </w:p>
    <w:p w14:paraId="4D599EDF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ind w:right="360"/>
        <w:rPr>
          <w:sz w:val="28"/>
          <w:szCs w:val="28"/>
          <w:lang w:val="en-US"/>
        </w:rPr>
      </w:pPr>
      <w:proofErr w:type="spellStart"/>
      <w:r w:rsidRPr="00277D4A">
        <w:rPr>
          <w:sz w:val="28"/>
          <w:szCs w:val="28"/>
          <w:lang w:val="en-US"/>
        </w:rPr>
        <w:t>Lapillonne</w:t>
      </w:r>
      <w:proofErr w:type="spellEnd"/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et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Lipids,</w:t>
      </w:r>
      <w:r w:rsidRPr="00277D4A">
        <w:rPr>
          <w:spacing w:val="-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Clinical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 37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(2018),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pp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2324-2336</w:t>
      </w:r>
    </w:p>
    <w:p w14:paraId="0230A95B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spacing w:before="2"/>
        <w:ind w:right="3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>D.</w:t>
      </w:r>
      <w:r w:rsidRPr="00277D4A">
        <w:rPr>
          <w:spacing w:val="-7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Mesotten</w:t>
      </w:r>
      <w:proofErr w:type="spellEnd"/>
      <w:r w:rsidRPr="00277D4A">
        <w:rPr>
          <w:spacing w:val="-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et</w:t>
      </w:r>
      <w:r w:rsidRPr="00277D4A">
        <w:rPr>
          <w:spacing w:val="-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-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-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-9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Carbohydrates,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Clinical</w:t>
      </w:r>
      <w:r w:rsidRPr="00277D4A">
        <w:rPr>
          <w:spacing w:val="-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</w:t>
      </w:r>
      <w:r w:rsidRPr="00277D4A">
        <w:rPr>
          <w:spacing w:val="-3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37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(2018),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pp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2337-2343</w:t>
      </w:r>
    </w:p>
    <w:p w14:paraId="1FDDC175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9"/>
        </w:tabs>
        <w:spacing w:before="4"/>
        <w:ind w:right="358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>W.</w:t>
      </w:r>
      <w:r w:rsidRPr="00277D4A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Mihatsch</w:t>
      </w:r>
      <w:proofErr w:type="spellEnd"/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et.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 nutrition: Calcium, phosphorus and magnesium, Clinical Nutrition 37 (2018), pp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2360-2365</w:t>
      </w:r>
    </w:p>
    <w:p w14:paraId="19535E3B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5"/>
        <w:ind w:right="366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>K.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Joosten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Energy,</w:t>
      </w:r>
      <w:r w:rsidRPr="00277D4A">
        <w:rPr>
          <w:spacing w:val="-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Clinical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37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(2018),</w:t>
      </w:r>
      <w:r w:rsidRPr="00277D4A">
        <w:rPr>
          <w:spacing w:val="-5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pp</w:t>
      </w:r>
      <w:r w:rsidRPr="00277D4A">
        <w:rPr>
          <w:spacing w:val="1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2309-2314</w:t>
      </w:r>
    </w:p>
    <w:p w14:paraId="2E52B4CF" w14:textId="77777777" w:rsidR="00D079BF" w:rsidRPr="00277D4A" w:rsidRDefault="00D079BF" w:rsidP="00D079BF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proofErr w:type="spellStart"/>
      <w:r w:rsidRPr="00277D4A">
        <w:rPr>
          <w:sz w:val="28"/>
          <w:szCs w:val="28"/>
          <w:lang w:val="en-US"/>
        </w:rPr>
        <w:t>Mostovoy</w:t>
      </w:r>
      <w:proofErr w:type="spellEnd"/>
      <w:r w:rsidRPr="00277D4A">
        <w:rPr>
          <w:sz w:val="28"/>
          <w:szCs w:val="28"/>
          <w:lang w:val="en-US"/>
        </w:rPr>
        <w:t xml:space="preserve"> A, </w:t>
      </w:r>
      <w:proofErr w:type="spellStart"/>
      <w:r w:rsidRPr="00277D4A">
        <w:rPr>
          <w:sz w:val="28"/>
          <w:szCs w:val="28"/>
          <w:lang w:val="en-US"/>
        </w:rPr>
        <w:t>Prutkin</w:t>
      </w:r>
      <w:proofErr w:type="spellEnd"/>
      <w:r w:rsidRPr="00277D4A">
        <w:rPr>
          <w:sz w:val="28"/>
          <w:szCs w:val="28"/>
          <w:lang w:val="en-US"/>
        </w:rPr>
        <w:t xml:space="preserve"> M, Gorelik K et al. </w:t>
      </w:r>
      <w:proofErr w:type="spellStart"/>
      <w:r w:rsidRPr="00277D4A">
        <w:rPr>
          <w:sz w:val="28"/>
          <w:szCs w:val="28"/>
          <w:lang w:val="en-US"/>
        </w:rPr>
        <w:t>Protokoll</w:t>
      </w:r>
      <w:proofErr w:type="spellEnd"/>
      <w:r w:rsidRPr="00277D4A">
        <w:rPr>
          <w:sz w:val="28"/>
          <w:szCs w:val="28"/>
          <w:lang w:val="en-US"/>
        </w:rPr>
        <w:t xml:space="preserve"> der </w:t>
      </w:r>
      <w:proofErr w:type="spellStart"/>
      <w:r w:rsidRPr="00277D4A">
        <w:rPr>
          <w:sz w:val="28"/>
          <w:szCs w:val="28"/>
          <w:lang w:val="en-US"/>
        </w:rPr>
        <w:t>Infusionstherapie</w:t>
      </w:r>
      <w:proofErr w:type="spellEnd"/>
      <w:r w:rsidRPr="00277D4A">
        <w:rPr>
          <w:sz w:val="28"/>
          <w:szCs w:val="28"/>
          <w:lang w:val="en-US"/>
        </w:rPr>
        <w:t xml:space="preserve"> und der</w:t>
      </w:r>
      <w:r w:rsidRPr="00277D4A">
        <w:rPr>
          <w:spacing w:val="-67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parenteralen</w:t>
      </w:r>
      <w:proofErr w:type="spellEnd"/>
      <w:r w:rsidRPr="00277D4A">
        <w:rPr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Ernährung</w:t>
      </w:r>
      <w:proofErr w:type="spellEnd"/>
      <w:r w:rsidRPr="00277D4A">
        <w:rPr>
          <w:sz w:val="28"/>
          <w:szCs w:val="28"/>
          <w:lang w:val="en-US"/>
        </w:rPr>
        <w:t xml:space="preserve"> der </w:t>
      </w:r>
      <w:proofErr w:type="spellStart"/>
      <w:r w:rsidRPr="00277D4A">
        <w:rPr>
          <w:sz w:val="28"/>
          <w:szCs w:val="28"/>
          <w:lang w:val="en-US"/>
        </w:rPr>
        <w:t>Neugeborenen</w:t>
      </w:r>
      <w:proofErr w:type="spellEnd"/>
      <w:r w:rsidRPr="00277D4A">
        <w:rPr>
          <w:sz w:val="28"/>
          <w:szCs w:val="28"/>
          <w:lang w:val="en-US"/>
        </w:rPr>
        <w:t xml:space="preserve">, Sankt-Petersburg, 2011, 23 </w:t>
      </w:r>
      <w:proofErr w:type="spellStart"/>
      <w:r w:rsidRPr="00277D4A">
        <w:rPr>
          <w:sz w:val="28"/>
          <w:szCs w:val="28"/>
          <w:lang w:val="en-US"/>
        </w:rPr>
        <w:t>Seiten</w:t>
      </w:r>
      <w:proofErr w:type="spellEnd"/>
      <w:r w:rsidRPr="00277D4A">
        <w:rPr>
          <w:sz w:val="28"/>
          <w:szCs w:val="28"/>
          <w:lang w:val="en-US"/>
        </w:rPr>
        <w:t xml:space="preserve"> (auf</w:t>
      </w:r>
      <w:r w:rsidRPr="00277D4A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Russisch</w:t>
      </w:r>
      <w:proofErr w:type="spellEnd"/>
      <w:r w:rsidRPr="00277D4A">
        <w:rPr>
          <w:sz w:val="28"/>
          <w:szCs w:val="28"/>
          <w:lang w:val="en-US"/>
        </w:rPr>
        <w:t>).</w:t>
      </w:r>
    </w:p>
    <w:p w14:paraId="3798AD46" w14:textId="7E55A102" w:rsidR="008F6D35" w:rsidRPr="00277D4A" w:rsidRDefault="00D079BF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 w:eastAsia="ru-RU"/>
        </w:rPr>
        <w:t xml:space="preserve">Neonatal parenteral nutrition. NICE guideline Published: 26 February 2020 </w:t>
      </w:r>
      <w:hyperlink r:id="rId10" w:history="1">
        <w:r w:rsidR="008F6D35" w:rsidRPr="00277D4A">
          <w:rPr>
            <w:rStyle w:val="a7"/>
            <w:sz w:val="28"/>
            <w:szCs w:val="28"/>
            <w:lang w:val="en-US" w:eastAsia="ru-RU"/>
          </w:rPr>
          <w:t>www.nice.org.uk/guidance/ng154</w:t>
        </w:r>
      </w:hyperlink>
    </w:p>
    <w:p w14:paraId="360EC3EF" w14:textId="1EF0AB37" w:rsidR="008F6D35" w:rsidRPr="00277D4A" w:rsidRDefault="008F6D35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M. </w:t>
      </w:r>
      <w:proofErr w:type="spellStart"/>
      <w:r w:rsidRPr="00277D4A">
        <w:rPr>
          <w:sz w:val="28"/>
          <w:szCs w:val="28"/>
          <w:lang w:val="en-US"/>
        </w:rPr>
        <w:t>Domellof</w:t>
      </w:r>
      <w:proofErr w:type="spellEnd"/>
      <w:r w:rsidRPr="00277D4A">
        <w:rPr>
          <w:sz w:val="28"/>
          <w:szCs w:val="28"/>
          <w:lang w:val="kk-KZ"/>
        </w:rPr>
        <w:t xml:space="preserve"> </w:t>
      </w:r>
      <w:r w:rsidRPr="00277D4A">
        <w:rPr>
          <w:sz w:val="28"/>
          <w:szCs w:val="28"/>
          <w:lang w:val="en-US"/>
        </w:rPr>
        <w:t>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</w:t>
      </w:r>
      <w:r w:rsidRPr="00277D4A">
        <w:rPr>
          <w:spacing w:val="-2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 xml:space="preserve">Iron and trace minerals. Clinical Nutrition 37 (2018) </w:t>
      </w:r>
      <w:proofErr w:type="spellStart"/>
      <w:r w:rsidRPr="00277D4A">
        <w:rPr>
          <w:sz w:val="28"/>
          <w:szCs w:val="28"/>
        </w:rPr>
        <w:t>рр</w:t>
      </w:r>
      <w:proofErr w:type="spellEnd"/>
      <w:r w:rsidRPr="00277D4A">
        <w:rPr>
          <w:sz w:val="28"/>
          <w:szCs w:val="28"/>
        </w:rPr>
        <w:t xml:space="preserve"> </w:t>
      </w:r>
      <w:r w:rsidRPr="00277D4A">
        <w:rPr>
          <w:sz w:val="28"/>
          <w:szCs w:val="28"/>
          <w:lang w:val="en-US"/>
        </w:rPr>
        <w:t>2354</w:t>
      </w:r>
      <w:r w:rsidRPr="00277D4A">
        <w:rPr>
          <w:sz w:val="28"/>
          <w:szCs w:val="28"/>
        </w:rPr>
        <w:t>-</w:t>
      </w:r>
      <w:r w:rsidRPr="00277D4A">
        <w:rPr>
          <w:sz w:val="28"/>
          <w:szCs w:val="28"/>
          <w:lang w:val="en-US"/>
        </w:rPr>
        <w:t>2359</w:t>
      </w:r>
      <w:r w:rsidRPr="00277D4A">
        <w:rPr>
          <w:sz w:val="28"/>
          <w:szCs w:val="28"/>
        </w:rPr>
        <w:t xml:space="preserve">. </w:t>
      </w:r>
    </w:p>
    <w:p w14:paraId="740629B4" w14:textId="0399BD93" w:rsidR="008F6D35" w:rsidRPr="00277D4A" w:rsidRDefault="008F6D35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W. </w:t>
      </w:r>
      <w:proofErr w:type="spellStart"/>
      <w:r w:rsidRPr="00277D4A">
        <w:rPr>
          <w:sz w:val="28"/>
          <w:szCs w:val="28"/>
          <w:lang w:val="en-US"/>
        </w:rPr>
        <w:t>Mihatsch</w:t>
      </w:r>
      <w:proofErr w:type="spellEnd"/>
      <w:r w:rsidRPr="00277D4A">
        <w:rPr>
          <w:sz w:val="28"/>
          <w:szCs w:val="28"/>
          <w:lang w:val="en-US"/>
        </w:rPr>
        <w:t xml:space="preserve"> 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 Calcium, phosphorus and magnesium. Clinical Nutrition 37 (2018) 2360</w:t>
      </w:r>
      <w:r w:rsidRPr="00277D4A">
        <w:rPr>
          <w:sz w:val="28"/>
          <w:szCs w:val="28"/>
        </w:rPr>
        <w:t>-</w:t>
      </w:r>
      <w:r w:rsidRPr="00277D4A">
        <w:rPr>
          <w:sz w:val="28"/>
          <w:szCs w:val="28"/>
          <w:lang w:val="en-US"/>
        </w:rPr>
        <w:t>2365</w:t>
      </w:r>
      <w:r w:rsidRPr="00277D4A">
        <w:rPr>
          <w:sz w:val="28"/>
          <w:szCs w:val="28"/>
        </w:rPr>
        <w:t>.</w:t>
      </w:r>
    </w:p>
    <w:p w14:paraId="3C0A7111" w14:textId="57C2A891" w:rsidR="008F6D35" w:rsidRPr="00277D4A" w:rsidRDefault="00277D4A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J. </w:t>
      </w:r>
      <w:proofErr w:type="spellStart"/>
      <w:r w:rsidRPr="00277D4A">
        <w:rPr>
          <w:sz w:val="28"/>
          <w:szCs w:val="28"/>
          <w:lang w:val="en-US"/>
        </w:rPr>
        <w:t>Bronsky</w:t>
      </w:r>
      <w:proofErr w:type="spellEnd"/>
      <w:r w:rsidRPr="00277D4A">
        <w:rPr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et</w:t>
      </w:r>
      <w:r w:rsidR="008F6D35" w:rsidRPr="00277D4A">
        <w:rPr>
          <w:spacing w:val="16"/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al.,</w:t>
      </w:r>
      <w:r w:rsidR="008F6D35" w:rsidRPr="00277D4A">
        <w:rPr>
          <w:spacing w:val="16"/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ESGHAN/ESPEN/ESPR/CSPEN</w:t>
      </w:r>
      <w:r w:rsidR="008F6D35" w:rsidRPr="00277D4A">
        <w:rPr>
          <w:spacing w:val="18"/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guidelines</w:t>
      </w:r>
      <w:r w:rsidR="008F6D35" w:rsidRPr="00277D4A">
        <w:rPr>
          <w:spacing w:val="17"/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on</w:t>
      </w:r>
      <w:r w:rsidR="008F6D35" w:rsidRPr="00277D4A">
        <w:rPr>
          <w:spacing w:val="18"/>
          <w:sz w:val="28"/>
          <w:szCs w:val="28"/>
          <w:lang w:val="en-US"/>
        </w:rPr>
        <w:t xml:space="preserve"> </w:t>
      </w:r>
      <w:r w:rsidR="008F6D35" w:rsidRPr="00277D4A">
        <w:rPr>
          <w:sz w:val="28"/>
          <w:szCs w:val="28"/>
          <w:lang w:val="en-US"/>
        </w:rPr>
        <w:t>pediatric</w:t>
      </w:r>
      <w:r w:rsidR="008F6D35"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 xml:space="preserve">parenteral </w:t>
      </w:r>
      <w:r w:rsidRPr="00277D4A">
        <w:rPr>
          <w:sz w:val="28"/>
          <w:szCs w:val="28"/>
          <w:lang w:val="en-US" w:eastAsia="ru-RU"/>
        </w:rPr>
        <w:t>nutrition.</w:t>
      </w:r>
      <w:r w:rsidRPr="00277D4A">
        <w:rPr>
          <w:sz w:val="28"/>
          <w:szCs w:val="28"/>
          <w:lang w:val="en-US"/>
        </w:rPr>
        <w:t xml:space="preserve"> Vitamins. Clinical Nutrition 37 (2018) 2366-2378.</w:t>
      </w:r>
    </w:p>
    <w:p w14:paraId="57B2BE62" w14:textId="7C3CE9DB" w:rsidR="00277D4A" w:rsidRPr="00277D4A" w:rsidRDefault="00277D4A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S. </w:t>
      </w:r>
      <w:proofErr w:type="spellStart"/>
      <w:r w:rsidRPr="00277D4A">
        <w:rPr>
          <w:sz w:val="28"/>
          <w:szCs w:val="28"/>
          <w:lang w:val="en-US"/>
        </w:rPr>
        <w:t>Kolacek</w:t>
      </w:r>
      <w:proofErr w:type="spellEnd"/>
      <w:r w:rsidRPr="00277D4A">
        <w:rPr>
          <w:sz w:val="28"/>
          <w:szCs w:val="28"/>
          <w:lang w:val="en-US"/>
        </w:rPr>
        <w:t xml:space="preserve"> 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 xml:space="preserve">parenteral </w:t>
      </w:r>
      <w:r w:rsidRPr="00277D4A">
        <w:rPr>
          <w:sz w:val="28"/>
          <w:szCs w:val="28"/>
          <w:lang w:val="en-US" w:eastAsia="ru-RU"/>
        </w:rPr>
        <w:t>nutrition</w:t>
      </w:r>
      <w:r w:rsidRPr="00277D4A">
        <w:rPr>
          <w:sz w:val="28"/>
          <w:szCs w:val="28"/>
          <w:lang w:val="en-US"/>
        </w:rPr>
        <w:t>. Venous access. Clinical Nutrition 37 (2018) 2379-2391.</w:t>
      </w:r>
    </w:p>
    <w:p w14:paraId="540206CA" w14:textId="20996E2C" w:rsidR="00277D4A" w:rsidRPr="00277D4A" w:rsidRDefault="00277D4A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 xml:space="preserve">JWL. </w:t>
      </w:r>
      <w:proofErr w:type="spellStart"/>
      <w:r w:rsidRPr="00277D4A">
        <w:rPr>
          <w:sz w:val="28"/>
          <w:szCs w:val="28"/>
          <w:lang w:val="en-US"/>
        </w:rPr>
        <w:t>Puntis</w:t>
      </w:r>
      <w:proofErr w:type="spellEnd"/>
      <w:r w:rsidRPr="00277D4A">
        <w:rPr>
          <w:sz w:val="28"/>
          <w:szCs w:val="28"/>
          <w:lang w:val="en-US"/>
        </w:rPr>
        <w:t xml:space="preserve"> 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4"/>
          <w:sz w:val="28"/>
          <w:szCs w:val="28"/>
          <w:lang w:val="en-US"/>
        </w:rPr>
        <w:t xml:space="preserve">    </w:t>
      </w:r>
      <w:r w:rsidRPr="00277D4A">
        <w:rPr>
          <w:sz w:val="28"/>
          <w:szCs w:val="28"/>
          <w:lang w:val="en-US"/>
        </w:rPr>
        <w:t xml:space="preserve">nutrition: </w:t>
      </w:r>
      <w:proofErr w:type="spellStart"/>
      <w:r w:rsidRPr="00277D4A">
        <w:rPr>
          <w:sz w:val="28"/>
          <w:szCs w:val="28"/>
          <w:lang w:val="en-US"/>
        </w:rPr>
        <w:t>Organisational</w:t>
      </w:r>
      <w:proofErr w:type="spellEnd"/>
      <w:r w:rsidRPr="00277D4A">
        <w:rPr>
          <w:sz w:val="28"/>
          <w:szCs w:val="28"/>
          <w:lang w:val="en-US"/>
        </w:rPr>
        <w:t xml:space="preserve"> aspects. Clinical Nutrition 37 (2018) 2392-2400</w:t>
      </w:r>
    </w:p>
    <w:p w14:paraId="64E3F501" w14:textId="0D33A038" w:rsidR="00277D4A" w:rsidRPr="00277D4A" w:rsidRDefault="00277D4A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proofErr w:type="spellStart"/>
      <w:r w:rsidRPr="00277D4A">
        <w:rPr>
          <w:sz w:val="28"/>
          <w:szCs w:val="28"/>
          <w:lang w:val="en-US"/>
        </w:rPr>
        <w:t>Arieh</w:t>
      </w:r>
      <w:proofErr w:type="spellEnd"/>
      <w:r w:rsidRPr="00277D4A">
        <w:rPr>
          <w:sz w:val="28"/>
          <w:szCs w:val="28"/>
          <w:lang w:val="en-US"/>
        </w:rPr>
        <w:t xml:space="preserve"> </w:t>
      </w:r>
      <w:proofErr w:type="spellStart"/>
      <w:r w:rsidRPr="00277D4A">
        <w:rPr>
          <w:sz w:val="28"/>
          <w:szCs w:val="28"/>
          <w:lang w:val="en-US"/>
        </w:rPr>
        <w:t>Riskin</w:t>
      </w:r>
      <w:proofErr w:type="spellEnd"/>
      <w:r w:rsidRPr="00277D4A">
        <w:rPr>
          <w:sz w:val="28"/>
          <w:szCs w:val="28"/>
          <w:lang w:val="en-US"/>
        </w:rPr>
        <w:t xml:space="preserve"> 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parenteral</w:t>
      </w:r>
      <w:r w:rsidRPr="00277D4A">
        <w:rPr>
          <w:spacing w:val="-64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nutrition: Standard versus individualized parenteral nutrition. Clinical Nutrition 37 (2018) 2409-2417.</w:t>
      </w:r>
    </w:p>
    <w:p w14:paraId="7BB015D5" w14:textId="4E850079" w:rsidR="00277D4A" w:rsidRPr="00277D4A" w:rsidRDefault="00277D4A" w:rsidP="008F6D35">
      <w:pPr>
        <w:pStyle w:val="a5"/>
        <w:numPr>
          <w:ilvl w:val="0"/>
          <w:numId w:val="25"/>
        </w:numPr>
        <w:tabs>
          <w:tab w:val="left" w:pos="1108"/>
          <w:tab w:val="left" w:pos="1109"/>
        </w:tabs>
        <w:spacing w:before="6"/>
        <w:ind w:right="662"/>
        <w:rPr>
          <w:sz w:val="28"/>
          <w:szCs w:val="28"/>
          <w:lang w:val="en-US"/>
        </w:rPr>
      </w:pPr>
      <w:r w:rsidRPr="00277D4A">
        <w:rPr>
          <w:sz w:val="28"/>
          <w:szCs w:val="28"/>
          <w:lang w:val="en-US"/>
        </w:rPr>
        <w:t>Corina Hartman et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al.,</w:t>
      </w:r>
      <w:r w:rsidRPr="00277D4A">
        <w:rPr>
          <w:spacing w:val="16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ESGHAN/ESPEN/ESPR/CSPEN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guidelines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on</w:t>
      </w:r>
      <w:r w:rsidRPr="00277D4A">
        <w:rPr>
          <w:spacing w:val="18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>pediatric</w:t>
      </w:r>
      <w:r w:rsidRPr="00277D4A">
        <w:rPr>
          <w:spacing w:val="17"/>
          <w:sz w:val="28"/>
          <w:szCs w:val="28"/>
          <w:lang w:val="en-US"/>
        </w:rPr>
        <w:t xml:space="preserve"> </w:t>
      </w:r>
      <w:r w:rsidRPr="00277D4A">
        <w:rPr>
          <w:sz w:val="28"/>
          <w:szCs w:val="28"/>
          <w:lang w:val="en-US"/>
        </w:rPr>
        <w:t xml:space="preserve">parenteral </w:t>
      </w:r>
      <w:r w:rsidRPr="00277D4A">
        <w:rPr>
          <w:sz w:val="28"/>
          <w:szCs w:val="28"/>
          <w:lang w:val="en-US" w:eastAsia="ru-RU"/>
        </w:rPr>
        <w:t>nutrition.</w:t>
      </w:r>
      <w:r w:rsidRPr="00277D4A">
        <w:rPr>
          <w:sz w:val="28"/>
          <w:szCs w:val="28"/>
          <w:lang w:val="en-US"/>
        </w:rPr>
        <w:t xml:space="preserve"> Complications. Clinical Nutrition 37 (2018) 2418-2429</w:t>
      </w:r>
    </w:p>
    <w:p w14:paraId="3F8C02B2" w14:textId="77777777" w:rsidR="00D079BF" w:rsidRPr="00277D4A" w:rsidRDefault="00D079BF" w:rsidP="00D079BF">
      <w:pPr>
        <w:rPr>
          <w:sz w:val="28"/>
          <w:szCs w:val="28"/>
          <w:lang w:val="en-US"/>
        </w:rPr>
      </w:pPr>
    </w:p>
    <w:p w14:paraId="79503B1B" w14:textId="77777777" w:rsidR="00D079BF" w:rsidRPr="00277D4A" w:rsidRDefault="00D079BF" w:rsidP="00D079BF">
      <w:pPr>
        <w:rPr>
          <w:sz w:val="28"/>
          <w:szCs w:val="28"/>
          <w:lang w:val="en-US"/>
        </w:rPr>
        <w:sectPr w:rsidR="00D079BF" w:rsidRPr="00277D4A">
          <w:pgSz w:w="12240" w:h="15840"/>
          <w:pgMar w:top="1060" w:right="680" w:bottom="660" w:left="740" w:header="0" w:footer="463" w:gutter="0"/>
          <w:cols w:space="720"/>
        </w:sectPr>
      </w:pPr>
    </w:p>
    <w:p w14:paraId="15F86FD9" w14:textId="77777777" w:rsidR="00D079BF" w:rsidRPr="00277D4A" w:rsidRDefault="00D079BF" w:rsidP="00D079BF">
      <w:pPr>
        <w:spacing w:before="65"/>
        <w:ind w:right="356"/>
        <w:jc w:val="right"/>
        <w:rPr>
          <w:sz w:val="28"/>
          <w:szCs w:val="28"/>
        </w:rPr>
      </w:pPr>
      <w:r w:rsidRPr="00277D4A">
        <w:rPr>
          <w:sz w:val="28"/>
          <w:szCs w:val="28"/>
        </w:rPr>
        <w:lastRenderedPageBreak/>
        <w:t>Приложение</w:t>
      </w:r>
      <w:r w:rsidRPr="00277D4A">
        <w:rPr>
          <w:spacing w:val="-1"/>
          <w:sz w:val="28"/>
          <w:szCs w:val="28"/>
        </w:rPr>
        <w:t xml:space="preserve"> </w:t>
      </w:r>
      <w:r w:rsidRPr="00277D4A">
        <w:rPr>
          <w:sz w:val="28"/>
          <w:szCs w:val="28"/>
        </w:rPr>
        <w:t>№</w:t>
      </w:r>
      <w:r w:rsidRPr="00277D4A">
        <w:rPr>
          <w:spacing w:val="-4"/>
          <w:sz w:val="28"/>
          <w:szCs w:val="28"/>
        </w:rPr>
        <w:t xml:space="preserve"> </w:t>
      </w:r>
      <w:r w:rsidRPr="00277D4A">
        <w:rPr>
          <w:sz w:val="28"/>
          <w:szCs w:val="28"/>
        </w:rPr>
        <w:t>1</w:t>
      </w:r>
    </w:p>
    <w:p w14:paraId="76E7A72E" w14:textId="77777777" w:rsidR="00D079BF" w:rsidRPr="00277D4A" w:rsidRDefault="00D079BF" w:rsidP="00D079BF">
      <w:pPr>
        <w:pStyle w:val="a3"/>
        <w:spacing w:before="10"/>
        <w:ind w:left="0"/>
      </w:pPr>
      <w:r w:rsidRPr="00277D4A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98F19B" wp14:editId="60798FB0">
            <wp:simplePos x="0" y="0"/>
            <wp:positionH relativeFrom="page">
              <wp:posOffset>545465</wp:posOffset>
            </wp:positionH>
            <wp:positionV relativeFrom="paragraph">
              <wp:posOffset>213948</wp:posOffset>
            </wp:positionV>
            <wp:extent cx="5248511" cy="70437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11" cy="7043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57743" w14:textId="77777777" w:rsidR="00D079BF" w:rsidRDefault="00D079BF" w:rsidP="00D079BF">
      <w:pPr>
        <w:pStyle w:val="a3"/>
        <w:spacing w:before="124"/>
        <w:ind w:left="2546" w:hanging="1913"/>
      </w:pPr>
      <w:r>
        <w:t>Рис.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Центильные</w:t>
      </w:r>
      <w:proofErr w:type="spellEnd"/>
      <w:r>
        <w:rPr>
          <w:spacing w:val="-4"/>
        </w:rPr>
        <w:t xml:space="preserve"> </w:t>
      </w:r>
      <w:r>
        <w:t>кривые</w:t>
      </w:r>
      <w:r>
        <w:rPr>
          <w:spacing w:val="-4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spellStart"/>
      <w:r>
        <w:t>гестационного</w:t>
      </w:r>
      <w:proofErr w:type="spellEnd"/>
      <w:r>
        <w:t xml:space="preserve"> возраста (</w:t>
      </w:r>
      <w:proofErr w:type="spellStart"/>
      <w:r>
        <w:t>Fenton</w:t>
      </w:r>
      <w:proofErr w:type="spellEnd"/>
      <w:r>
        <w:t xml:space="preserve"> T.R.,</w:t>
      </w:r>
      <w:r>
        <w:rPr>
          <w:spacing w:val="-1"/>
        </w:rPr>
        <w:t xml:space="preserve"> </w:t>
      </w:r>
      <w:r>
        <w:t>2013)</w:t>
      </w:r>
    </w:p>
    <w:p w14:paraId="5CBD2060" w14:textId="77777777" w:rsidR="00D079BF" w:rsidRDefault="00D079BF" w:rsidP="00D079BF">
      <w:pPr>
        <w:sectPr w:rsidR="00D079BF">
          <w:pgSz w:w="12240" w:h="15840"/>
          <w:pgMar w:top="1060" w:right="680" w:bottom="660" w:left="740" w:header="0" w:footer="463" w:gutter="0"/>
          <w:cols w:space="720"/>
        </w:sectPr>
      </w:pPr>
    </w:p>
    <w:p w14:paraId="5E8FF750" w14:textId="77777777" w:rsidR="00D079BF" w:rsidRDefault="00D079BF" w:rsidP="00D079BF">
      <w:pPr>
        <w:pStyle w:val="a3"/>
        <w:ind w:left="0"/>
        <w:rPr>
          <w:sz w:val="20"/>
        </w:rPr>
      </w:pPr>
    </w:p>
    <w:p w14:paraId="540F9C3E" w14:textId="77777777" w:rsidR="00D079BF" w:rsidRDefault="00D079BF" w:rsidP="00D079BF">
      <w:pPr>
        <w:pStyle w:val="a3"/>
        <w:ind w:left="0"/>
        <w:rPr>
          <w:sz w:val="20"/>
        </w:rPr>
      </w:pPr>
    </w:p>
    <w:p w14:paraId="75E9CABD" w14:textId="77777777" w:rsidR="00D079BF" w:rsidRDefault="00D079BF" w:rsidP="00D079BF">
      <w:pPr>
        <w:pStyle w:val="a3"/>
        <w:ind w:left="0"/>
        <w:rPr>
          <w:sz w:val="20"/>
        </w:rPr>
      </w:pPr>
    </w:p>
    <w:p w14:paraId="2513BB29" w14:textId="77777777" w:rsidR="00D079BF" w:rsidRDefault="00D079BF" w:rsidP="00D079BF">
      <w:pPr>
        <w:pStyle w:val="a3"/>
        <w:ind w:left="0"/>
        <w:rPr>
          <w:sz w:val="20"/>
        </w:rPr>
      </w:pPr>
    </w:p>
    <w:p w14:paraId="00FFC92C" w14:textId="77777777" w:rsidR="00D079BF" w:rsidRDefault="00D079BF" w:rsidP="00D079BF">
      <w:pPr>
        <w:pStyle w:val="a3"/>
        <w:ind w:left="0"/>
        <w:rPr>
          <w:sz w:val="20"/>
        </w:rPr>
      </w:pPr>
    </w:p>
    <w:p w14:paraId="6FD55614" w14:textId="77777777" w:rsidR="00D079BF" w:rsidRDefault="00D079BF" w:rsidP="00D079BF">
      <w:pPr>
        <w:pStyle w:val="a3"/>
        <w:ind w:left="0"/>
        <w:rPr>
          <w:sz w:val="20"/>
        </w:rPr>
      </w:pPr>
    </w:p>
    <w:p w14:paraId="665426D7" w14:textId="77777777" w:rsidR="00D079BF" w:rsidRDefault="00D079BF" w:rsidP="00D079BF">
      <w:pPr>
        <w:pStyle w:val="a3"/>
        <w:ind w:left="0"/>
        <w:rPr>
          <w:sz w:val="20"/>
        </w:rPr>
      </w:pPr>
    </w:p>
    <w:p w14:paraId="4562E8F0" w14:textId="77777777" w:rsidR="00D079BF" w:rsidRDefault="00D079BF" w:rsidP="00D079BF">
      <w:pPr>
        <w:pStyle w:val="a3"/>
        <w:ind w:left="0"/>
        <w:rPr>
          <w:sz w:val="20"/>
        </w:rPr>
      </w:pPr>
    </w:p>
    <w:p w14:paraId="7E8F0910" w14:textId="77777777" w:rsidR="00D079BF" w:rsidRDefault="00D079BF" w:rsidP="00D079BF">
      <w:pPr>
        <w:pStyle w:val="a3"/>
        <w:ind w:left="0"/>
        <w:rPr>
          <w:sz w:val="20"/>
        </w:rPr>
      </w:pPr>
    </w:p>
    <w:p w14:paraId="505BAEC3" w14:textId="77777777" w:rsidR="00D079BF" w:rsidRDefault="00D079BF" w:rsidP="00D079BF">
      <w:pPr>
        <w:pStyle w:val="a3"/>
        <w:ind w:left="0"/>
        <w:rPr>
          <w:sz w:val="20"/>
        </w:rPr>
      </w:pPr>
    </w:p>
    <w:p w14:paraId="684C43BB" w14:textId="77777777" w:rsidR="00D079BF" w:rsidRDefault="00D079BF" w:rsidP="00D079BF">
      <w:pPr>
        <w:pStyle w:val="a3"/>
        <w:ind w:left="0"/>
        <w:rPr>
          <w:sz w:val="20"/>
        </w:rPr>
      </w:pPr>
    </w:p>
    <w:p w14:paraId="50CF556B" w14:textId="77777777" w:rsidR="00D079BF" w:rsidRDefault="00D079BF" w:rsidP="00D079BF">
      <w:pPr>
        <w:pStyle w:val="a3"/>
        <w:ind w:left="0"/>
        <w:rPr>
          <w:sz w:val="20"/>
        </w:rPr>
      </w:pPr>
    </w:p>
    <w:p w14:paraId="3D0CC6B5" w14:textId="77777777" w:rsidR="00D079BF" w:rsidRDefault="00D079BF" w:rsidP="00D079BF">
      <w:pPr>
        <w:pStyle w:val="a3"/>
        <w:ind w:left="0"/>
        <w:rPr>
          <w:sz w:val="20"/>
        </w:rPr>
      </w:pPr>
    </w:p>
    <w:p w14:paraId="2E2FE99E" w14:textId="77777777" w:rsidR="00D079BF" w:rsidRDefault="00D079BF" w:rsidP="00D079BF">
      <w:pPr>
        <w:pStyle w:val="a3"/>
        <w:ind w:left="0"/>
        <w:rPr>
          <w:sz w:val="20"/>
        </w:rPr>
      </w:pPr>
    </w:p>
    <w:p w14:paraId="7F222065" w14:textId="77777777" w:rsidR="00D079BF" w:rsidRDefault="00D079BF" w:rsidP="00D079BF">
      <w:pPr>
        <w:pStyle w:val="a3"/>
        <w:ind w:left="0"/>
        <w:rPr>
          <w:sz w:val="20"/>
        </w:rPr>
      </w:pPr>
    </w:p>
    <w:p w14:paraId="5B41C644" w14:textId="77777777" w:rsidR="00D079BF" w:rsidRDefault="00D079BF" w:rsidP="00D079BF">
      <w:pPr>
        <w:pStyle w:val="a3"/>
        <w:ind w:left="0"/>
        <w:rPr>
          <w:sz w:val="20"/>
        </w:rPr>
      </w:pPr>
    </w:p>
    <w:p w14:paraId="055FF70C" w14:textId="77777777" w:rsidR="00D079BF" w:rsidRDefault="00D079BF" w:rsidP="00D079BF">
      <w:pPr>
        <w:pStyle w:val="a3"/>
        <w:ind w:left="0"/>
        <w:rPr>
          <w:sz w:val="20"/>
        </w:rPr>
      </w:pPr>
    </w:p>
    <w:p w14:paraId="4D9540C1" w14:textId="77777777" w:rsidR="00D079BF" w:rsidRDefault="00D079BF" w:rsidP="00D079BF">
      <w:pPr>
        <w:pStyle w:val="a3"/>
        <w:ind w:left="0"/>
        <w:rPr>
          <w:sz w:val="20"/>
        </w:rPr>
      </w:pPr>
    </w:p>
    <w:p w14:paraId="71E20B32" w14:textId="77777777" w:rsidR="00D079BF" w:rsidRDefault="00D079BF" w:rsidP="00D079BF">
      <w:pPr>
        <w:pStyle w:val="a3"/>
        <w:ind w:left="0"/>
        <w:rPr>
          <w:sz w:val="20"/>
        </w:rPr>
      </w:pPr>
    </w:p>
    <w:p w14:paraId="07D46A43" w14:textId="77777777" w:rsidR="00D079BF" w:rsidRDefault="00D079BF" w:rsidP="00D079BF">
      <w:pPr>
        <w:pStyle w:val="a3"/>
        <w:ind w:left="0"/>
        <w:rPr>
          <w:sz w:val="20"/>
        </w:rPr>
      </w:pPr>
    </w:p>
    <w:p w14:paraId="7AFD51CC" w14:textId="77777777" w:rsidR="00D079BF" w:rsidRDefault="00D079BF" w:rsidP="00D079BF">
      <w:pPr>
        <w:pStyle w:val="a3"/>
        <w:ind w:left="0"/>
        <w:rPr>
          <w:sz w:val="20"/>
        </w:rPr>
      </w:pPr>
    </w:p>
    <w:p w14:paraId="6337E78F" w14:textId="77777777" w:rsidR="00D079BF" w:rsidRDefault="00D079BF" w:rsidP="00D079BF">
      <w:pPr>
        <w:pStyle w:val="a3"/>
        <w:ind w:left="0"/>
        <w:rPr>
          <w:sz w:val="20"/>
        </w:rPr>
      </w:pPr>
    </w:p>
    <w:p w14:paraId="72BB3AE1" w14:textId="77777777" w:rsidR="00D079BF" w:rsidRDefault="00D079BF" w:rsidP="00D079BF">
      <w:pPr>
        <w:pStyle w:val="a3"/>
        <w:ind w:left="0"/>
        <w:rPr>
          <w:sz w:val="20"/>
        </w:rPr>
      </w:pPr>
    </w:p>
    <w:p w14:paraId="13CEB317" w14:textId="77777777" w:rsidR="00D079BF" w:rsidRDefault="00D079BF" w:rsidP="00D079BF">
      <w:pPr>
        <w:pStyle w:val="a3"/>
        <w:ind w:left="0"/>
        <w:rPr>
          <w:sz w:val="20"/>
        </w:rPr>
      </w:pPr>
    </w:p>
    <w:p w14:paraId="7BB93BD0" w14:textId="77777777" w:rsidR="00D079BF" w:rsidRDefault="00D079BF" w:rsidP="00D079BF">
      <w:pPr>
        <w:pStyle w:val="a3"/>
        <w:ind w:left="0"/>
        <w:rPr>
          <w:sz w:val="20"/>
        </w:rPr>
      </w:pPr>
    </w:p>
    <w:p w14:paraId="0C389F30" w14:textId="77777777" w:rsidR="00D079BF" w:rsidRDefault="00D079BF" w:rsidP="00D079BF">
      <w:pPr>
        <w:pStyle w:val="a3"/>
        <w:ind w:left="0"/>
        <w:rPr>
          <w:sz w:val="20"/>
        </w:rPr>
      </w:pPr>
    </w:p>
    <w:p w14:paraId="733FBB64" w14:textId="77777777" w:rsidR="00D079BF" w:rsidRDefault="00D079BF" w:rsidP="00D079BF">
      <w:pPr>
        <w:pStyle w:val="a3"/>
        <w:ind w:left="0"/>
        <w:rPr>
          <w:sz w:val="20"/>
        </w:rPr>
      </w:pPr>
    </w:p>
    <w:p w14:paraId="6F04EC0D" w14:textId="77777777" w:rsidR="00D079BF" w:rsidRDefault="00D079BF" w:rsidP="00D079BF">
      <w:pPr>
        <w:pStyle w:val="a3"/>
        <w:ind w:left="0"/>
        <w:rPr>
          <w:sz w:val="20"/>
        </w:rPr>
      </w:pPr>
    </w:p>
    <w:p w14:paraId="2AE0B153" w14:textId="77777777" w:rsidR="00D079BF" w:rsidRDefault="00D079BF" w:rsidP="00D079BF">
      <w:pPr>
        <w:pStyle w:val="a3"/>
        <w:ind w:left="0"/>
        <w:rPr>
          <w:sz w:val="20"/>
        </w:rPr>
      </w:pPr>
    </w:p>
    <w:p w14:paraId="08FF87B6" w14:textId="77777777" w:rsidR="00D079BF" w:rsidRDefault="00D079BF" w:rsidP="00D079BF">
      <w:pPr>
        <w:pStyle w:val="a3"/>
        <w:ind w:left="0"/>
        <w:rPr>
          <w:sz w:val="20"/>
        </w:rPr>
      </w:pPr>
    </w:p>
    <w:p w14:paraId="4E05FA54" w14:textId="77777777" w:rsidR="00D079BF" w:rsidRDefault="00D079BF" w:rsidP="00D079BF">
      <w:pPr>
        <w:pStyle w:val="a3"/>
        <w:ind w:left="0"/>
        <w:rPr>
          <w:sz w:val="20"/>
        </w:rPr>
      </w:pPr>
    </w:p>
    <w:p w14:paraId="56613E9B" w14:textId="77777777" w:rsidR="00D079BF" w:rsidRDefault="00D079BF" w:rsidP="00D079BF">
      <w:pPr>
        <w:pStyle w:val="a3"/>
        <w:ind w:left="0"/>
        <w:rPr>
          <w:sz w:val="20"/>
        </w:rPr>
      </w:pPr>
    </w:p>
    <w:p w14:paraId="6BABB532" w14:textId="77777777" w:rsidR="00D079BF" w:rsidRDefault="00D079BF" w:rsidP="00D079BF">
      <w:pPr>
        <w:pStyle w:val="a3"/>
        <w:ind w:left="0"/>
        <w:rPr>
          <w:sz w:val="20"/>
        </w:rPr>
      </w:pPr>
    </w:p>
    <w:p w14:paraId="355326CA" w14:textId="77777777" w:rsidR="00D079BF" w:rsidRDefault="00D079BF" w:rsidP="00D079BF">
      <w:pPr>
        <w:pStyle w:val="a3"/>
        <w:ind w:left="0"/>
        <w:rPr>
          <w:sz w:val="20"/>
        </w:rPr>
      </w:pPr>
    </w:p>
    <w:p w14:paraId="5203F550" w14:textId="77777777" w:rsidR="00D079BF" w:rsidRDefault="00D079BF" w:rsidP="00D079BF">
      <w:pPr>
        <w:pStyle w:val="a3"/>
        <w:ind w:left="0"/>
        <w:rPr>
          <w:sz w:val="20"/>
        </w:rPr>
      </w:pPr>
    </w:p>
    <w:p w14:paraId="7CE6E769" w14:textId="77777777" w:rsidR="00D079BF" w:rsidRDefault="00D079BF" w:rsidP="00D079BF">
      <w:pPr>
        <w:pStyle w:val="a3"/>
        <w:ind w:left="0"/>
        <w:rPr>
          <w:sz w:val="20"/>
        </w:rPr>
      </w:pPr>
    </w:p>
    <w:p w14:paraId="41488FD2" w14:textId="77777777" w:rsidR="00D079BF" w:rsidRDefault="00D079BF" w:rsidP="00D079BF">
      <w:pPr>
        <w:pStyle w:val="a3"/>
        <w:ind w:left="0"/>
        <w:rPr>
          <w:sz w:val="20"/>
        </w:rPr>
      </w:pPr>
    </w:p>
    <w:p w14:paraId="17C23BB1" w14:textId="77777777" w:rsidR="00D079BF" w:rsidRDefault="00D079BF" w:rsidP="00D079BF">
      <w:pPr>
        <w:pStyle w:val="a3"/>
        <w:ind w:left="0"/>
        <w:rPr>
          <w:sz w:val="20"/>
        </w:rPr>
      </w:pPr>
    </w:p>
    <w:p w14:paraId="1178A4F5" w14:textId="77777777" w:rsidR="00D079BF" w:rsidRDefault="00D079BF" w:rsidP="00D079BF">
      <w:pPr>
        <w:pStyle w:val="a3"/>
        <w:ind w:left="0"/>
        <w:rPr>
          <w:sz w:val="20"/>
        </w:rPr>
      </w:pPr>
    </w:p>
    <w:p w14:paraId="5C5D128F" w14:textId="77777777" w:rsidR="00D079BF" w:rsidRDefault="00D079BF" w:rsidP="00D079BF">
      <w:pPr>
        <w:pStyle w:val="a3"/>
        <w:ind w:left="0"/>
        <w:rPr>
          <w:sz w:val="20"/>
        </w:rPr>
      </w:pPr>
    </w:p>
    <w:p w14:paraId="799DE3B1" w14:textId="77777777" w:rsidR="00D079BF" w:rsidRDefault="00D079BF" w:rsidP="00D079BF">
      <w:pPr>
        <w:pStyle w:val="a3"/>
        <w:ind w:left="0"/>
        <w:rPr>
          <w:sz w:val="20"/>
        </w:rPr>
      </w:pPr>
    </w:p>
    <w:p w14:paraId="39350526" w14:textId="77777777" w:rsidR="00D079BF" w:rsidRDefault="00D079BF" w:rsidP="00D079BF">
      <w:pPr>
        <w:pStyle w:val="a3"/>
        <w:ind w:left="0"/>
        <w:rPr>
          <w:sz w:val="20"/>
        </w:rPr>
      </w:pPr>
    </w:p>
    <w:p w14:paraId="4213426B" w14:textId="77777777" w:rsidR="00D079BF" w:rsidRDefault="00D079BF" w:rsidP="00D079BF">
      <w:pPr>
        <w:pStyle w:val="a3"/>
        <w:ind w:left="0"/>
        <w:rPr>
          <w:sz w:val="20"/>
        </w:rPr>
      </w:pPr>
    </w:p>
    <w:p w14:paraId="77E7E4E0" w14:textId="77777777" w:rsidR="00D079BF" w:rsidRDefault="00D079BF" w:rsidP="00D079BF">
      <w:pPr>
        <w:pStyle w:val="a3"/>
        <w:ind w:left="0"/>
        <w:rPr>
          <w:sz w:val="20"/>
        </w:rPr>
      </w:pPr>
    </w:p>
    <w:p w14:paraId="164455B2" w14:textId="77777777" w:rsidR="00D079BF" w:rsidRDefault="00D079BF" w:rsidP="00D079BF">
      <w:pPr>
        <w:pStyle w:val="a3"/>
        <w:ind w:left="0"/>
        <w:rPr>
          <w:sz w:val="20"/>
        </w:rPr>
      </w:pPr>
    </w:p>
    <w:p w14:paraId="56984BEE" w14:textId="77777777" w:rsidR="00D079BF" w:rsidRDefault="00D079BF" w:rsidP="00D079BF">
      <w:pPr>
        <w:pStyle w:val="a3"/>
        <w:ind w:left="0"/>
        <w:rPr>
          <w:sz w:val="20"/>
        </w:rPr>
      </w:pPr>
    </w:p>
    <w:p w14:paraId="2BA5C121" w14:textId="77777777" w:rsidR="00D079BF" w:rsidRDefault="00D079BF" w:rsidP="00D079BF">
      <w:pPr>
        <w:pStyle w:val="a3"/>
        <w:ind w:left="0"/>
        <w:rPr>
          <w:sz w:val="20"/>
        </w:rPr>
      </w:pPr>
    </w:p>
    <w:p w14:paraId="10EED666" w14:textId="77777777" w:rsidR="00D079BF" w:rsidRDefault="00D079BF" w:rsidP="00D079BF">
      <w:pPr>
        <w:pStyle w:val="a3"/>
        <w:ind w:left="0"/>
        <w:rPr>
          <w:sz w:val="20"/>
        </w:rPr>
      </w:pPr>
    </w:p>
    <w:p w14:paraId="35A3BE81" w14:textId="77777777" w:rsidR="00D079BF" w:rsidRDefault="00D079BF" w:rsidP="00D079BF">
      <w:pPr>
        <w:pStyle w:val="a3"/>
        <w:ind w:left="0"/>
        <w:rPr>
          <w:sz w:val="20"/>
        </w:rPr>
      </w:pPr>
    </w:p>
    <w:p w14:paraId="65D01E39" w14:textId="77777777" w:rsidR="00D079BF" w:rsidRDefault="00D079BF" w:rsidP="00D079BF">
      <w:pPr>
        <w:pStyle w:val="a3"/>
        <w:ind w:left="0"/>
        <w:rPr>
          <w:sz w:val="20"/>
        </w:rPr>
      </w:pPr>
    </w:p>
    <w:p w14:paraId="7C2455DB" w14:textId="77777777" w:rsidR="00D079BF" w:rsidRDefault="00D079BF" w:rsidP="00D079BF">
      <w:pPr>
        <w:pStyle w:val="a3"/>
        <w:ind w:left="0"/>
        <w:rPr>
          <w:sz w:val="20"/>
        </w:rPr>
      </w:pPr>
    </w:p>
    <w:p w14:paraId="18FEBB01" w14:textId="77777777" w:rsidR="00D079BF" w:rsidRDefault="00D079BF" w:rsidP="00D079BF">
      <w:pPr>
        <w:pStyle w:val="a3"/>
        <w:spacing w:before="228"/>
        <w:ind w:left="2627" w:hanging="2079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28A3E9C" wp14:editId="7C90C12F">
            <wp:simplePos x="0" y="0"/>
            <wp:positionH relativeFrom="page">
              <wp:posOffset>739140</wp:posOffset>
            </wp:positionH>
            <wp:positionV relativeFrom="paragraph">
              <wp:posOffset>-7451738</wp:posOffset>
            </wp:positionV>
            <wp:extent cx="5690381" cy="7682865"/>
            <wp:effectExtent l="0" t="0" r="0" b="0"/>
            <wp:wrapNone/>
            <wp:docPr id="3" name="image2.png" descr="Изображение выглядит как текст, здание, реше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Изображение выглядит как текст, здание, решетка&#10;&#10;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381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spellStart"/>
      <w:r>
        <w:t>Центильные</w:t>
      </w:r>
      <w:proofErr w:type="spellEnd"/>
      <w:r>
        <w:rPr>
          <w:spacing w:val="-4"/>
        </w:rPr>
        <w:t xml:space="preserve"> </w:t>
      </w:r>
      <w:r>
        <w:t>кривые</w:t>
      </w:r>
      <w:r>
        <w:rPr>
          <w:spacing w:val="-5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spellStart"/>
      <w:r>
        <w:t>гестационного</w:t>
      </w:r>
      <w:proofErr w:type="spellEnd"/>
      <w:r>
        <w:t xml:space="preserve"> возраста (</w:t>
      </w:r>
      <w:proofErr w:type="spellStart"/>
      <w:r>
        <w:t>Fenton</w:t>
      </w:r>
      <w:proofErr w:type="spellEnd"/>
      <w:r>
        <w:t xml:space="preserve"> T.R.,</w:t>
      </w:r>
      <w:r>
        <w:rPr>
          <w:spacing w:val="-1"/>
        </w:rPr>
        <w:t xml:space="preserve"> </w:t>
      </w:r>
      <w:r>
        <w:t>2013)</w:t>
      </w:r>
    </w:p>
    <w:p w14:paraId="5EF282D8" w14:textId="77777777" w:rsidR="00D079BF" w:rsidRPr="008F6D35" w:rsidRDefault="00D079BF">
      <w:pPr>
        <w:rPr>
          <w:lang w:val="kk-KZ"/>
        </w:rPr>
      </w:pPr>
    </w:p>
    <w:sectPr w:rsidR="00D079BF" w:rsidRPr="008F6D35">
      <w:pgSz w:w="12240" w:h="15840"/>
      <w:pgMar w:top="1060" w:right="680" w:bottom="660" w:left="74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B184" w14:textId="77777777" w:rsidR="00517349" w:rsidRDefault="00517349">
      <w:r>
        <w:separator/>
      </w:r>
    </w:p>
  </w:endnote>
  <w:endnote w:type="continuationSeparator" w:id="0">
    <w:p w14:paraId="7341AB15" w14:textId="77777777" w:rsidR="00517349" w:rsidRDefault="0051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207DB" w14:textId="77777777" w:rsidR="00600823" w:rsidRDefault="00517349">
    <w:pPr>
      <w:pStyle w:val="a3"/>
      <w:spacing w:line="14" w:lineRule="auto"/>
      <w:ind w:left="0"/>
      <w:rPr>
        <w:sz w:val="20"/>
      </w:rPr>
    </w:pPr>
    <w:r>
      <w:rPr>
        <w:noProof/>
      </w:rPr>
      <w:pict w14:anchorId="207646B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alt="" style="position:absolute;margin-left:545.85pt;margin-top:757.85pt;width:17.3pt;height:13.0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58501219" w14:textId="77777777" w:rsidR="00600823" w:rsidRDefault="006008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2E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91D62" w14:textId="77777777" w:rsidR="00517349" w:rsidRDefault="00517349">
      <w:r>
        <w:separator/>
      </w:r>
    </w:p>
  </w:footnote>
  <w:footnote w:type="continuationSeparator" w:id="0">
    <w:p w14:paraId="23D50896" w14:textId="77777777" w:rsidR="00517349" w:rsidRDefault="0051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EE9"/>
    <w:multiLevelType w:val="hybridMultilevel"/>
    <w:tmpl w:val="1D9AF998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5C1"/>
    <w:multiLevelType w:val="hybridMultilevel"/>
    <w:tmpl w:val="88B2B158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2361"/>
    <w:multiLevelType w:val="hybridMultilevel"/>
    <w:tmpl w:val="0CD0D292"/>
    <w:lvl w:ilvl="0" w:tplc="F9920B5A">
      <w:numFmt w:val="bullet"/>
      <w:lvlText w:val=""/>
      <w:lvlJc w:val="left"/>
      <w:pPr>
        <w:ind w:left="1247" w:hanging="360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786B"/>
    <w:multiLevelType w:val="hybridMultilevel"/>
    <w:tmpl w:val="E6889646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844"/>
    <w:multiLevelType w:val="hybridMultilevel"/>
    <w:tmpl w:val="243A1290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8FB"/>
    <w:multiLevelType w:val="hybridMultilevel"/>
    <w:tmpl w:val="57F23964"/>
    <w:lvl w:ilvl="0" w:tplc="A5681A4A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92647"/>
    <w:multiLevelType w:val="hybridMultilevel"/>
    <w:tmpl w:val="39AA7B96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A508D"/>
    <w:multiLevelType w:val="multilevel"/>
    <w:tmpl w:val="0B58A0E2"/>
    <w:lvl w:ilvl="0">
      <w:start w:val="2"/>
      <w:numFmt w:val="decimal"/>
      <w:lvlText w:val="%1."/>
      <w:lvlJc w:val="left"/>
      <w:pPr>
        <w:ind w:left="67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4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93"/>
      </w:pPr>
      <w:rPr>
        <w:rFonts w:hint="default"/>
        <w:lang w:val="ru-RU" w:eastAsia="en-US" w:bidi="ar-SA"/>
      </w:rPr>
    </w:lvl>
  </w:abstractNum>
  <w:abstractNum w:abstractNumId="8">
    <w:nsid w:val="192D0DC8"/>
    <w:multiLevelType w:val="hybridMultilevel"/>
    <w:tmpl w:val="06404154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97493"/>
    <w:multiLevelType w:val="hybridMultilevel"/>
    <w:tmpl w:val="1C148D8C"/>
    <w:lvl w:ilvl="0" w:tplc="04190015">
      <w:start w:val="1"/>
      <w:numFmt w:val="upperLetter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2AEE3997"/>
    <w:multiLevelType w:val="multilevel"/>
    <w:tmpl w:val="65247F54"/>
    <w:lvl w:ilvl="0">
      <w:start w:val="1"/>
      <w:numFmt w:val="decimal"/>
      <w:lvlText w:val="%1."/>
      <w:lvlJc w:val="left"/>
      <w:pPr>
        <w:ind w:left="594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5" w:hanging="50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●"/>
      <w:lvlJc w:val="left"/>
      <w:pPr>
        <w:ind w:left="493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8" w:hanging="504"/>
      </w:pPr>
      <w:rPr>
        <w:rFonts w:hint="default"/>
        <w:lang w:val="ru-RU" w:eastAsia="en-US" w:bidi="ar-SA"/>
      </w:rPr>
    </w:lvl>
  </w:abstractNum>
  <w:abstractNum w:abstractNumId="11">
    <w:nsid w:val="30641D1E"/>
    <w:multiLevelType w:val="multilevel"/>
    <w:tmpl w:val="5576E13C"/>
    <w:lvl w:ilvl="0">
      <w:start w:val="1"/>
      <w:numFmt w:val="decimal"/>
      <w:lvlText w:val="%1"/>
      <w:lvlJc w:val="left"/>
      <w:pPr>
        <w:ind w:left="75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361"/>
      </w:pPr>
      <w:rPr>
        <w:rFonts w:hint="default"/>
        <w:lang w:val="ru-RU" w:eastAsia="en-US" w:bidi="ar-SA"/>
      </w:rPr>
    </w:lvl>
  </w:abstractNum>
  <w:abstractNum w:abstractNumId="12">
    <w:nsid w:val="3282725C"/>
    <w:multiLevelType w:val="hybridMultilevel"/>
    <w:tmpl w:val="CE82CAA4"/>
    <w:lvl w:ilvl="0" w:tplc="D40A3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w w:val="99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3755"/>
    <w:multiLevelType w:val="hybridMultilevel"/>
    <w:tmpl w:val="1D9AF998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FA3404"/>
    <w:multiLevelType w:val="hybridMultilevel"/>
    <w:tmpl w:val="79A89CEE"/>
    <w:lvl w:ilvl="0" w:tplc="2CDA197C">
      <w:start w:val="1"/>
      <w:numFmt w:val="bullet"/>
      <w:lvlText w:val="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E53C35"/>
    <w:multiLevelType w:val="hybridMultilevel"/>
    <w:tmpl w:val="1264C4DC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33E7"/>
    <w:multiLevelType w:val="hybridMultilevel"/>
    <w:tmpl w:val="AEAC7468"/>
    <w:lvl w:ilvl="0" w:tplc="600C3586">
      <w:numFmt w:val="bullet"/>
      <w:lvlText w:val=""/>
      <w:lvlJc w:val="left"/>
      <w:pPr>
        <w:ind w:left="1145" w:hanging="2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>
    <w:nsid w:val="45DC5C4F"/>
    <w:multiLevelType w:val="hybridMultilevel"/>
    <w:tmpl w:val="16589526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D04D2"/>
    <w:multiLevelType w:val="hybridMultilevel"/>
    <w:tmpl w:val="CD48E840"/>
    <w:lvl w:ilvl="0" w:tplc="A5681A4A">
      <w:numFmt w:val="bullet"/>
      <w:lvlText w:val="●"/>
      <w:lvlJc w:val="left"/>
      <w:pPr>
        <w:ind w:left="75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>
    <w:nsid w:val="48C56C3C"/>
    <w:multiLevelType w:val="multilevel"/>
    <w:tmpl w:val="1A1ACD84"/>
    <w:lvl w:ilvl="0"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numFmt w:val="decimal"/>
      <w:lvlText w:val="%1.%2-%3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96329A2"/>
    <w:multiLevelType w:val="hybridMultilevel"/>
    <w:tmpl w:val="DCCADD26"/>
    <w:lvl w:ilvl="0" w:tplc="D40A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630CF"/>
    <w:multiLevelType w:val="hybridMultilevel"/>
    <w:tmpl w:val="4ABEE604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E5DC8"/>
    <w:multiLevelType w:val="hybridMultilevel"/>
    <w:tmpl w:val="2D3824CC"/>
    <w:lvl w:ilvl="0" w:tplc="4DB0DCAC">
      <w:start w:val="2500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0D16CE"/>
    <w:multiLevelType w:val="hybridMultilevel"/>
    <w:tmpl w:val="4894A876"/>
    <w:lvl w:ilvl="0" w:tplc="F9920B5A"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>
    <w:nsid w:val="51154AA7"/>
    <w:multiLevelType w:val="hybridMultilevel"/>
    <w:tmpl w:val="581EE3E4"/>
    <w:lvl w:ilvl="0" w:tplc="600C3586">
      <w:numFmt w:val="bullet"/>
      <w:lvlText w:val=""/>
      <w:lvlJc w:val="left"/>
      <w:pPr>
        <w:ind w:left="753" w:hanging="2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48777E">
      <w:numFmt w:val="bullet"/>
      <w:lvlText w:val="•"/>
      <w:lvlJc w:val="left"/>
      <w:pPr>
        <w:ind w:left="1766" w:hanging="291"/>
      </w:pPr>
      <w:rPr>
        <w:rFonts w:hint="default"/>
        <w:lang w:val="ru-RU" w:eastAsia="en-US" w:bidi="ar-SA"/>
      </w:rPr>
    </w:lvl>
    <w:lvl w:ilvl="2" w:tplc="7B6C46B8">
      <w:numFmt w:val="bullet"/>
      <w:lvlText w:val="•"/>
      <w:lvlJc w:val="left"/>
      <w:pPr>
        <w:ind w:left="2772" w:hanging="291"/>
      </w:pPr>
      <w:rPr>
        <w:rFonts w:hint="default"/>
        <w:lang w:val="ru-RU" w:eastAsia="en-US" w:bidi="ar-SA"/>
      </w:rPr>
    </w:lvl>
    <w:lvl w:ilvl="3" w:tplc="7EF60396">
      <w:numFmt w:val="bullet"/>
      <w:lvlText w:val="•"/>
      <w:lvlJc w:val="left"/>
      <w:pPr>
        <w:ind w:left="3778" w:hanging="291"/>
      </w:pPr>
      <w:rPr>
        <w:rFonts w:hint="default"/>
        <w:lang w:val="ru-RU" w:eastAsia="en-US" w:bidi="ar-SA"/>
      </w:rPr>
    </w:lvl>
    <w:lvl w:ilvl="4" w:tplc="F2FAE72C">
      <w:numFmt w:val="bullet"/>
      <w:lvlText w:val="•"/>
      <w:lvlJc w:val="left"/>
      <w:pPr>
        <w:ind w:left="4784" w:hanging="291"/>
      </w:pPr>
      <w:rPr>
        <w:rFonts w:hint="default"/>
        <w:lang w:val="ru-RU" w:eastAsia="en-US" w:bidi="ar-SA"/>
      </w:rPr>
    </w:lvl>
    <w:lvl w:ilvl="5" w:tplc="177E7EC6">
      <w:numFmt w:val="bullet"/>
      <w:lvlText w:val="•"/>
      <w:lvlJc w:val="left"/>
      <w:pPr>
        <w:ind w:left="5790" w:hanging="291"/>
      </w:pPr>
      <w:rPr>
        <w:rFonts w:hint="default"/>
        <w:lang w:val="ru-RU" w:eastAsia="en-US" w:bidi="ar-SA"/>
      </w:rPr>
    </w:lvl>
    <w:lvl w:ilvl="6" w:tplc="DB46B712">
      <w:numFmt w:val="bullet"/>
      <w:lvlText w:val="•"/>
      <w:lvlJc w:val="left"/>
      <w:pPr>
        <w:ind w:left="6796" w:hanging="291"/>
      </w:pPr>
      <w:rPr>
        <w:rFonts w:hint="default"/>
        <w:lang w:val="ru-RU" w:eastAsia="en-US" w:bidi="ar-SA"/>
      </w:rPr>
    </w:lvl>
    <w:lvl w:ilvl="7" w:tplc="DB88AC4A">
      <w:numFmt w:val="bullet"/>
      <w:lvlText w:val="•"/>
      <w:lvlJc w:val="left"/>
      <w:pPr>
        <w:ind w:left="7802" w:hanging="291"/>
      </w:pPr>
      <w:rPr>
        <w:rFonts w:hint="default"/>
        <w:lang w:val="ru-RU" w:eastAsia="en-US" w:bidi="ar-SA"/>
      </w:rPr>
    </w:lvl>
    <w:lvl w:ilvl="8" w:tplc="3A762FE2">
      <w:numFmt w:val="bullet"/>
      <w:lvlText w:val="•"/>
      <w:lvlJc w:val="left"/>
      <w:pPr>
        <w:ind w:left="8808" w:hanging="291"/>
      </w:pPr>
      <w:rPr>
        <w:rFonts w:hint="default"/>
        <w:lang w:val="ru-RU" w:eastAsia="en-US" w:bidi="ar-SA"/>
      </w:rPr>
    </w:lvl>
  </w:abstractNum>
  <w:abstractNum w:abstractNumId="25">
    <w:nsid w:val="516D0FEF"/>
    <w:multiLevelType w:val="hybridMultilevel"/>
    <w:tmpl w:val="E47C1C18"/>
    <w:lvl w:ilvl="0" w:tplc="F9920B5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D46C3"/>
    <w:multiLevelType w:val="hybridMultilevel"/>
    <w:tmpl w:val="E67A6BCC"/>
    <w:lvl w:ilvl="0" w:tplc="D40A3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10AC7"/>
    <w:multiLevelType w:val="hybridMultilevel"/>
    <w:tmpl w:val="B9F8F926"/>
    <w:lvl w:ilvl="0" w:tplc="D40A3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w w:val="99"/>
        <w:sz w:val="28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0F3652"/>
    <w:multiLevelType w:val="hybridMultilevel"/>
    <w:tmpl w:val="62B6769C"/>
    <w:lvl w:ilvl="0" w:tplc="F9920B5A"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>
    <w:nsid w:val="65BF1109"/>
    <w:multiLevelType w:val="hybridMultilevel"/>
    <w:tmpl w:val="93D84E84"/>
    <w:lvl w:ilvl="0" w:tplc="D40A3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E01F4E"/>
    <w:multiLevelType w:val="hybridMultilevel"/>
    <w:tmpl w:val="6A7A4228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23A4E"/>
    <w:multiLevelType w:val="hybridMultilevel"/>
    <w:tmpl w:val="E6748000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274D4"/>
    <w:multiLevelType w:val="hybridMultilevel"/>
    <w:tmpl w:val="6D2CB6A0"/>
    <w:lvl w:ilvl="0" w:tplc="D40A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4E73"/>
    <w:multiLevelType w:val="hybridMultilevel"/>
    <w:tmpl w:val="B2BA40FA"/>
    <w:lvl w:ilvl="0" w:tplc="A5681A4A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F1421"/>
    <w:multiLevelType w:val="multilevel"/>
    <w:tmpl w:val="4B00ADA8"/>
    <w:lvl w:ilvl="0">
      <w:start w:val="2"/>
      <w:numFmt w:val="decimal"/>
      <w:lvlText w:val="%1."/>
      <w:lvlJc w:val="left"/>
      <w:pPr>
        <w:ind w:left="67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4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47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93"/>
      </w:pPr>
      <w:rPr>
        <w:rFonts w:hint="default"/>
        <w:lang w:val="ru-RU" w:eastAsia="en-US" w:bidi="ar-SA"/>
      </w:rPr>
    </w:lvl>
  </w:abstractNum>
  <w:abstractNum w:abstractNumId="35">
    <w:nsid w:val="720739E8"/>
    <w:multiLevelType w:val="hybridMultilevel"/>
    <w:tmpl w:val="06404154"/>
    <w:lvl w:ilvl="0" w:tplc="2B04A5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405C4"/>
    <w:multiLevelType w:val="hybridMultilevel"/>
    <w:tmpl w:val="9CC84348"/>
    <w:lvl w:ilvl="0" w:tplc="D40A3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D557B5"/>
    <w:multiLevelType w:val="hybridMultilevel"/>
    <w:tmpl w:val="31D8B4D2"/>
    <w:lvl w:ilvl="0" w:tplc="DE9CC73A">
      <w:start w:val="3"/>
      <w:numFmt w:val="decimal"/>
      <w:lvlText w:val="%1."/>
      <w:lvlJc w:val="left"/>
      <w:pPr>
        <w:ind w:left="711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82EDFFC">
      <w:start w:val="1"/>
      <w:numFmt w:val="decimal"/>
      <w:lvlText w:val="%2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25CAC3E">
      <w:numFmt w:val="bullet"/>
      <w:lvlText w:val="•"/>
      <w:lvlJc w:val="left"/>
      <w:pPr>
        <w:ind w:left="1931" w:hanging="423"/>
      </w:pPr>
      <w:rPr>
        <w:rFonts w:hint="default"/>
        <w:lang w:val="ru-RU" w:eastAsia="en-US" w:bidi="ar-SA"/>
      </w:rPr>
    </w:lvl>
    <w:lvl w:ilvl="3" w:tplc="394A4E8E">
      <w:numFmt w:val="bullet"/>
      <w:lvlText w:val="•"/>
      <w:lvlJc w:val="left"/>
      <w:pPr>
        <w:ind w:left="3042" w:hanging="423"/>
      </w:pPr>
      <w:rPr>
        <w:rFonts w:hint="default"/>
        <w:lang w:val="ru-RU" w:eastAsia="en-US" w:bidi="ar-SA"/>
      </w:rPr>
    </w:lvl>
    <w:lvl w:ilvl="4" w:tplc="19A09680">
      <w:numFmt w:val="bullet"/>
      <w:lvlText w:val="•"/>
      <w:lvlJc w:val="left"/>
      <w:pPr>
        <w:ind w:left="4153" w:hanging="423"/>
      </w:pPr>
      <w:rPr>
        <w:rFonts w:hint="default"/>
        <w:lang w:val="ru-RU" w:eastAsia="en-US" w:bidi="ar-SA"/>
      </w:rPr>
    </w:lvl>
    <w:lvl w:ilvl="5" w:tplc="1FEE6CBE"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 w:tplc="26D658B2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 w:tplc="23C802CA">
      <w:numFmt w:val="bullet"/>
      <w:lvlText w:val="•"/>
      <w:lvlJc w:val="left"/>
      <w:pPr>
        <w:ind w:left="7486" w:hanging="423"/>
      </w:pPr>
      <w:rPr>
        <w:rFonts w:hint="default"/>
        <w:lang w:val="ru-RU" w:eastAsia="en-US" w:bidi="ar-SA"/>
      </w:rPr>
    </w:lvl>
    <w:lvl w:ilvl="8" w:tplc="437C6ECE">
      <w:numFmt w:val="bullet"/>
      <w:lvlText w:val="•"/>
      <w:lvlJc w:val="left"/>
      <w:pPr>
        <w:ind w:left="8597" w:hanging="42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24"/>
  </w:num>
  <w:num w:numId="4">
    <w:abstractNumId w:val="11"/>
  </w:num>
  <w:num w:numId="5">
    <w:abstractNumId w:val="32"/>
  </w:num>
  <w:num w:numId="6">
    <w:abstractNumId w:val="22"/>
  </w:num>
  <w:num w:numId="7">
    <w:abstractNumId w:val="36"/>
  </w:num>
  <w:num w:numId="8">
    <w:abstractNumId w:val="29"/>
  </w:num>
  <w:num w:numId="9">
    <w:abstractNumId w:val="26"/>
  </w:num>
  <w:num w:numId="10">
    <w:abstractNumId w:val="27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35"/>
  </w:num>
  <w:num w:numId="17">
    <w:abstractNumId w:val="1"/>
  </w:num>
  <w:num w:numId="18">
    <w:abstractNumId w:val="30"/>
  </w:num>
  <w:num w:numId="19">
    <w:abstractNumId w:val="31"/>
  </w:num>
  <w:num w:numId="20">
    <w:abstractNumId w:val="15"/>
  </w:num>
  <w:num w:numId="21">
    <w:abstractNumId w:val="21"/>
  </w:num>
  <w:num w:numId="22">
    <w:abstractNumId w:val="17"/>
  </w:num>
  <w:num w:numId="23">
    <w:abstractNumId w:val="3"/>
  </w:num>
  <w:num w:numId="24">
    <w:abstractNumId w:val="4"/>
  </w:num>
  <w:num w:numId="25">
    <w:abstractNumId w:val="20"/>
  </w:num>
  <w:num w:numId="26">
    <w:abstractNumId w:val="19"/>
  </w:num>
  <w:num w:numId="27">
    <w:abstractNumId w:val="16"/>
  </w:num>
  <w:num w:numId="28">
    <w:abstractNumId w:val="18"/>
  </w:num>
  <w:num w:numId="29">
    <w:abstractNumId w:val="23"/>
  </w:num>
  <w:num w:numId="30">
    <w:abstractNumId w:val="28"/>
  </w:num>
  <w:num w:numId="31">
    <w:abstractNumId w:val="34"/>
  </w:num>
  <w:num w:numId="32">
    <w:abstractNumId w:val="5"/>
  </w:num>
  <w:num w:numId="33">
    <w:abstractNumId w:val="2"/>
  </w:num>
  <w:num w:numId="34">
    <w:abstractNumId w:val="9"/>
  </w:num>
  <w:num w:numId="35">
    <w:abstractNumId w:val="14"/>
  </w:num>
  <w:num w:numId="36">
    <w:abstractNumId w:val="33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BF"/>
    <w:rsid w:val="000977B8"/>
    <w:rsid w:val="001829A6"/>
    <w:rsid w:val="001B4DD6"/>
    <w:rsid w:val="00277D4A"/>
    <w:rsid w:val="002A6A8D"/>
    <w:rsid w:val="002C33C0"/>
    <w:rsid w:val="002C45AB"/>
    <w:rsid w:val="002E0CFE"/>
    <w:rsid w:val="003739B4"/>
    <w:rsid w:val="00376A4E"/>
    <w:rsid w:val="003B47E5"/>
    <w:rsid w:val="00415390"/>
    <w:rsid w:val="00497BA8"/>
    <w:rsid w:val="00517349"/>
    <w:rsid w:val="00553D81"/>
    <w:rsid w:val="00594F44"/>
    <w:rsid w:val="005B4333"/>
    <w:rsid w:val="005B5922"/>
    <w:rsid w:val="00600823"/>
    <w:rsid w:val="006905DC"/>
    <w:rsid w:val="006A2542"/>
    <w:rsid w:val="007616E7"/>
    <w:rsid w:val="00815ADC"/>
    <w:rsid w:val="008C3DC3"/>
    <w:rsid w:val="008F6D35"/>
    <w:rsid w:val="00983D29"/>
    <w:rsid w:val="009C0C26"/>
    <w:rsid w:val="009F17DE"/>
    <w:rsid w:val="00A12350"/>
    <w:rsid w:val="00B422E4"/>
    <w:rsid w:val="00B70185"/>
    <w:rsid w:val="00BD3B49"/>
    <w:rsid w:val="00C61F8A"/>
    <w:rsid w:val="00CC7280"/>
    <w:rsid w:val="00D079BF"/>
    <w:rsid w:val="00D8155F"/>
    <w:rsid w:val="00DC79C1"/>
    <w:rsid w:val="00EA1BA5"/>
    <w:rsid w:val="00F81D52"/>
    <w:rsid w:val="00FB49C4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376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079BF"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B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079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9BF"/>
    <w:pPr>
      <w:ind w:left="3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9B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079BF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D079BF"/>
  </w:style>
  <w:style w:type="table" w:styleId="a6">
    <w:name w:val="Table Grid"/>
    <w:basedOn w:val="a1"/>
    <w:uiPriority w:val="39"/>
    <w:rsid w:val="00D079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6D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6D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079BF"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B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079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9BF"/>
    <w:pPr>
      <w:ind w:left="3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9B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079BF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D079BF"/>
  </w:style>
  <w:style w:type="table" w:styleId="a6">
    <w:name w:val="Table Grid"/>
    <w:basedOn w:val="a1"/>
    <w:uiPriority w:val="39"/>
    <w:rsid w:val="00D079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6D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nice.org.uk/guidance/ng15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0641-E8A9-405F-BB6B-2DE56915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10188</Words>
  <Characters>58077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Bekturgan</dc:creator>
  <cp:lastModifiedBy>Алия</cp:lastModifiedBy>
  <cp:revision>2</cp:revision>
  <dcterms:created xsi:type="dcterms:W3CDTF">2022-12-27T07:06:00Z</dcterms:created>
  <dcterms:modified xsi:type="dcterms:W3CDTF">2022-12-27T07:06:00Z</dcterms:modified>
</cp:coreProperties>
</file>