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B3" w:rsidRPr="00945138" w:rsidRDefault="000F73B3" w:rsidP="00945138">
      <w:pPr>
        <w:spacing w:after="26" w:line="240" w:lineRule="auto"/>
        <w:ind w:right="56"/>
        <w:contextualSpacing/>
        <w:jc w:val="right"/>
        <w:rPr>
          <w:sz w:val="24"/>
          <w:szCs w:val="24"/>
        </w:rPr>
      </w:pPr>
      <w:r w:rsidRPr="00945138">
        <w:rPr>
          <w:sz w:val="24"/>
          <w:szCs w:val="24"/>
        </w:rPr>
        <w:t xml:space="preserve">Одобрено </w:t>
      </w:r>
    </w:p>
    <w:p w:rsidR="000F73B3" w:rsidRPr="00945138" w:rsidRDefault="000F73B3" w:rsidP="00945138">
      <w:pPr>
        <w:spacing w:line="240" w:lineRule="auto"/>
        <w:ind w:left="6143" w:right="65" w:firstLine="682"/>
        <w:contextualSpacing/>
        <w:rPr>
          <w:sz w:val="24"/>
          <w:szCs w:val="24"/>
        </w:rPr>
      </w:pPr>
      <w:r w:rsidRPr="00945138">
        <w:rPr>
          <w:sz w:val="24"/>
          <w:szCs w:val="24"/>
        </w:rPr>
        <w:t xml:space="preserve">Объединенной комиссией по качеству медицинских услуг </w:t>
      </w:r>
    </w:p>
    <w:p w:rsidR="000F73B3" w:rsidRPr="00945138" w:rsidRDefault="000F73B3" w:rsidP="00945138">
      <w:pPr>
        <w:spacing w:after="26" w:line="240" w:lineRule="auto"/>
        <w:ind w:right="56"/>
        <w:contextualSpacing/>
        <w:jc w:val="right"/>
        <w:rPr>
          <w:sz w:val="24"/>
          <w:szCs w:val="24"/>
        </w:rPr>
      </w:pPr>
      <w:r w:rsidRPr="00945138">
        <w:rPr>
          <w:sz w:val="24"/>
          <w:szCs w:val="24"/>
        </w:rPr>
        <w:t xml:space="preserve">Министерства здравоохранения </w:t>
      </w:r>
    </w:p>
    <w:p w:rsidR="000F73B3" w:rsidRPr="00945138" w:rsidRDefault="000F73B3" w:rsidP="00945138">
      <w:pPr>
        <w:spacing w:after="1" w:line="240" w:lineRule="auto"/>
        <w:ind w:left="6817" w:right="0" w:firstLine="434"/>
        <w:contextualSpacing/>
        <w:jc w:val="left"/>
        <w:rPr>
          <w:sz w:val="24"/>
          <w:szCs w:val="24"/>
        </w:rPr>
      </w:pPr>
      <w:r w:rsidRPr="00945138">
        <w:rPr>
          <w:sz w:val="24"/>
          <w:szCs w:val="24"/>
        </w:rPr>
        <w:t xml:space="preserve">Республики Казахстан </w:t>
      </w:r>
      <w:r w:rsidRPr="00A76D0F">
        <w:rPr>
          <w:sz w:val="24"/>
          <w:szCs w:val="24"/>
        </w:rPr>
        <w:t>от «</w:t>
      </w:r>
      <w:r w:rsidR="004E795A" w:rsidRPr="00A76D0F">
        <w:rPr>
          <w:sz w:val="24"/>
          <w:szCs w:val="24"/>
        </w:rPr>
        <w:t xml:space="preserve">    </w:t>
      </w:r>
      <w:r w:rsidRPr="00A76D0F">
        <w:rPr>
          <w:sz w:val="24"/>
          <w:szCs w:val="24"/>
        </w:rPr>
        <w:t>»  202</w:t>
      </w:r>
      <w:r w:rsidR="004E795A" w:rsidRPr="00A76D0F">
        <w:rPr>
          <w:sz w:val="24"/>
          <w:szCs w:val="24"/>
        </w:rPr>
        <w:t>2</w:t>
      </w:r>
      <w:r w:rsidRPr="00A76D0F">
        <w:rPr>
          <w:sz w:val="24"/>
          <w:szCs w:val="24"/>
        </w:rPr>
        <w:t xml:space="preserve"> года Протокол №</w:t>
      </w:r>
      <w:bookmarkStart w:id="0" w:name="_GoBack"/>
      <w:bookmarkEnd w:id="0"/>
      <w:r w:rsidR="004E795A" w:rsidRPr="00945138">
        <w:rPr>
          <w:sz w:val="24"/>
          <w:szCs w:val="24"/>
        </w:rPr>
        <w:t xml:space="preserve"> </w:t>
      </w:r>
      <w:r w:rsidRPr="00945138">
        <w:rPr>
          <w:sz w:val="24"/>
          <w:szCs w:val="24"/>
        </w:rPr>
        <w:t xml:space="preserve"> </w:t>
      </w:r>
    </w:p>
    <w:p w:rsidR="000F73B3" w:rsidRPr="00945138" w:rsidRDefault="000F73B3" w:rsidP="00945138">
      <w:pPr>
        <w:spacing w:after="30" w:line="240" w:lineRule="auto"/>
        <w:ind w:left="12" w:right="0" w:firstLine="0"/>
        <w:contextualSpacing/>
        <w:jc w:val="center"/>
        <w:rPr>
          <w:sz w:val="24"/>
          <w:szCs w:val="24"/>
        </w:rPr>
      </w:pPr>
      <w:r w:rsidRPr="00945138">
        <w:rPr>
          <w:b/>
          <w:sz w:val="24"/>
          <w:szCs w:val="24"/>
        </w:rPr>
        <w:t xml:space="preserve"> </w:t>
      </w:r>
    </w:p>
    <w:p w:rsidR="000F73B3" w:rsidRPr="00945138" w:rsidRDefault="000F73B3" w:rsidP="00945138">
      <w:pPr>
        <w:spacing w:after="0" w:line="240" w:lineRule="auto"/>
        <w:ind w:right="56"/>
        <w:contextualSpacing/>
        <w:jc w:val="center"/>
        <w:rPr>
          <w:sz w:val="24"/>
          <w:szCs w:val="24"/>
        </w:rPr>
      </w:pPr>
      <w:r w:rsidRPr="00945138">
        <w:rPr>
          <w:b/>
          <w:sz w:val="24"/>
          <w:szCs w:val="24"/>
        </w:rPr>
        <w:t xml:space="preserve">КЛИНИЧЕСКИЙ ПРОТОКОЛ ДИАГНОСТИКИ И ЛЕЧЕНИЯ </w:t>
      </w:r>
    </w:p>
    <w:p w:rsidR="000F73B3" w:rsidRPr="00945138" w:rsidRDefault="000F73B3" w:rsidP="00945138">
      <w:pPr>
        <w:spacing w:after="29" w:line="240" w:lineRule="auto"/>
        <w:ind w:left="12" w:right="0" w:firstLine="0"/>
        <w:contextualSpacing/>
        <w:jc w:val="center"/>
        <w:rPr>
          <w:sz w:val="24"/>
          <w:szCs w:val="24"/>
        </w:rPr>
      </w:pPr>
      <w:r w:rsidRPr="00945138">
        <w:rPr>
          <w:b/>
          <w:sz w:val="24"/>
          <w:szCs w:val="24"/>
        </w:rPr>
        <w:t xml:space="preserve"> </w:t>
      </w:r>
    </w:p>
    <w:p w:rsidR="000F73B3" w:rsidRPr="00945138" w:rsidRDefault="000F73B3" w:rsidP="00945138">
      <w:pPr>
        <w:spacing w:after="0" w:line="240" w:lineRule="auto"/>
        <w:ind w:right="57"/>
        <w:contextualSpacing/>
        <w:jc w:val="center"/>
        <w:rPr>
          <w:sz w:val="24"/>
          <w:szCs w:val="24"/>
        </w:rPr>
      </w:pPr>
      <w:r w:rsidRPr="00945138">
        <w:rPr>
          <w:b/>
          <w:sz w:val="24"/>
          <w:szCs w:val="24"/>
        </w:rPr>
        <w:t xml:space="preserve">ЯЗВЕННО-НЕКРОТИЧЕСКИЙ ЭНТЕРОКОЛИТ </w:t>
      </w:r>
    </w:p>
    <w:p w:rsidR="000F73B3" w:rsidRPr="00945138" w:rsidRDefault="000F73B3" w:rsidP="00945138">
      <w:pPr>
        <w:spacing w:after="27" w:line="240" w:lineRule="auto"/>
        <w:ind w:left="14" w:right="0" w:firstLine="0"/>
        <w:contextualSpacing/>
        <w:jc w:val="left"/>
        <w:rPr>
          <w:sz w:val="24"/>
          <w:szCs w:val="24"/>
        </w:rPr>
      </w:pPr>
      <w:r w:rsidRPr="00945138">
        <w:rPr>
          <w:sz w:val="24"/>
          <w:szCs w:val="24"/>
        </w:rPr>
        <w:t xml:space="preserve">   </w:t>
      </w:r>
    </w:p>
    <w:p w:rsidR="000F73B3" w:rsidRPr="00945138" w:rsidRDefault="000F73B3" w:rsidP="00945138">
      <w:pPr>
        <w:numPr>
          <w:ilvl w:val="0"/>
          <w:numId w:val="1"/>
        </w:numPr>
        <w:spacing w:after="3" w:line="240" w:lineRule="auto"/>
        <w:ind w:right="0" w:hanging="566"/>
        <w:contextualSpacing/>
        <w:jc w:val="left"/>
        <w:rPr>
          <w:sz w:val="24"/>
          <w:szCs w:val="24"/>
        </w:rPr>
      </w:pPr>
      <w:r w:rsidRPr="00945138">
        <w:rPr>
          <w:b/>
          <w:sz w:val="24"/>
          <w:szCs w:val="24"/>
        </w:rPr>
        <w:t xml:space="preserve">ВВОДНАЯ ЧАСТЬ  </w:t>
      </w:r>
    </w:p>
    <w:p w:rsidR="000F73B3" w:rsidRPr="00945138" w:rsidRDefault="000F73B3" w:rsidP="00945138">
      <w:pPr>
        <w:numPr>
          <w:ilvl w:val="1"/>
          <w:numId w:val="1"/>
        </w:numPr>
        <w:spacing w:line="240" w:lineRule="auto"/>
        <w:ind w:right="65" w:hanging="636"/>
        <w:contextualSpacing/>
        <w:rPr>
          <w:sz w:val="24"/>
          <w:szCs w:val="24"/>
        </w:rPr>
      </w:pPr>
      <w:r w:rsidRPr="00945138">
        <w:rPr>
          <w:sz w:val="24"/>
          <w:szCs w:val="24"/>
        </w:rPr>
        <w:t xml:space="preserve">Код(ы) МКБ-10:   </w:t>
      </w:r>
    </w:p>
    <w:tbl>
      <w:tblPr>
        <w:tblStyle w:val="TableGrid"/>
        <w:tblW w:w="10034" w:type="dxa"/>
        <w:tblInd w:w="14" w:type="dxa"/>
        <w:tblCellMar>
          <w:top w:w="50" w:type="dxa"/>
          <w:left w:w="108" w:type="dxa"/>
          <w:right w:w="115" w:type="dxa"/>
        </w:tblCellMar>
        <w:tblLook w:val="04A0" w:firstRow="1" w:lastRow="0" w:firstColumn="1" w:lastColumn="0" w:noHBand="0" w:noVBand="1"/>
      </w:tblPr>
      <w:tblGrid>
        <w:gridCol w:w="1538"/>
        <w:gridCol w:w="8496"/>
      </w:tblGrid>
      <w:tr w:rsidR="000F73B3" w:rsidRPr="00945138" w:rsidTr="000F73B3">
        <w:trPr>
          <w:trHeight w:val="331"/>
        </w:trPr>
        <w:tc>
          <w:tcPr>
            <w:tcW w:w="1538" w:type="dxa"/>
            <w:tcBorders>
              <w:top w:val="single" w:sz="4" w:space="0" w:color="000000"/>
              <w:left w:val="single" w:sz="4" w:space="0" w:color="000000"/>
              <w:bottom w:val="single" w:sz="4" w:space="0" w:color="000000"/>
              <w:right w:val="nil"/>
            </w:tcBorders>
          </w:tcPr>
          <w:p w:rsidR="000F73B3" w:rsidRPr="00945138" w:rsidRDefault="000F73B3" w:rsidP="00945138">
            <w:pPr>
              <w:spacing w:after="160" w:line="240" w:lineRule="auto"/>
              <w:ind w:left="0" w:right="0" w:firstLine="0"/>
              <w:contextualSpacing/>
              <w:jc w:val="left"/>
              <w:rPr>
                <w:sz w:val="24"/>
                <w:szCs w:val="24"/>
              </w:rPr>
            </w:pPr>
          </w:p>
        </w:tc>
        <w:tc>
          <w:tcPr>
            <w:tcW w:w="8496" w:type="dxa"/>
            <w:tcBorders>
              <w:top w:val="single" w:sz="4" w:space="0" w:color="000000"/>
              <w:left w:val="nil"/>
              <w:bottom w:val="single" w:sz="4" w:space="0" w:color="000000"/>
              <w:right w:val="single" w:sz="4" w:space="0" w:color="000000"/>
            </w:tcBorders>
          </w:tcPr>
          <w:p w:rsidR="000F73B3" w:rsidRPr="00945138" w:rsidRDefault="000F73B3" w:rsidP="00945138">
            <w:pPr>
              <w:spacing w:after="0" w:line="240" w:lineRule="auto"/>
              <w:ind w:left="0" w:right="683" w:firstLine="0"/>
              <w:contextualSpacing/>
              <w:jc w:val="center"/>
              <w:rPr>
                <w:sz w:val="24"/>
                <w:szCs w:val="24"/>
              </w:rPr>
            </w:pPr>
            <w:r w:rsidRPr="00945138">
              <w:rPr>
                <w:b/>
                <w:sz w:val="24"/>
                <w:szCs w:val="24"/>
              </w:rPr>
              <w:t xml:space="preserve">МКБ-10  </w:t>
            </w:r>
          </w:p>
        </w:tc>
      </w:tr>
      <w:tr w:rsidR="000F73B3" w:rsidRPr="00945138" w:rsidTr="000F73B3">
        <w:trPr>
          <w:trHeight w:val="331"/>
        </w:trPr>
        <w:tc>
          <w:tcPr>
            <w:tcW w:w="153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8" w:right="0" w:firstLine="0"/>
              <w:contextualSpacing/>
              <w:jc w:val="center"/>
              <w:rPr>
                <w:sz w:val="24"/>
                <w:szCs w:val="24"/>
              </w:rPr>
            </w:pPr>
            <w:r w:rsidRPr="00945138">
              <w:rPr>
                <w:b/>
                <w:sz w:val="24"/>
                <w:szCs w:val="24"/>
              </w:rPr>
              <w:t xml:space="preserve">Код </w:t>
            </w:r>
          </w:p>
        </w:tc>
        <w:tc>
          <w:tcPr>
            <w:tcW w:w="849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854" w:right="0" w:firstLine="0"/>
              <w:contextualSpacing/>
              <w:jc w:val="center"/>
              <w:rPr>
                <w:sz w:val="24"/>
                <w:szCs w:val="24"/>
              </w:rPr>
            </w:pPr>
            <w:r w:rsidRPr="00945138">
              <w:rPr>
                <w:b/>
                <w:sz w:val="24"/>
                <w:szCs w:val="24"/>
              </w:rPr>
              <w:t xml:space="preserve">Название </w:t>
            </w:r>
          </w:p>
        </w:tc>
      </w:tr>
      <w:tr w:rsidR="000F73B3" w:rsidRPr="00945138" w:rsidTr="000F73B3">
        <w:trPr>
          <w:trHeight w:val="334"/>
        </w:trPr>
        <w:tc>
          <w:tcPr>
            <w:tcW w:w="153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Р77 </w:t>
            </w:r>
          </w:p>
        </w:tc>
        <w:tc>
          <w:tcPr>
            <w:tcW w:w="8496" w:type="dxa"/>
            <w:tcBorders>
              <w:top w:val="single" w:sz="4" w:space="0" w:color="000000"/>
              <w:left w:val="single" w:sz="4" w:space="0" w:color="000000"/>
              <w:bottom w:val="single" w:sz="4" w:space="0" w:color="000000"/>
              <w:right w:val="single" w:sz="4" w:space="0" w:color="000000"/>
            </w:tcBorders>
          </w:tcPr>
          <w:p w:rsidR="000F73B3" w:rsidRPr="00945138" w:rsidRDefault="000F73B3" w:rsidP="00FC20D2">
            <w:pPr>
              <w:spacing w:after="0" w:line="240" w:lineRule="auto"/>
              <w:ind w:left="53" w:right="0" w:firstLine="0"/>
              <w:contextualSpacing/>
              <w:jc w:val="left"/>
              <w:rPr>
                <w:sz w:val="24"/>
                <w:szCs w:val="24"/>
              </w:rPr>
            </w:pPr>
            <w:r w:rsidRPr="00945138">
              <w:rPr>
                <w:sz w:val="24"/>
                <w:szCs w:val="24"/>
              </w:rPr>
              <w:t>Некроти</w:t>
            </w:r>
            <w:r w:rsidR="00FC20D2">
              <w:rPr>
                <w:sz w:val="24"/>
                <w:szCs w:val="24"/>
              </w:rPr>
              <w:t>ческ</w:t>
            </w:r>
            <w:r w:rsidRPr="00945138">
              <w:rPr>
                <w:sz w:val="24"/>
                <w:szCs w:val="24"/>
              </w:rPr>
              <w:t xml:space="preserve">ий энтероколит плода и новорожденного </w:t>
            </w:r>
          </w:p>
        </w:tc>
      </w:tr>
    </w:tbl>
    <w:p w:rsidR="000F73B3" w:rsidRPr="00945138" w:rsidRDefault="000F73B3" w:rsidP="00945138">
      <w:pPr>
        <w:spacing w:after="25" w:line="240" w:lineRule="auto"/>
        <w:ind w:left="389" w:right="0" w:firstLine="0"/>
        <w:contextualSpacing/>
        <w:jc w:val="left"/>
        <w:rPr>
          <w:sz w:val="24"/>
          <w:szCs w:val="24"/>
        </w:rPr>
      </w:pPr>
      <w:r w:rsidRPr="00945138">
        <w:rPr>
          <w:sz w:val="24"/>
          <w:szCs w:val="24"/>
        </w:rPr>
        <w:t xml:space="preserve"> </w:t>
      </w:r>
    </w:p>
    <w:p w:rsidR="000F73B3" w:rsidRPr="00945138" w:rsidRDefault="000F73B3" w:rsidP="00945138">
      <w:pPr>
        <w:numPr>
          <w:ilvl w:val="1"/>
          <w:numId w:val="1"/>
        </w:numPr>
        <w:spacing w:line="240" w:lineRule="auto"/>
        <w:ind w:right="65" w:hanging="636"/>
        <w:contextualSpacing/>
        <w:rPr>
          <w:sz w:val="24"/>
          <w:szCs w:val="24"/>
        </w:rPr>
      </w:pPr>
      <w:r w:rsidRPr="00945138">
        <w:rPr>
          <w:sz w:val="24"/>
          <w:szCs w:val="24"/>
        </w:rPr>
        <w:t xml:space="preserve">Дата разработки/пересмотра протокола: 2014 год (пересмотр 2021 год). </w:t>
      </w:r>
    </w:p>
    <w:p w:rsidR="000F73B3" w:rsidRPr="00945138" w:rsidRDefault="000F73B3" w:rsidP="00945138">
      <w:pPr>
        <w:spacing w:after="24" w:line="240" w:lineRule="auto"/>
        <w:ind w:left="14" w:right="0" w:firstLine="0"/>
        <w:contextualSpacing/>
        <w:jc w:val="left"/>
        <w:rPr>
          <w:sz w:val="24"/>
          <w:szCs w:val="24"/>
        </w:rPr>
      </w:pPr>
      <w:r w:rsidRPr="00945138">
        <w:rPr>
          <w:b/>
          <w:sz w:val="24"/>
          <w:szCs w:val="24"/>
        </w:rPr>
        <w:t xml:space="preserve"> </w:t>
      </w:r>
    </w:p>
    <w:p w:rsidR="000F73B3" w:rsidRPr="00945138" w:rsidRDefault="000F73B3" w:rsidP="00945138">
      <w:pPr>
        <w:numPr>
          <w:ilvl w:val="1"/>
          <w:numId w:val="1"/>
        </w:numPr>
        <w:spacing w:line="240" w:lineRule="auto"/>
        <w:ind w:right="65" w:hanging="636"/>
        <w:contextualSpacing/>
        <w:rPr>
          <w:sz w:val="24"/>
          <w:szCs w:val="24"/>
        </w:rPr>
      </w:pPr>
      <w:r w:rsidRPr="00945138">
        <w:rPr>
          <w:sz w:val="24"/>
          <w:szCs w:val="24"/>
        </w:rPr>
        <w:t xml:space="preserve">Сокращения, используемые в протоколе: </w:t>
      </w:r>
    </w:p>
    <w:tbl>
      <w:tblPr>
        <w:tblStyle w:val="TableGrid"/>
        <w:tblW w:w="10068" w:type="dxa"/>
        <w:tblInd w:w="14" w:type="dxa"/>
        <w:tblCellMar>
          <w:top w:w="16" w:type="dxa"/>
          <w:left w:w="106" w:type="dxa"/>
        </w:tblCellMar>
        <w:tblLook w:val="04A0" w:firstRow="1" w:lastRow="0" w:firstColumn="1" w:lastColumn="0" w:noHBand="0" w:noVBand="1"/>
      </w:tblPr>
      <w:tblGrid>
        <w:gridCol w:w="958"/>
        <w:gridCol w:w="564"/>
        <w:gridCol w:w="8546"/>
      </w:tblGrid>
      <w:tr w:rsidR="000F73B3" w:rsidRPr="00945138" w:rsidTr="000F73B3">
        <w:trPr>
          <w:trHeight w:val="334"/>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АД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артериальное давление </w:t>
            </w:r>
          </w:p>
        </w:tc>
      </w:tr>
      <w:tr w:rsidR="000F73B3" w:rsidRPr="00945138" w:rsidTr="000F73B3">
        <w:trPr>
          <w:trHeight w:val="331"/>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rPr>
                <w:sz w:val="24"/>
                <w:szCs w:val="24"/>
              </w:rPr>
            </w:pPr>
            <w:r w:rsidRPr="00945138">
              <w:rPr>
                <w:sz w:val="24"/>
                <w:szCs w:val="24"/>
              </w:rPr>
              <w:t xml:space="preserve">АЧТВ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активированное частичное тромбопластиновое время </w:t>
            </w:r>
          </w:p>
        </w:tc>
      </w:tr>
      <w:tr w:rsidR="000F73B3" w:rsidRPr="00945138" w:rsidTr="000F73B3">
        <w:trPr>
          <w:trHeight w:val="332"/>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ГВ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гестационный возраст </w:t>
            </w:r>
          </w:p>
        </w:tc>
      </w:tr>
      <w:tr w:rsidR="000F73B3" w:rsidRPr="00945138" w:rsidTr="000F73B3">
        <w:trPr>
          <w:trHeight w:val="334"/>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ДВС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диссеминированное внутрисосудистое свертывание </w:t>
            </w:r>
          </w:p>
        </w:tc>
      </w:tr>
      <w:tr w:rsidR="000F73B3" w:rsidRPr="00945138" w:rsidTr="000F73B3">
        <w:trPr>
          <w:trHeight w:val="331"/>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rPr>
                <w:sz w:val="24"/>
                <w:szCs w:val="24"/>
              </w:rPr>
            </w:pPr>
            <w:r w:rsidRPr="00945138">
              <w:rPr>
                <w:sz w:val="24"/>
                <w:szCs w:val="24"/>
              </w:rPr>
              <w:t xml:space="preserve">ИВЛ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искусственная вентиляция легких </w:t>
            </w:r>
          </w:p>
        </w:tc>
      </w:tr>
      <w:tr w:rsidR="000F73B3" w:rsidRPr="00945138" w:rsidTr="000F73B3">
        <w:trPr>
          <w:trHeight w:val="331"/>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rPr>
                <w:sz w:val="24"/>
                <w:szCs w:val="24"/>
              </w:rPr>
            </w:pPr>
            <w:r w:rsidRPr="00945138">
              <w:rPr>
                <w:sz w:val="24"/>
                <w:szCs w:val="24"/>
              </w:rPr>
              <w:t xml:space="preserve">ЖКТ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желудочно-кишечный тракт </w:t>
            </w:r>
          </w:p>
        </w:tc>
      </w:tr>
      <w:tr w:rsidR="000F73B3" w:rsidRPr="00945138" w:rsidTr="000F73B3">
        <w:trPr>
          <w:trHeight w:val="334"/>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rPr>
                <w:sz w:val="24"/>
                <w:szCs w:val="24"/>
              </w:rPr>
            </w:pPr>
            <w:r w:rsidRPr="00945138">
              <w:rPr>
                <w:sz w:val="24"/>
                <w:szCs w:val="24"/>
              </w:rPr>
              <w:t xml:space="preserve">КОС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кислотно - основное состояние </w:t>
            </w:r>
          </w:p>
        </w:tc>
      </w:tr>
      <w:tr w:rsidR="000F73B3" w:rsidRPr="00945138" w:rsidTr="000F73B3">
        <w:trPr>
          <w:trHeight w:val="331"/>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rPr>
                <w:sz w:val="24"/>
                <w:szCs w:val="24"/>
              </w:rPr>
            </w:pPr>
            <w:r w:rsidRPr="00945138">
              <w:rPr>
                <w:sz w:val="24"/>
                <w:szCs w:val="24"/>
              </w:rPr>
              <w:t xml:space="preserve">НЭК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некротический энтероколит </w:t>
            </w:r>
          </w:p>
        </w:tc>
      </w:tr>
      <w:tr w:rsidR="000F73B3" w:rsidRPr="00945138" w:rsidTr="000F73B3">
        <w:trPr>
          <w:trHeight w:val="331"/>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rPr>
                <w:sz w:val="24"/>
                <w:szCs w:val="24"/>
              </w:rPr>
            </w:pPr>
            <w:r w:rsidRPr="00945138">
              <w:rPr>
                <w:sz w:val="24"/>
                <w:szCs w:val="24"/>
              </w:rPr>
              <w:t xml:space="preserve">ОАК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общий анализ крови </w:t>
            </w:r>
          </w:p>
        </w:tc>
      </w:tr>
      <w:tr w:rsidR="000F73B3" w:rsidRPr="00945138" w:rsidTr="000F73B3">
        <w:trPr>
          <w:trHeight w:val="334"/>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rPr>
                <w:sz w:val="24"/>
                <w:szCs w:val="24"/>
              </w:rPr>
            </w:pPr>
            <w:r w:rsidRPr="00945138">
              <w:rPr>
                <w:sz w:val="24"/>
                <w:szCs w:val="24"/>
              </w:rPr>
              <w:t xml:space="preserve">ОАП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открытый артериальный проток </w:t>
            </w:r>
          </w:p>
        </w:tc>
      </w:tr>
      <w:tr w:rsidR="000F73B3" w:rsidRPr="00945138" w:rsidTr="000F73B3">
        <w:trPr>
          <w:trHeight w:val="331"/>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rPr>
                <w:sz w:val="24"/>
                <w:szCs w:val="24"/>
              </w:rPr>
            </w:pPr>
            <w:r w:rsidRPr="00945138">
              <w:rPr>
                <w:sz w:val="24"/>
                <w:szCs w:val="24"/>
              </w:rPr>
              <w:t xml:space="preserve">ППП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полное парентеральное питание </w:t>
            </w:r>
          </w:p>
        </w:tc>
      </w:tr>
      <w:tr w:rsidR="000F73B3" w:rsidRPr="00945138" w:rsidTr="000F73B3">
        <w:trPr>
          <w:trHeight w:val="331"/>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РДС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респираторный дистресс-синдром   </w:t>
            </w:r>
          </w:p>
        </w:tc>
      </w:tr>
      <w:tr w:rsidR="000F73B3" w:rsidRPr="00945138" w:rsidTr="000F73B3">
        <w:trPr>
          <w:trHeight w:val="334"/>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СРБ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С-реактивный белок </w:t>
            </w:r>
          </w:p>
        </w:tc>
      </w:tr>
      <w:tr w:rsidR="000F73B3" w:rsidRPr="00945138" w:rsidTr="000F73B3">
        <w:trPr>
          <w:trHeight w:val="332"/>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УЗИ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ультразвуковое исследование </w:t>
            </w:r>
          </w:p>
        </w:tc>
      </w:tr>
      <w:tr w:rsidR="000F73B3" w:rsidRPr="00945138" w:rsidTr="000F73B3">
        <w:trPr>
          <w:trHeight w:val="331"/>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ЧСС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частота сердечных сокращений </w:t>
            </w:r>
          </w:p>
        </w:tc>
      </w:tr>
      <w:tr w:rsidR="000F73B3" w:rsidRPr="00945138" w:rsidTr="000F73B3">
        <w:trPr>
          <w:trHeight w:val="334"/>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ЧД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частота дыхания </w:t>
            </w:r>
          </w:p>
        </w:tc>
      </w:tr>
      <w:tr w:rsidR="000F73B3" w:rsidRPr="00945138" w:rsidTr="000F73B3">
        <w:trPr>
          <w:trHeight w:val="331"/>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rPr>
                <w:sz w:val="24"/>
                <w:szCs w:val="24"/>
              </w:rPr>
            </w:pPr>
            <w:r w:rsidRPr="00945138">
              <w:rPr>
                <w:sz w:val="24"/>
                <w:szCs w:val="24"/>
              </w:rPr>
              <w:t xml:space="preserve">PCO2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парциальное давление углекислого газа </w:t>
            </w:r>
          </w:p>
        </w:tc>
      </w:tr>
      <w:tr w:rsidR="000F73B3" w:rsidRPr="00945138" w:rsidTr="000F73B3">
        <w:trPr>
          <w:trHeight w:val="331"/>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rPr>
                <w:sz w:val="24"/>
                <w:szCs w:val="24"/>
              </w:rPr>
            </w:pPr>
            <w:r w:rsidRPr="00945138">
              <w:rPr>
                <w:sz w:val="24"/>
                <w:szCs w:val="24"/>
              </w:rPr>
              <w:t xml:space="preserve">PO2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парциальное давление кислорода </w:t>
            </w:r>
          </w:p>
        </w:tc>
      </w:tr>
      <w:tr w:rsidR="000F73B3" w:rsidRPr="00945138" w:rsidTr="000F73B3">
        <w:trPr>
          <w:trHeight w:val="334"/>
        </w:trPr>
        <w:tc>
          <w:tcPr>
            <w:tcW w:w="958"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TPN  </w:t>
            </w:r>
          </w:p>
        </w:tc>
        <w:tc>
          <w:tcPr>
            <w:tcW w:w="564"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2" w:right="0" w:firstLine="0"/>
              <w:contextualSpacing/>
              <w:jc w:val="left"/>
              <w:rPr>
                <w:sz w:val="24"/>
                <w:szCs w:val="24"/>
              </w:rPr>
            </w:pPr>
            <w:r w:rsidRPr="00945138">
              <w:rPr>
                <w:sz w:val="24"/>
                <w:szCs w:val="24"/>
              </w:rPr>
              <w:t xml:space="preserve">– </w:t>
            </w:r>
          </w:p>
        </w:tc>
        <w:tc>
          <w:tcPr>
            <w:tcW w:w="8546"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полное парентеральное питание </w:t>
            </w:r>
          </w:p>
        </w:tc>
      </w:tr>
    </w:tbl>
    <w:p w:rsidR="000F73B3" w:rsidRPr="00945138" w:rsidRDefault="000F73B3" w:rsidP="00945138">
      <w:pPr>
        <w:spacing w:after="27" w:line="240" w:lineRule="auto"/>
        <w:ind w:left="14" w:right="0" w:firstLine="0"/>
        <w:contextualSpacing/>
        <w:jc w:val="left"/>
        <w:rPr>
          <w:sz w:val="24"/>
          <w:szCs w:val="24"/>
        </w:rPr>
      </w:pPr>
      <w:r w:rsidRPr="00945138">
        <w:rPr>
          <w:sz w:val="24"/>
          <w:szCs w:val="24"/>
        </w:rPr>
        <w:t xml:space="preserve"> </w:t>
      </w:r>
    </w:p>
    <w:p w:rsidR="000F73B3" w:rsidRPr="00945138" w:rsidRDefault="000F73B3" w:rsidP="00945138">
      <w:pPr>
        <w:numPr>
          <w:ilvl w:val="1"/>
          <w:numId w:val="1"/>
        </w:numPr>
        <w:spacing w:line="240" w:lineRule="auto"/>
        <w:ind w:right="65" w:hanging="636"/>
        <w:contextualSpacing/>
        <w:rPr>
          <w:sz w:val="24"/>
          <w:szCs w:val="24"/>
        </w:rPr>
      </w:pPr>
      <w:r w:rsidRPr="00945138">
        <w:rPr>
          <w:sz w:val="24"/>
          <w:szCs w:val="24"/>
        </w:rPr>
        <w:t xml:space="preserve">Пользователи протокола: неонатологи, детские анестезиологи-реаниматологи, неонатальные хирурги.  </w:t>
      </w:r>
    </w:p>
    <w:p w:rsidR="000F73B3" w:rsidRPr="00945138" w:rsidRDefault="000F73B3" w:rsidP="00945138">
      <w:pPr>
        <w:spacing w:after="0" w:line="240" w:lineRule="auto"/>
        <w:ind w:left="14" w:right="0" w:firstLine="0"/>
        <w:contextualSpacing/>
        <w:jc w:val="left"/>
        <w:rPr>
          <w:sz w:val="24"/>
          <w:szCs w:val="24"/>
        </w:rPr>
      </w:pPr>
      <w:r w:rsidRPr="00945138">
        <w:rPr>
          <w:sz w:val="24"/>
          <w:szCs w:val="24"/>
        </w:rPr>
        <w:t xml:space="preserve"> </w:t>
      </w:r>
    </w:p>
    <w:p w:rsidR="000F73B3" w:rsidRPr="00945138" w:rsidRDefault="000F73B3" w:rsidP="00945138">
      <w:pPr>
        <w:numPr>
          <w:ilvl w:val="1"/>
          <w:numId w:val="1"/>
        </w:numPr>
        <w:spacing w:line="240" w:lineRule="auto"/>
        <w:ind w:right="65" w:hanging="636"/>
        <w:contextualSpacing/>
        <w:rPr>
          <w:sz w:val="24"/>
          <w:szCs w:val="24"/>
        </w:rPr>
      </w:pPr>
      <w:r w:rsidRPr="00945138">
        <w:rPr>
          <w:sz w:val="24"/>
          <w:szCs w:val="24"/>
        </w:rPr>
        <w:t xml:space="preserve">Категория пациентов: новорожденные. </w:t>
      </w:r>
    </w:p>
    <w:p w:rsidR="000F73B3" w:rsidRPr="00945138" w:rsidRDefault="000F73B3" w:rsidP="00945138">
      <w:pPr>
        <w:spacing w:after="23" w:line="240" w:lineRule="auto"/>
        <w:ind w:left="722" w:right="0" w:firstLine="0"/>
        <w:contextualSpacing/>
        <w:jc w:val="left"/>
        <w:rPr>
          <w:sz w:val="24"/>
          <w:szCs w:val="24"/>
        </w:rPr>
      </w:pPr>
      <w:r w:rsidRPr="00945138">
        <w:rPr>
          <w:sz w:val="24"/>
          <w:szCs w:val="24"/>
        </w:rPr>
        <w:lastRenderedPageBreak/>
        <w:t xml:space="preserve"> </w:t>
      </w:r>
    </w:p>
    <w:p w:rsidR="000F73B3" w:rsidRPr="00945138" w:rsidRDefault="000F73B3" w:rsidP="00945138">
      <w:pPr>
        <w:numPr>
          <w:ilvl w:val="1"/>
          <w:numId w:val="1"/>
        </w:numPr>
        <w:spacing w:line="240" w:lineRule="auto"/>
        <w:ind w:right="65" w:hanging="636"/>
        <w:contextualSpacing/>
        <w:rPr>
          <w:sz w:val="24"/>
          <w:szCs w:val="24"/>
        </w:rPr>
      </w:pPr>
      <w:r w:rsidRPr="00945138">
        <w:rPr>
          <w:sz w:val="24"/>
          <w:szCs w:val="24"/>
        </w:rPr>
        <w:t xml:space="preserve">Шкала уровня доказательности:  </w:t>
      </w:r>
    </w:p>
    <w:tbl>
      <w:tblPr>
        <w:tblStyle w:val="TableGrid"/>
        <w:tblW w:w="9933" w:type="dxa"/>
        <w:tblInd w:w="14" w:type="dxa"/>
        <w:tblCellMar>
          <w:top w:w="16" w:type="dxa"/>
          <w:left w:w="108" w:type="dxa"/>
          <w:right w:w="39" w:type="dxa"/>
        </w:tblCellMar>
        <w:tblLook w:val="04A0" w:firstRow="1" w:lastRow="0" w:firstColumn="1" w:lastColumn="0" w:noHBand="0" w:noVBand="1"/>
      </w:tblPr>
      <w:tblGrid>
        <w:gridCol w:w="852"/>
        <w:gridCol w:w="9081"/>
      </w:tblGrid>
      <w:tr w:rsidR="000F73B3" w:rsidRPr="00945138" w:rsidTr="000F73B3">
        <w:trPr>
          <w:trHeight w:val="1298"/>
        </w:trPr>
        <w:tc>
          <w:tcPr>
            <w:tcW w:w="852"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А </w:t>
            </w:r>
          </w:p>
        </w:tc>
        <w:tc>
          <w:tcPr>
            <w:tcW w:w="9081"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73" w:firstLine="34"/>
              <w:contextualSpacing/>
              <w:rPr>
                <w:sz w:val="24"/>
                <w:szCs w:val="24"/>
              </w:rPr>
            </w:pPr>
            <w:r w:rsidRPr="00945138">
              <w:rPr>
                <w:sz w:val="24"/>
                <w:szCs w:val="24"/>
              </w:rPr>
              <w:t xml:space="preserve">Высококачественный мета-анализ, систематический обзор РКИ или крупное РКИ с очень низкой вероятностью (++) систематической ошибки результаты, которых могут быть распространены на соответствующую популяцию </w:t>
            </w:r>
          </w:p>
        </w:tc>
      </w:tr>
      <w:tr w:rsidR="000F73B3" w:rsidRPr="00945138" w:rsidTr="000F73B3">
        <w:trPr>
          <w:trHeight w:val="1942"/>
        </w:trPr>
        <w:tc>
          <w:tcPr>
            <w:tcW w:w="852"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В </w:t>
            </w:r>
          </w:p>
        </w:tc>
        <w:tc>
          <w:tcPr>
            <w:tcW w:w="9081"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27" w:line="240" w:lineRule="auto"/>
              <w:ind w:left="0" w:right="70" w:firstLine="34"/>
              <w:contextualSpacing/>
              <w:rPr>
                <w:sz w:val="24"/>
                <w:szCs w:val="24"/>
              </w:rPr>
            </w:pPr>
            <w:r w:rsidRPr="00945138">
              <w:rPr>
                <w:sz w:val="24"/>
                <w:szCs w:val="24"/>
              </w:rPr>
              <w:t xml:space="preserve">Высококачественный (++) систематический обзор когортных или исследований случай-контроль или высококачественное (++) когортное или исследований случай-контроль с очень низким риском систематической ошибки или РКИ с невысоким (+) риском систематической ошибки, результаты которых могут быть </w:t>
            </w:r>
          </w:p>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распространены на соответствующую популяцию </w:t>
            </w:r>
          </w:p>
        </w:tc>
      </w:tr>
      <w:tr w:rsidR="000F73B3" w:rsidRPr="00945138" w:rsidTr="000F73B3">
        <w:trPr>
          <w:trHeight w:val="2263"/>
        </w:trPr>
        <w:tc>
          <w:tcPr>
            <w:tcW w:w="852"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С </w:t>
            </w:r>
          </w:p>
        </w:tc>
        <w:tc>
          <w:tcPr>
            <w:tcW w:w="9081"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68" w:firstLine="34"/>
              <w:contextualSpacing/>
              <w:rPr>
                <w:sz w:val="24"/>
                <w:szCs w:val="24"/>
              </w:rPr>
            </w:pPr>
            <w:r w:rsidRPr="00945138">
              <w:rPr>
                <w:sz w:val="24"/>
                <w:szCs w:val="24"/>
              </w:rPr>
              <w:t xml:space="preserve">Когортные или исследование случай-контроль или контролируемое исследование без рандомизации с невысоким риском систематической ошибки (+), результаты которых могут быть распространены на соответствующую популяцию или РКИ с очень низким или невысоким риском систематической ошибки (++ или +), результаты которых не могут быть непосредственно распространены на соответствующую популяцию </w:t>
            </w:r>
          </w:p>
        </w:tc>
      </w:tr>
      <w:tr w:rsidR="000F73B3" w:rsidRPr="00945138" w:rsidTr="000F73B3">
        <w:trPr>
          <w:trHeight w:val="655"/>
        </w:trPr>
        <w:tc>
          <w:tcPr>
            <w:tcW w:w="852"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0"/>
              <w:contextualSpacing/>
              <w:jc w:val="left"/>
              <w:rPr>
                <w:sz w:val="24"/>
                <w:szCs w:val="24"/>
              </w:rPr>
            </w:pPr>
            <w:r w:rsidRPr="00945138">
              <w:rPr>
                <w:sz w:val="24"/>
                <w:szCs w:val="24"/>
              </w:rPr>
              <w:t xml:space="preserve">D </w:t>
            </w:r>
          </w:p>
        </w:tc>
        <w:tc>
          <w:tcPr>
            <w:tcW w:w="9081" w:type="dxa"/>
            <w:tcBorders>
              <w:top w:val="single" w:sz="4" w:space="0" w:color="000000"/>
              <w:left w:val="single" w:sz="4" w:space="0" w:color="000000"/>
              <w:bottom w:val="single" w:sz="4" w:space="0" w:color="000000"/>
              <w:right w:val="single" w:sz="4" w:space="0" w:color="000000"/>
            </w:tcBorders>
          </w:tcPr>
          <w:p w:rsidR="000F73B3" w:rsidRPr="00945138" w:rsidRDefault="000F73B3" w:rsidP="00945138">
            <w:pPr>
              <w:spacing w:after="0" w:line="240" w:lineRule="auto"/>
              <w:ind w:left="0" w:right="0" w:firstLine="34"/>
              <w:contextualSpacing/>
              <w:jc w:val="left"/>
              <w:rPr>
                <w:sz w:val="24"/>
                <w:szCs w:val="24"/>
              </w:rPr>
            </w:pPr>
            <w:r w:rsidRPr="00945138">
              <w:rPr>
                <w:sz w:val="24"/>
                <w:szCs w:val="24"/>
              </w:rPr>
              <w:t xml:space="preserve">Описание серии случаев или неконтролируемое исследование или мнение экспертов </w:t>
            </w:r>
          </w:p>
        </w:tc>
      </w:tr>
    </w:tbl>
    <w:p w:rsidR="000F73B3" w:rsidRPr="00945138" w:rsidRDefault="000F73B3" w:rsidP="00945138">
      <w:pPr>
        <w:spacing w:after="19" w:line="240" w:lineRule="auto"/>
        <w:ind w:left="14" w:right="0" w:firstLine="0"/>
        <w:contextualSpacing/>
        <w:jc w:val="left"/>
        <w:rPr>
          <w:sz w:val="24"/>
          <w:szCs w:val="24"/>
        </w:rPr>
      </w:pPr>
      <w:r w:rsidRPr="00945138">
        <w:rPr>
          <w:sz w:val="24"/>
          <w:szCs w:val="24"/>
        </w:rPr>
        <w:t xml:space="preserve"> </w:t>
      </w:r>
    </w:p>
    <w:p w:rsidR="000F73B3" w:rsidRPr="00945138" w:rsidRDefault="000F73B3" w:rsidP="00945138">
      <w:pPr>
        <w:numPr>
          <w:ilvl w:val="1"/>
          <w:numId w:val="1"/>
        </w:numPr>
        <w:spacing w:after="34" w:line="240" w:lineRule="auto"/>
        <w:ind w:right="65" w:hanging="636"/>
        <w:contextualSpacing/>
        <w:rPr>
          <w:sz w:val="24"/>
          <w:szCs w:val="24"/>
        </w:rPr>
      </w:pPr>
      <w:r w:rsidRPr="00945138">
        <w:rPr>
          <w:b/>
          <w:sz w:val="24"/>
          <w:szCs w:val="24"/>
        </w:rPr>
        <w:t xml:space="preserve">Определение: </w:t>
      </w:r>
    </w:p>
    <w:p w:rsidR="000F73B3" w:rsidRPr="00945138" w:rsidRDefault="005C07AB" w:rsidP="00945138">
      <w:pPr>
        <w:spacing w:line="240" w:lineRule="auto"/>
        <w:ind w:left="9" w:right="65"/>
        <w:contextualSpacing/>
        <w:rPr>
          <w:sz w:val="24"/>
          <w:szCs w:val="24"/>
        </w:rPr>
      </w:pPr>
      <w:r>
        <w:rPr>
          <w:b/>
          <w:sz w:val="24"/>
          <w:szCs w:val="24"/>
        </w:rPr>
        <w:t xml:space="preserve"> Н</w:t>
      </w:r>
      <w:r w:rsidR="000F73B3" w:rsidRPr="00945138">
        <w:rPr>
          <w:b/>
          <w:sz w:val="24"/>
          <w:szCs w:val="24"/>
        </w:rPr>
        <w:t>екротический энтероколит</w:t>
      </w:r>
      <w:r>
        <w:rPr>
          <w:b/>
          <w:sz w:val="24"/>
          <w:szCs w:val="24"/>
        </w:rPr>
        <w:t xml:space="preserve"> (НЭК)</w:t>
      </w:r>
      <w:r w:rsidR="000F73B3" w:rsidRPr="00945138">
        <w:rPr>
          <w:sz w:val="24"/>
          <w:szCs w:val="24"/>
        </w:rPr>
        <w:t xml:space="preserve"> – неспецифическое воспалительное заболевание неустановленной этиологии с мультифакторным патогенезом, объясняющим развитие НЭК как результат гипоперфузии незрелой слизистой кишечника новорожденного, перенесшего перинатальную гипоксию и, как следствие, изменение кровотока в системе мезентериальных сосудов (1).  Частота развития НЭК у ново</w:t>
      </w:r>
      <w:r w:rsidR="00694D3B">
        <w:rPr>
          <w:sz w:val="24"/>
          <w:szCs w:val="24"/>
        </w:rPr>
        <w:t>рожденных составляет 0,3–3 на 1</w:t>
      </w:r>
      <w:r w:rsidR="000F73B3" w:rsidRPr="00945138">
        <w:rPr>
          <w:sz w:val="24"/>
          <w:szCs w:val="24"/>
        </w:rPr>
        <w:t xml:space="preserve">000 живорожденных, обратно пропорциональна массе тела и гестационному возрасту новорожденного (чем меньше МТ и ГВ, тем чаще НЭК). У доношенных новорожденных частота НЭК 0,05 на 1 000 живорожденных (4-8). </w:t>
      </w:r>
    </w:p>
    <w:p w:rsidR="000F73B3" w:rsidRPr="00945138" w:rsidRDefault="000F73B3" w:rsidP="00945138">
      <w:pPr>
        <w:spacing w:after="30" w:line="240" w:lineRule="auto"/>
        <w:ind w:left="14" w:right="0" w:firstLine="0"/>
        <w:contextualSpacing/>
        <w:jc w:val="left"/>
        <w:rPr>
          <w:sz w:val="24"/>
          <w:szCs w:val="24"/>
        </w:rPr>
      </w:pPr>
      <w:r w:rsidRPr="00945138">
        <w:rPr>
          <w:sz w:val="24"/>
          <w:szCs w:val="24"/>
        </w:rPr>
        <w:t xml:space="preserve"> </w:t>
      </w:r>
    </w:p>
    <w:p w:rsidR="000F73B3" w:rsidRPr="00945138" w:rsidRDefault="000F73B3" w:rsidP="00945138">
      <w:pPr>
        <w:numPr>
          <w:ilvl w:val="1"/>
          <w:numId w:val="1"/>
        </w:numPr>
        <w:spacing w:after="11" w:line="240" w:lineRule="auto"/>
        <w:ind w:right="65" w:hanging="636"/>
        <w:contextualSpacing/>
        <w:rPr>
          <w:sz w:val="24"/>
          <w:szCs w:val="24"/>
        </w:rPr>
      </w:pPr>
      <w:r w:rsidRPr="00945138">
        <w:rPr>
          <w:b/>
          <w:sz w:val="24"/>
          <w:szCs w:val="24"/>
        </w:rPr>
        <w:t xml:space="preserve">Клиническая классификация   </w:t>
      </w:r>
    </w:p>
    <w:p w:rsidR="000F73B3" w:rsidRPr="00945138" w:rsidRDefault="000F73B3" w:rsidP="00945138">
      <w:pPr>
        <w:spacing w:line="240" w:lineRule="auto"/>
        <w:ind w:left="9" w:right="65"/>
        <w:contextualSpacing/>
        <w:rPr>
          <w:sz w:val="24"/>
          <w:szCs w:val="24"/>
        </w:rPr>
      </w:pPr>
      <w:r w:rsidRPr="00945138">
        <w:rPr>
          <w:sz w:val="24"/>
          <w:szCs w:val="24"/>
        </w:rPr>
        <w:t xml:space="preserve">Клинико - рентгенологическая классификация в модификации. </w:t>
      </w:r>
    </w:p>
    <w:p w:rsidR="000F73B3" w:rsidRPr="00945138" w:rsidRDefault="000F73B3" w:rsidP="00945138">
      <w:pPr>
        <w:spacing w:line="240" w:lineRule="auto"/>
        <w:ind w:left="-1" w:right="65" w:firstLine="708"/>
        <w:contextualSpacing/>
        <w:rPr>
          <w:sz w:val="24"/>
          <w:szCs w:val="24"/>
        </w:rPr>
      </w:pPr>
      <w:r w:rsidRPr="00945138">
        <w:rPr>
          <w:sz w:val="24"/>
          <w:szCs w:val="24"/>
        </w:rPr>
        <w:t xml:space="preserve">В настоящее время активно применяется классификация НЭК по стадиям течения, предложенная J.M. Bell и соавт. (1978) [3], в модификации М. С. Walsh and R.M. Kliegman (1987). </w:t>
      </w:r>
    </w:p>
    <w:p w:rsidR="000F73B3" w:rsidRPr="00945138" w:rsidRDefault="000F73B3" w:rsidP="00945138">
      <w:pPr>
        <w:spacing w:after="0" w:line="240" w:lineRule="auto"/>
        <w:ind w:left="14" w:right="0" w:firstLine="0"/>
        <w:contextualSpacing/>
        <w:jc w:val="left"/>
        <w:rPr>
          <w:sz w:val="24"/>
          <w:szCs w:val="24"/>
        </w:rPr>
      </w:pPr>
      <w:r w:rsidRPr="00945138">
        <w:rPr>
          <w:b/>
          <w:sz w:val="24"/>
          <w:szCs w:val="24"/>
        </w:rPr>
        <w:t xml:space="preserve"> </w:t>
      </w:r>
    </w:p>
    <w:tbl>
      <w:tblPr>
        <w:tblStyle w:val="TableGrid"/>
        <w:tblW w:w="10142" w:type="dxa"/>
        <w:tblInd w:w="-94" w:type="dxa"/>
        <w:tblCellMar>
          <w:top w:w="61" w:type="dxa"/>
          <w:left w:w="108" w:type="dxa"/>
          <w:right w:w="10" w:type="dxa"/>
        </w:tblCellMar>
        <w:tblLook w:val="04A0" w:firstRow="1" w:lastRow="0" w:firstColumn="1" w:lastColumn="0" w:noHBand="0" w:noVBand="1"/>
      </w:tblPr>
      <w:tblGrid>
        <w:gridCol w:w="2075"/>
        <w:gridCol w:w="584"/>
        <w:gridCol w:w="3200"/>
        <w:gridCol w:w="2072"/>
        <w:gridCol w:w="2211"/>
      </w:tblGrid>
      <w:tr w:rsidR="000F73B3" w:rsidRPr="00D05A49" w:rsidTr="00C74620">
        <w:trPr>
          <w:trHeight w:val="458"/>
        </w:trPr>
        <w:tc>
          <w:tcPr>
            <w:tcW w:w="2075" w:type="dxa"/>
            <w:vMerge w:val="restart"/>
            <w:tcBorders>
              <w:top w:val="single" w:sz="4" w:space="0" w:color="000000"/>
              <w:left w:val="single" w:sz="4" w:space="0" w:color="000000"/>
              <w:bottom w:val="single" w:sz="4" w:space="0" w:color="000000"/>
              <w:right w:val="nil"/>
            </w:tcBorders>
          </w:tcPr>
          <w:p w:rsidR="000F73B3" w:rsidRPr="00D05A49" w:rsidRDefault="000F73B3" w:rsidP="00D05A49">
            <w:pPr>
              <w:spacing w:after="0" w:line="240" w:lineRule="auto"/>
              <w:ind w:left="0" w:right="0" w:firstLine="0"/>
              <w:contextualSpacing/>
              <w:jc w:val="left"/>
              <w:rPr>
                <w:sz w:val="20"/>
                <w:szCs w:val="20"/>
              </w:rPr>
            </w:pPr>
            <w:r w:rsidRPr="00D05A49">
              <w:rPr>
                <w:sz w:val="20"/>
                <w:szCs w:val="20"/>
              </w:rPr>
              <w:t xml:space="preserve">Стадии течения НЭК </w:t>
            </w:r>
          </w:p>
        </w:tc>
        <w:tc>
          <w:tcPr>
            <w:tcW w:w="584" w:type="dxa"/>
            <w:vMerge w:val="restart"/>
            <w:tcBorders>
              <w:top w:val="single" w:sz="4" w:space="0" w:color="000000"/>
              <w:left w:val="nil"/>
              <w:bottom w:val="single" w:sz="4" w:space="0" w:color="000000"/>
              <w:right w:val="single" w:sz="4" w:space="0" w:color="000000"/>
            </w:tcBorders>
          </w:tcPr>
          <w:p w:rsidR="000F73B3" w:rsidRPr="00D05A49" w:rsidRDefault="000F73B3" w:rsidP="00D05A49">
            <w:pPr>
              <w:spacing w:after="160" w:line="240" w:lineRule="auto"/>
              <w:ind w:left="0" w:right="0" w:firstLine="0"/>
              <w:contextualSpacing/>
              <w:jc w:val="left"/>
              <w:rPr>
                <w:sz w:val="20"/>
                <w:szCs w:val="20"/>
              </w:rPr>
            </w:pPr>
          </w:p>
        </w:tc>
        <w:tc>
          <w:tcPr>
            <w:tcW w:w="5272" w:type="dxa"/>
            <w:gridSpan w:val="2"/>
            <w:tcBorders>
              <w:top w:val="single" w:sz="4" w:space="0" w:color="000000"/>
              <w:left w:val="single" w:sz="4" w:space="0" w:color="000000"/>
              <w:bottom w:val="single" w:sz="4" w:space="0" w:color="000000"/>
              <w:right w:val="nil"/>
            </w:tcBorders>
          </w:tcPr>
          <w:p w:rsidR="000F73B3" w:rsidRPr="00D05A49" w:rsidRDefault="000F73B3" w:rsidP="00D05A49">
            <w:pPr>
              <w:spacing w:after="0" w:line="240" w:lineRule="auto"/>
              <w:ind w:left="2986" w:right="0" w:firstLine="0"/>
              <w:contextualSpacing/>
              <w:jc w:val="left"/>
              <w:rPr>
                <w:sz w:val="20"/>
                <w:szCs w:val="20"/>
              </w:rPr>
            </w:pPr>
            <w:r w:rsidRPr="00D05A49">
              <w:rPr>
                <w:sz w:val="20"/>
                <w:szCs w:val="20"/>
              </w:rPr>
              <w:t xml:space="preserve">Симптомы </w:t>
            </w:r>
          </w:p>
        </w:tc>
        <w:tc>
          <w:tcPr>
            <w:tcW w:w="2211" w:type="dxa"/>
            <w:tcBorders>
              <w:top w:val="single" w:sz="4" w:space="0" w:color="000000"/>
              <w:left w:val="nil"/>
              <w:bottom w:val="single" w:sz="4" w:space="0" w:color="000000"/>
              <w:right w:val="single" w:sz="4" w:space="0" w:color="000000"/>
            </w:tcBorders>
          </w:tcPr>
          <w:p w:rsidR="000F73B3" w:rsidRPr="00D05A49" w:rsidRDefault="000F73B3" w:rsidP="00D05A49">
            <w:pPr>
              <w:spacing w:after="160" w:line="240" w:lineRule="auto"/>
              <w:ind w:left="0" w:right="0" w:firstLine="0"/>
              <w:contextualSpacing/>
              <w:jc w:val="left"/>
              <w:rPr>
                <w:sz w:val="20"/>
                <w:szCs w:val="20"/>
              </w:rPr>
            </w:pPr>
          </w:p>
        </w:tc>
      </w:tr>
      <w:tr w:rsidR="000F73B3" w:rsidRPr="00D05A49" w:rsidTr="00C74620">
        <w:trPr>
          <w:trHeight w:val="390"/>
        </w:trPr>
        <w:tc>
          <w:tcPr>
            <w:tcW w:w="0" w:type="auto"/>
            <w:vMerge/>
            <w:tcBorders>
              <w:top w:val="nil"/>
              <w:left w:val="single" w:sz="4" w:space="0" w:color="000000"/>
              <w:bottom w:val="single" w:sz="4" w:space="0" w:color="000000"/>
              <w:right w:val="nil"/>
            </w:tcBorders>
          </w:tcPr>
          <w:p w:rsidR="000F73B3" w:rsidRPr="00D05A49" w:rsidRDefault="000F73B3" w:rsidP="00D05A49">
            <w:pPr>
              <w:spacing w:after="160" w:line="240" w:lineRule="auto"/>
              <w:ind w:left="0" w:right="0" w:firstLine="0"/>
              <w:contextualSpacing/>
              <w:jc w:val="left"/>
              <w:rPr>
                <w:sz w:val="20"/>
                <w:szCs w:val="20"/>
              </w:rPr>
            </w:pPr>
          </w:p>
        </w:tc>
        <w:tc>
          <w:tcPr>
            <w:tcW w:w="0" w:type="auto"/>
            <w:vMerge/>
            <w:tcBorders>
              <w:top w:val="nil"/>
              <w:left w:val="nil"/>
              <w:bottom w:val="single" w:sz="4" w:space="0" w:color="000000"/>
              <w:right w:val="single" w:sz="4" w:space="0" w:color="000000"/>
            </w:tcBorders>
          </w:tcPr>
          <w:p w:rsidR="000F73B3" w:rsidRPr="00D05A49" w:rsidRDefault="000F73B3" w:rsidP="00D05A49">
            <w:pPr>
              <w:spacing w:after="160" w:line="240" w:lineRule="auto"/>
              <w:ind w:left="0" w:right="0" w:firstLine="0"/>
              <w:contextualSpacing/>
              <w:jc w:val="left"/>
              <w:rPr>
                <w:sz w:val="20"/>
                <w:szCs w:val="20"/>
              </w:rPr>
            </w:pPr>
          </w:p>
        </w:tc>
        <w:tc>
          <w:tcPr>
            <w:tcW w:w="3200" w:type="dxa"/>
            <w:tcBorders>
              <w:top w:val="single" w:sz="4" w:space="0" w:color="000000"/>
              <w:left w:val="single" w:sz="4" w:space="0" w:color="000000"/>
              <w:bottom w:val="single" w:sz="4" w:space="0" w:color="000000"/>
              <w:right w:val="single" w:sz="4" w:space="0" w:color="000000"/>
            </w:tcBorders>
          </w:tcPr>
          <w:p w:rsidR="000F73B3" w:rsidRPr="00D05A49" w:rsidRDefault="000F73B3" w:rsidP="00D05A49">
            <w:pPr>
              <w:spacing w:after="0" w:line="240" w:lineRule="auto"/>
              <w:ind w:left="0" w:right="99" w:firstLine="0"/>
              <w:contextualSpacing/>
              <w:jc w:val="center"/>
              <w:rPr>
                <w:sz w:val="20"/>
                <w:szCs w:val="20"/>
              </w:rPr>
            </w:pPr>
            <w:r w:rsidRPr="00D05A49">
              <w:rPr>
                <w:sz w:val="20"/>
                <w:szCs w:val="20"/>
              </w:rPr>
              <w:t xml:space="preserve">Соматические </w:t>
            </w:r>
          </w:p>
        </w:tc>
        <w:tc>
          <w:tcPr>
            <w:tcW w:w="2072" w:type="dxa"/>
            <w:tcBorders>
              <w:top w:val="single" w:sz="4" w:space="0" w:color="000000"/>
              <w:left w:val="single" w:sz="4" w:space="0" w:color="000000"/>
              <w:bottom w:val="single" w:sz="4" w:space="0" w:color="000000"/>
              <w:right w:val="single" w:sz="4" w:space="0" w:color="000000"/>
            </w:tcBorders>
          </w:tcPr>
          <w:p w:rsidR="000F73B3" w:rsidRPr="00D05A49" w:rsidRDefault="000F73B3" w:rsidP="00D05A49">
            <w:pPr>
              <w:spacing w:after="0" w:line="240" w:lineRule="auto"/>
              <w:ind w:left="0" w:right="0" w:firstLine="0"/>
              <w:contextualSpacing/>
              <w:jc w:val="center"/>
              <w:rPr>
                <w:sz w:val="20"/>
                <w:szCs w:val="20"/>
              </w:rPr>
            </w:pPr>
            <w:r w:rsidRPr="00D05A49">
              <w:rPr>
                <w:sz w:val="20"/>
                <w:szCs w:val="20"/>
              </w:rPr>
              <w:t xml:space="preserve">Со стороны ЖКТ </w:t>
            </w:r>
          </w:p>
        </w:tc>
        <w:tc>
          <w:tcPr>
            <w:tcW w:w="2211" w:type="dxa"/>
            <w:tcBorders>
              <w:top w:val="single" w:sz="4" w:space="0" w:color="000000"/>
              <w:left w:val="single" w:sz="4" w:space="0" w:color="000000"/>
              <w:bottom w:val="single" w:sz="4" w:space="0" w:color="000000"/>
              <w:right w:val="single" w:sz="4" w:space="0" w:color="000000"/>
            </w:tcBorders>
          </w:tcPr>
          <w:p w:rsidR="000F73B3" w:rsidRPr="00D05A49" w:rsidRDefault="00C74620" w:rsidP="00D05A49">
            <w:pPr>
              <w:spacing w:after="0" w:line="240" w:lineRule="auto"/>
              <w:ind w:left="0" w:right="0" w:firstLine="0"/>
              <w:contextualSpacing/>
              <w:jc w:val="center"/>
              <w:rPr>
                <w:sz w:val="20"/>
                <w:szCs w:val="20"/>
              </w:rPr>
            </w:pPr>
            <w:r w:rsidRPr="00D05A49">
              <w:rPr>
                <w:sz w:val="20"/>
                <w:szCs w:val="20"/>
              </w:rPr>
              <w:t>Рентгенологиче</w:t>
            </w:r>
            <w:r w:rsidR="000F73B3" w:rsidRPr="00D05A49">
              <w:rPr>
                <w:sz w:val="20"/>
                <w:szCs w:val="20"/>
              </w:rPr>
              <w:t xml:space="preserve">ские </w:t>
            </w:r>
          </w:p>
        </w:tc>
      </w:tr>
      <w:tr w:rsidR="00C74620" w:rsidRPr="00D05A49" w:rsidTr="00C74620">
        <w:trPr>
          <w:trHeight w:val="430"/>
        </w:trPr>
        <w:tc>
          <w:tcPr>
            <w:tcW w:w="2075" w:type="dxa"/>
            <w:tcBorders>
              <w:top w:val="single" w:sz="4" w:space="0" w:color="000000"/>
              <w:left w:val="single" w:sz="4" w:space="0" w:color="000000"/>
              <w:bottom w:val="single" w:sz="4" w:space="0" w:color="000000"/>
              <w:right w:val="single" w:sz="4" w:space="0" w:color="000000"/>
            </w:tcBorders>
          </w:tcPr>
          <w:p w:rsidR="00C74620" w:rsidRPr="00D05A49" w:rsidRDefault="00C74620" w:rsidP="00D05A49">
            <w:pPr>
              <w:spacing w:after="23" w:line="240" w:lineRule="auto"/>
              <w:ind w:left="0" w:right="0" w:firstLine="0"/>
              <w:contextualSpacing/>
              <w:jc w:val="left"/>
              <w:rPr>
                <w:sz w:val="20"/>
                <w:szCs w:val="20"/>
              </w:rPr>
            </w:pPr>
            <w:r w:rsidRPr="00D05A49">
              <w:rPr>
                <w:sz w:val="20"/>
                <w:szCs w:val="20"/>
              </w:rPr>
              <w:t xml:space="preserve"> I стадия — начальные </w:t>
            </w:r>
          </w:p>
          <w:p w:rsidR="00C74620" w:rsidRPr="00D05A49" w:rsidRDefault="00C74620" w:rsidP="00D05A49">
            <w:pPr>
              <w:spacing w:after="0" w:line="240" w:lineRule="auto"/>
              <w:ind w:left="0" w:right="0" w:firstLine="0"/>
              <w:contextualSpacing/>
              <w:jc w:val="left"/>
              <w:rPr>
                <w:sz w:val="20"/>
                <w:szCs w:val="20"/>
              </w:rPr>
            </w:pPr>
            <w:r w:rsidRPr="00D05A49">
              <w:rPr>
                <w:sz w:val="20"/>
                <w:szCs w:val="20"/>
              </w:rPr>
              <w:t xml:space="preserve">проявления </w:t>
            </w:r>
          </w:p>
          <w:p w:rsidR="00C74620" w:rsidRPr="00D05A49" w:rsidRDefault="00915D01" w:rsidP="00D05A49">
            <w:pPr>
              <w:spacing w:after="0" w:line="240" w:lineRule="auto"/>
              <w:ind w:left="0" w:right="0" w:firstLine="0"/>
              <w:contextualSpacing/>
              <w:jc w:val="left"/>
              <w:rPr>
                <w:sz w:val="20"/>
                <w:szCs w:val="20"/>
              </w:rPr>
            </w:pPr>
            <w:r w:rsidRPr="00D05A49">
              <w:rPr>
                <w:sz w:val="20"/>
                <w:szCs w:val="20"/>
              </w:rPr>
              <w:t>Подозреваемый НЭК</w:t>
            </w:r>
          </w:p>
        </w:tc>
        <w:tc>
          <w:tcPr>
            <w:tcW w:w="584" w:type="dxa"/>
            <w:tcBorders>
              <w:top w:val="single" w:sz="4" w:space="0" w:color="000000"/>
              <w:left w:val="single" w:sz="4" w:space="0" w:color="000000"/>
              <w:bottom w:val="single" w:sz="4" w:space="0" w:color="000000"/>
              <w:right w:val="single" w:sz="4" w:space="0" w:color="000000"/>
            </w:tcBorders>
          </w:tcPr>
          <w:p w:rsidR="00C74620" w:rsidRPr="00D05A49" w:rsidRDefault="00C74620" w:rsidP="00D05A49">
            <w:pPr>
              <w:spacing w:after="0" w:line="240" w:lineRule="auto"/>
              <w:ind w:left="43" w:right="0" w:firstLine="0"/>
              <w:contextualSpacing/>
              <w:jc w:val="left"/>
              <w:rPr>
                <w:b/>
                <w:sz w:val="20"/>
                <w:szCs w:val="20"/>
              </w:rPr>
            </w:pPr>
            <w:r w:rsidRPr="00D05A49">
              <w:rPr>
                <w:b/>
                <w:sz w:val="20"/>
                <w:szCs w:val="20"/>
              </w:rPr>
              <w:t xml:space="preserve">1а </w:t>
            </w:r>
          </w:p>
          <w:p w:rsidR="00915D01" w:rsidRPr="00D05A49" w:rsidRDefault="00915D01" w:rsidP="00D05A49">
            <w:pPr>
              <w:spacing w:after="0" w:line="240" w:lineRule="auto"/>
              <w:ind w:left="43" w:right="0" w:firstLine="0"/>
              <w:contextualSpacing/>
              <w:jc w:val="left"/>
              <w:rPr>
                <w:sz w:val="20"/>
                <w:szCs w:val="20"/>
              </w:rPr>
            </w:pPr>
          </w:p>
        </w:tc>
        <w:tc>
          <w:tcPr>
            <w:tcW w:w="3200" w:type="dxa"/>
            <w:tcBorders>
              <w:top w:val="single" w:sz="4" w:space="0" w:color="000000"/>
              <w:left w:val="single" w:sz="4" w:space="0" w:color="000000"/>
              <w:bottom w:val="single" w:sz="4" w:space="0" w:color="000000"/>
              <w:right w:val="single" w:sz="4" w:space="0" w:color="000000"/>
            </w:tcBorders>
          </w:tcPr>
          <w:p w:rsidR="00C74620" w:rsidRPr="00D05A49" w:rsidRDefault="00C74620" w:rsidP="00D05A49">
            <w:pPr>
              <w:spacing w:after="0" w:line="240" w:lineRule="auto"/>
              <w:ind w:left="0" w:right="0" w:firstLine="0"/>
              <w:contextualSpacing/>
              <w:jc w:val="left"/>
              <w:rPr>
                <w:sz w:val="20"/>
                <w:szCs w:val="20"/>
              </w:rPr>
            </w:pPr>
            <w:r w:rsidRPr="00D05A49">
              <w:rPr>
                <w:sz w:val="20"/>
                <w:szCs w:val="20"/>
              </w:rPr>
              <w:t xml:space="preserve">Неустойчивая t° тела, апноэ </w:t>
            </w:r>
          </w:p>
        </w:tc>
        <w:tc>
          <w:tcPr>
            <w:tcW w:w="2072" w:type="dxa"/>
            <w:tcBorders>
              <w:top w:val="single" w:sz="4" w:space="0" w:color="000000"/>
              <w:left w:val="single" w:sz="4" w:space="0" w:color="000000"/>
              <w:bottom w:val="single" w:sz="4" w:space="0" w:color="000000"/>
              <w:right w:val="single" w:sz="4" w:space="0" w:color="000000"/>
            </w:tcBorders>
          </w:tcPr>
          <w:p w:rsidR="00C74620" w:rsidRPr="00D05A49" w:rsidRDefault="00C74620" w:rsidP="00D05A49">
            <w:pPr>
              <w:spacing w:after="0" w:line="240" w:lineRule="auto"/>
              <w:ind w:left="0" w:right="0" w:firstLine="0"/>
              <w:contextualSpacing/>
              <w:jc w:val="left"/>
              <w:rPr>
                <w:sz w:val="20"/>
                <w:szCs w:val="20"/>
              </w:rPr>
            </w:pPr>
            <w:r w:rsidRPr="00D05A49">
              <w:rPr>
                <w:sz w:val="20"/>
                <w:szCs w:val="20"/>
              </w:rPr>
              <w:t xml:space="preserve">вздутие живота. Скрытая кровь в стуле. </w:t>
            </w:r>
          </w:p>
        </w:tc>
        <w:tc>
          <w:tcPr>
            <w:tcW w:w="2211" w:type="dxa"/>
            <w:tcBorders>
              <w:top w:val="single" w:sz="4" w:space="0" w:color="000000"/>
              <w:left w:val="single" w:sz="4" w:space="0" w:color="000000"/>
              <w:bottom w:val="single" w:sz="4" w:space="0" w:color="000000"/>
              <w:right w:val="single" w:sz="4" w:space="0" w:color="000000"/>
            </w:tcBorders>
          </w:tcPr>
          <w:p w:rsidR="00C74620" w:rsidRPr="00D05A49" w:rsidRDefault="00C74620" w:rsidP="00D05A49">
            <w:pPr>
              <w:spacing w:after="0" w:line="240" w:lineRule="auto"/>
              <w:ind w:left="0" w:right="0" w:firstLine="0"/>
              <w:contextualSpacing/>
              <w:jc w:val="left"/>
              <w:rPr>
                <w:sz w:val="20"/>
                <w:szCs w:val="20"/>
              </w:rPr>
            </w:pPr>
            <w:r w:rsidRPr="00D05A49">
              <w:rPr>
                <w:sz w:val="20"/>
                <w:szCs w:val="20"/>
              </w:rPr>
              <w:t>Кишечные петли выглядят обычно или слегка расширены, возможно появление уровней</w:t>
            </w:r>
          </w:p>
        </w:tc>
      </w:tr>
      <w:tr w:rsidR="00C74620" w:rsidRPr="00D05A49" w:rsidTr="00C74620">
        <w:trPr>
          <w:trHeight w:val="430"/>
        </w:trPr>
        <w:tc>
          <w:tcPr>
            <w:tcW w:w="2075" w:type="dxa"/>
            <w:tcBorders>
              <w:top w:val="single" w:sz="4" w:space="0" w:color="000000"/>
              <w:left w:val="single" w:sz="4" w:space="0" w:color="000000"/>
              <w:bottom w:val="single" w:sz="4" w:space="0" w:color="000000"/>
              <w:right w:val="single" w:sz="4" w:space="0" w:color="000000"/>
            </w:tcBorders>
          </w:tcPr>
          <w:p w:rsidR="00C74620" w:rsidRPr="00D05A49" w:rsidRDefault="00C74620" w:rsidP="00D05A49">
            <w:pPr>
              <w:spacing w:after="0" w:line="240" w:lineRule="auto"/>
              <w:ind w:left="0" w:right="0" w:firstLine="0"/>
              <w:contextualSpacing/>
              <w:jc w:val="left"/>
              <w:rPr>
                <w:sz w:val="20"/>
                <w:szCs w:val="20"/>
              </w:rPr>
            </w:pPr>
          </w:p>
        </w:tc>
        <w:tc>
          <w:tcPr>
            <w:tcW w:w="584" w:type="dxa"/>
            <w:tcBorders>
              <w:top w:val="single" w:sz="4" w:space="0" w:color="000000"/>
              <w:left w:val="single" w:sz="4" w:space="0" w:color="000000"/>
              <w:bottom w:val="single" w:sz="4" w:space="0" w:color="000000"/>
              <w:right w:val="single" w:sz="4" w:space="0" w:color="000000"/>
            </w:tcBorders>
          </w:tcPr>
          <w:p w:rsidR="00C74620" w:rsidRPr="00D05A49" w:rsidRDefault="00C74620" w:rsidP="00D05A49">
            <w:pPr>
              <w:spacing w:after="0" w:line="240" w:lineRule="auto"/>
              <w:ind w:left="43" w:right="0" w:firstLine="0"/>
              <w:contextualSpacing/>
              <w:jc w:val="left"/>
              <w:rPr>
                <w:sz w:val="20"/>
                <w:szCs w:val="20"/>
              </w:rPr>
            </w:pPr>
            <w:r w:rsidRPr="00D05A49">
              <w:rPr>
                <w:b/>
                <w:sz w:val="20"/>
                <w:szCs w:val="20"/>
              </w:rPr>
              <w:t xml:space="preserve">1б </w:t>
            </w:r>
          </w:p>
        </w:tc>
        <w:tc>
          <w:tcPr>
            <w:tcW w:w="3200" w:type="dxa"/>
            <w:tcBorders>
              <w:top w:val="single" w:sz="4" w:space="0" w:color="000000"/>
              <w:left w:val="single" w:sz="4" w:space="0" w:color="000000"/>
              <w:bottom w:val="single" w:sz="4" w:space="0" w:color="000000"/>
              <w:right w:val="single" w:sz="4" w:space="0" w:color="000000"/>
            </w:tcBorders>
          </w:tcPr>
          <w:p w:rsidR="00C74620" w:rsidRPr="00D05A49" w:rsidRDefault="00C74620" w:rsidP="00D05A49">
            <w:pPr>
              <w:spacing w:after="0" w:line="240" w:lineRule="auto"/>
              <w:ind w:left="0" w:right="59" w:firstLine="0"/>
              <w:contextualSpacing/>
              <w:jc w:val="center"/>
              <w:rPr>
                <w:sz w:val="20"/>
                <w:szCs w:val="20"/>
              </w:rPr>
            </w:pPr>
            <w:r w:rsidRPr="00D05A49">
              <w:rPr>
                <w:sz w:val="20"/>
                <w:szCs w:val="20"/>
              </w:rPr>
              <w:t xml:space="preserve">Те же </w:t>
            </w:r>
          </w:p>
        </w:tc>
        <w:tc>
          <w:tcPr>
            <w:tcW w:w="2072" w:type="dxa"/>
            <w:tcBorders>
              <w:top w:val="single" w:sz="4" w:space="0" w:color="000000"/>
              <w:left w:val="single" w:sz="4" w:space="0" w:color="000000"/>
              <w:bottom w:val="single" w:sz="4" w:space="0" w:color="000000"/>
              <w:right w:val="single" w:sz="4" w:space="0" w:color="000000"/>
            </w:tcBorders>
          </w:tcPr>
          <w:p w:rsidR="00C74620" w:rsidRPr="00D05A49" w:rsidRDefault="00C74620" w:rsidP="00D05A49">
            <w:pPr>
              <w:spacing w:after="0" w:line="240" w:lineRule="auto"/>
              <w:ind w:left="0" w:right="446" w:firstLine="0"/>
              <w:contextualSpacing/>
              <w:jc w:val="left"/>
              <w:rPr>
                <w:sz w:val="20"/>
                <w:szCs w:val="20"/>
              </w:rPr>
            </w:pPr>
            <w:r w:rsidRPr="00D05A49">
              <w:rPr>
                <w:sz w:val="20"/>
                <w:szCs w:val="20"/>
              </w:rPr>
              <w:t xml:space="preserve">Те же +  явная кровь в стуле </w:t>
            </w:r>
          </w:p>
        </w:tc>
        <w:tc>
          <w:tcPr>
            <w:tcW w:w="2211" w:type="dxa"/>
            <w:tcBorders>
              <w:top w:val="single" w:sz="4" w:space="0" w:color="000000"/>
              <w:left w:val="single" w:sz="4" w:space="0" w:color="000000"/>
              <w:bottom w:val="single" w:sz="4" w:space="0" w:color="000000"/>
              <w:right w:val="single" w:sz="4" w:space="0" w:color="000000"/>
            </w:tcBorders>
          </w:tcPr>
          <w:p w:rsidR="00C74620" w:rsidRPr="00D05A49" w:rsidRDefault="00C74620" w:rsidP="00D05A49">
            <w:pPr>
              <w:spacing w:after="0" w:line="240" w:lineRule="auto"/>
              <w:ind w:left="0" w:right="64" w:firstLine="0"/>
              <w:contextualSpacing/>
              <w:jc w:val="center"/>
              <w:rPr>
                <w:sz w:val="20"/>
                <w:szCs w:val="20"/>
              </w:rPr>
            </w:pPr>
            <w:r w:rsidRPr="00D05A49">
              <w:rPr>
                <w:sz w:val="20"/>
                <w:szCs w:val="20"/>
              </w:rPr>
              <w:t xml:space="preserve">Те же </w:t>
            </w:r>
          </w:p>
        </w:tc>
      </w:tr>
    </w:tbl>
    <w:p w:rsidR="000F73B3" w:rsidRPr="00945138" w:rsidRDefault="000F73B3" w:rsidP="00945138">
      <w:pPr>
        <w:spacing w:after="0" w:line="240" w:lineRule="auto"/>
        <w:ind w:left="-1263" w:right="11273" w:firstLine="0"/>
        <w:contextualSpacing/>
        <w:jc w:val="left"/>
        <w:rPr>
          <w:sz w:val="24"/>
          <w:szCs w:val="24"/>
        </w:rPr>
      </w:pPr>
    </w:p>
    <w:tbl>
      <w:tblPr>
        <w:tblStyle w:val="TableGrid"/>
        <w:tblW w:w="10142" w:type="dxa"/>
        <w:tblInd w:w="-94" w:type="dxa"/>
        <w:tblCellMar>
          <w:top w:w="57" w:type="dxa"/>
          <w:left w:w="108" w:type="dxa"/>
          <w:right w:w="50" w:type="dxa"/>
        </w:tblCellMar>
        <w:tblLook w:val="04A0" w:firstRow="1" w:lastRow="0" w:firstColumn="1" w:lastColumn="0" w:noHBand="0" w:noVBand="1"/>
      </w:tblPr>
      <w:tblGrid>
        <w:gridCol w:w="1736"/>
        <w:gridCol w:w="1790"/>
        <w:gridCol w:w="2655"/>
        <w:gridCol w:w="1913"/>
        <w:gridCol w:w="2048"/>
      </w:tblGrid>
      <w:tr w:rsidR="000F73B3" w:rsidRPr="00D05A49" w:rsidTr="00C74620">
        <w:trPr>
          <w:trHeight w:val="1335"/>
        </w:trPr>
        <w:tc>
          <w:tcPr>
            <w:tcW w:w="2075" w:type="dxa"/>
            <w:vMerge w:val="restart"/>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53" w:line="240" w:lineRule="auto"/>
              <w:ind w:left="0" w:right="0" w:firstLine="0"/>
              <w:contextualSpacing/>
              <w:jc w:val="left"/>
              <w:rPr>
                <w:sz w:val="20"/>
                <w:szCs w:val="20"/>
              </w:rPr>
            </w:pPr>
            <w:r w:rsidRPr="00D05A49">
              <w:rPr>
                <w:sz w:val="20"/>
                <w:szCs w:val="20"/>
              </w:rPr>
              <w:t xml:space="preserve">II стадия — разгар </w:t>
            </w:r>
          </w:p>
          <w:p w:rsidR="000F73B3" w:rsidRPr="00D05A49" w:rsidRDefault="000F73B3" w:rsidP="00945138">
            <w:pPr>
              <w:spacing w:after="0" w:line="240" w:lineRule="auto"/>
              <w:ind w:left="0" w:right="0" w:firstLine="0"/>
              <w:contextualSpacing/>
              <w:jc w:val="left"/>
              <w:rPr>
                <w:sz w:val="20"/>
                <w:szCs w:val="20"/>
              </w:rPr>
            </w:pPr>
            <w:r w:rsidRPr="00D05A49">
              <w:rPr>
                <w:sz w:val="20"/>
                <w:szCs w:val="20"/>
              </w:rPr>
              <w:t xml:space="preserve">заболевания </w:t>
            </w:r>
          </w:p>
          <w:p w:rsidR="000F73B3" w:rsidRPr="00D05A49" w:rsidRDefault="000F73B3" w:rsidP="00945138">
            <w:pPr>
              <w:spacing w:after="0" w:line="240" w:lineRule="auto"/>
              <w:ind w:left="0" w:right="0" w:firstLine="0"/>
              <w:contextualSpacing/>
              <w:jc w:val="left"/>
              <w:rPr>
                <w:sz w:val="20"/>
                <w:szCs w:val="20"/>
              </w:rPr>
            </w:pPr>
            <w:r w:rsidRPr="00D05A49">
              <w:rPr>
                <w:sz w:val="20"/>
                <w:szCs w:val="20"/>
              </w:rPr>
              <w:t xml:space="preserve"> </w:t>
            </w:r>
          </w:p>
        </w:tc>
        <w:tc>
          <w:tcPr>
            <w:tcW w:w="584"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0" w:line="240" w:lineRule="auto"/>
              <w:ind w:left="43" w:right="0" w:firstLine="0"/>
              <w:contextualSpacing/>
              <w:jc w:val="left"/>
              <w:rPr>
                <w:sz w:val="20"/>
                <w:szCs w:val="20"/>
              </w:rPr>
            </w:pPr>
            <w:r w:rsidRPr="00D05A49">
              <w:rPr>
                <w:b/>
                <w:sz w:val="20"/>
                <w:szCs w:val="20"/>
              </w:rPr>
              <w:t>2а</w:t>
            </w:r>
            <w:r w:rsidR="002336E2" w:rsidRPr="00D05A49">
              <w:rPr>
                <w:sz w:val="20"/>
                <w:szCs w:val="20"/>
              </w:rPr>
              <w:t xml:space="preserve"> обратимая стадия</w:t>
            </w:r>
            <w:r w:rsidRPr="00D05A49">
              <w:rPr>
                <w:b/>
                <w:sz w:val="20"/>
                <w:szCs w:val="20"/>
              </w:rPr>
              <w:t xml:space="preserve"> </w:t>
            </w:r>
          </w:p>
        </w:tc>
        <w:tc>
          <w:tcPr>
            <w:tcW w:w="3200"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0" w:line="240" w:lineRule="auto"/>
              <w:ind w:left="0" w:right="62" w:firstLine="0"/>
              <w:contextualSpacing/>
              <w:jc w:val="center"/>
              <w:rPr>
                <w:sz w:val="20"/>
                <w:szCs w:val="20"/>
              </w:rPr>
            </w:pPr>
            <w:r w:rsidRPr="00D05A49">
              <w:rPr>
                <w:sz w:val="20"/>
                <w:szCs w:val="20"/>
              </w:rPr>
              <w:t xml:space="preserve">Те же </w:t>
            </w:r>
          </w:p>
        </w:tc>
        <w:tc>
          <w:tcPr>
            <w:tcW w:w="2072"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0" w:line="240" w:lineRule="auto"/>
              <w:ind w:left="0" w:right="40" w:firstLine="0"/>
              <w:contextualSpacing/>
              <w:jc w:val="left"/>
              <w:rPr>
                <w:sz w:val="20"/>
                <w:szCs w:val="20"/>
              </w:rPr>
            </w:pPr>
            <w:r w:rsidRPr="00D05A49">
              <w:rPr>
                <w:sz w:val="20"/>
                <w:szCs w:val="20"/>
              </w:rPr>
              <w:t xml:space="preserve">Те же + парез кишечника с реакцией (или без) на пальпацию брюшной полости </w:t>
            </w:r>
          </w:p>
        </w:tc>
        <w:tc>
          <w:tcPr>
            <w:tcW w:w="2211"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0" w:line="240" w:lineRule="auto"/>
              <w:ind w:left="0" w:right="12" w:firstLine="0"/>
              <w:contextualSpacing/>
              <w:jc w:val="left"/>
              <w:rPr>
                <w:sz w:val="20"/>
                <w:szCs w:val="20"/>
              </w:rPr>
            </w:pPr>
            <w:r w:rsidRPr="00D05A49">
              <w:rPr>
                <w:sz w:val="20"/>
                <w:szCs w:val="20"/>
              </w:rPr>
              <w:t xml:space="preserve">Расширение  петель кишечника с множественными горизонтальными уровнями, пневматоз кишечной стенки </w:t>
            </w:r>
          </w:p>
        </w:tc>
      </w:tr>
      <w:tr w:rsidR="000F73B3" w:rsidRPr="00D05A49" w:rsidTr="00C74620">
        <w:trPr>
          <w:trHeight w:val="887"/>
        </w:trPr>
        <w:tc>
          <w:tcPr>
            <w:tcW w:w="0" w:type="auto"/>
            <w:vMerge/>
            <w:tcBorders>
              <w:top w:val="nil"/>
              <w:left w:val="single" w:sz="4" w:space="0" w:color="000000"/>
              <w:bottom w:val="single" w:sz="4" w:space="0" w:color="000000"/>
              <w:right w:val="single" w:sz="4" w:space="0" w:color="000000"/>
            </w:tcBorders>
          </w:tcPr>
          <w:p w:rsidR="000F73B3" w:rsidRPr="00D05A49" w:rsidRDefault="000F73B3" w:rsidP="00945138">
            <w:pPr>
              <w:spacing w:after="160" w:line="240" w:lineRule="auto"/>
              <w:ind w:left="0" w:right="0" w:firstLine="0"/>
              <w:contextualSpacing/>
              <w:jc w:val="left"/>
              <w:rPr>
                <w:sz w:val="20"/>
                <w:szCs w:val="20"/>
              </w:rPr>
            </w:pPr>
          </w:p>
        </w:tc>
        <w:tc>
          <w:tcPr>
            <w:tcW w:w="584" w:type="dxa"/>
            <w:tcBorders>
              <w:top w:val="single" w:sz="4" w:space="0" w:color="000000"/>
              <w:left w:val="single" w:sz="4" w:space="0" w:color="000000"/>
              <w:bottom w:val="single" w:sz="4" w:space="0" w:color="000000"/>
              <w:right w:val="single" w:sz="4" w:space="0" w:color="000000"/>
            </w:tcBorders>
          </w:tcPr>
          <w:p w:rsidR="002336E2" w:rsidRPr="00D05A49" w:rsidRDefault="000F73B3" w:rsidP="002336E2">
            <w:pPr>
              <w:pStyle w:val="TableParagraph"/>
              <w:tabs>
                <w:tab w:val="left" w:pos="2719"/>
              </w:tabs>
              <w:spacing w:before="1" w:line="298" w:lineRule="exact"/>
              <w:ind w:left="103" w:right="-409"/>
              <w:jc w:val="both"/>
              <w:rPr>
                <w:sz w:val="20"/>
                <w:szCs w:val="20"/>
                <w:lang w:val="ru-RU"/>
              </w:rPr>
            </w:pPr>
            <w:r w:rsidRPr="00D05A49">
              <w:rPr>
                <w:b/>
                <w:sz w:val="20"/>
                <w:szCs w:val="20"/>
                <w:lang w:val="ru-RU"/>
              </w:rPr>
              <w:t xml:space="preserve">2б </w:t>
            </w:r>
            <w:r w:rsidR="002336E2" w:rsidRPr="00D05A49">
              <w:rPr>
                <w:sz w:val="20"/>
                <w:szCs w:val="20"/>
                <w:lang w:val="ru-RU"/>
              </w:rPr>
              <w:t>среднетяжелая</w:t>
            </w:r>
            <w:r w:rsidR="002336E2" w:rsidRPr="00D05A49">
              <w:rPr>
                <w:sz w:val="20"/>
                <w:szCs w:val="20"/>
                <w:lang w:val="ru-RU"/>
              </w:rPr>
              <w:tab/>
              <w:t xml:space="preserve">форма, </w:t>
            </w:r>
          </w:p>
          <w:p w:rsidR="000F73B3" w:rsidRPr="00D05A49" w:rsidRDefault="002336E2" w:rsidP="002336E2">
            <w:pPr>
              <w:spacing w:after="0" w:line="240" w:lineRule="auto"/>
              <w:ind w:left="43" w:right="0" w:firstLine="0"/>
              <w:contextualSpacing/>
              <w:jc w:val="left"/>
              <w:rPr>
                <w:sz w:val="20"/>
                <w:szCs w:val="20"/>
              </w:rPr>
            </w:pPr>
            <w:r w:rsidRPr="00D05A49">
              <w:rPr>
                <w:sz w:val="20"/>
                <w:szCs w:val="20"/>
              </w:rPr>
              <w:t>необратимая</w:t>
            </w:r>
            <w:r w:rsidRPr="00D05A49">
              <w:rPr>
                <w:spacing w:val="-13"/>
                <w:sz w:val="20"/>
                <w:szCs w:val="20"/>
              </w:rPr>
              <w:t xml:space="preserve"> </w:t>
            </w:r>
            <w:r w:rsidRPr="00D05A49">
              <w:rPr>
                <w:sz w:val="20"/>
                <w:szCs w:val="20"/>
              </w:rPr>
              <w:t>стадия</w:t>
            </w:r>
          </w:p>
        </w:tc>
        <w:tc>
          <w:tcPr>
            <w:tcW w:w="3200"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0" w:line="240" w:lineRule="auto"/>
              <w:ind w:left="0" w:right="0" w:firstLine="0"/>
              <w:contextualSpacing/>
              <w:jc w:val="left"/>
              <w:rPr>
                <w:sz w:val="20"/>
                <w:szCs w:val="20"/>
              </w:rPr>
            </w:pPr>
            <w:r w:rsidRPr="00D05A49">
              <w:rPr>
                <w:sz w:val="20"/>
                <w:szCs w:val="20"/>
              </w:rPr>
              <w:t xml:space="preserve">Тяжелое течение с симптомами системной интоксикации, умеренно выраженный ацидоз и тромбоцитопения </w:t>
            </w:r>
          </w:p>
        </w:tc>
        <w:tc>
          <w:tcPr>
            <w:tcW w:w="2072"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0" w:line="240" w:lineRule="auto"/>
              <w:ind w:left="0" w:right="0" w:firstLine="0"/>
              <w:contextualSpacing/>
              <w:jc w:val="left"/>
              <w:rPr>
                <w:sz w:val="20"/>
                <w:szCs w:val="20"/>
              </w:rPr>
            </w:pPr>
            <w:r w:rsidRPr="00D05A49">
              <w:rPr>
                <w:sz w:val="20"/>
                <w:szCs w:val="20"/>
              </w:rPr>
              <w:t xml:space="preserve">Те же </w:t>
            </w:r>
          </w:p>
        </w:tc>
        <w:tc>
          <w:tcPr>
            <w:tcW w:w="2211"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0" w:line="240" w:lineRule="auto"/>
              <w:ind w:left="0" w:right="294" w:firstLine="0"/>
              <w:contextualSpacing/>
              <w:jc w:val="left"/>
              <w:rPr>
                <w:sz w:val="20"/>
                <w:szCs w:val="20"/>
              </w:rPr>
            </w:pPr>
            <w:r w:rsidRPr="00D05A49">
              <w:rPr>
                <w:sz w:val="20"/>
                <w:szCs w:val="20"/>
              </w:rPr>
              <w:t xml:space="preserve">Те же + газ в портальной вене, асцит </w:t>
            </w:r>
          </w:p>
        </w:tc>
      </w:tr>
      <w:tr w:rsidR="000F73B3" w:rsidRPr="00D05A49" w:rsidTr="00C74620">
        <w:trPr>
          <w:trHeight w:val="2588"/>
        </w:trPr>
        <w:tc>
          <w:tcPr>
            <w:tcW w:w="2075"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0" w:line="240" w:lineRule="auto"/>
              <w:ind w:left="0" w:right="0" w:firstLine="0"/>
              <w:contextualSpacing/>
              <w:jc w:val="left"/>
              <w:rPr>
                <w:sz w:val="20"/>
                <w:szCs w:val="20"/>
              </w:rPr>
            </w:pPr>
            <w:r w:rsidRPr="00D05A49">
              <w:rPr>
                <w:sz w:val="20"/>
                <w:szCs w:val="20"/>
              </w:rPr>
              <w:t xml:space="preserve">III стадия — развитие осложнений </w:t>
            </w:r>
          </w:p>
        </w:tc>
        <w:tc>
          <w:tcPr>
            <w:tcW w:w="584" w:type="dxa"/>
            <w:tcBorders>
              <w:top w:val="single" w:sz="4" w:space="0" w:color="000000"/>
              <w:left w:val="single" w:sz="4" w:space="0" w:color="000000"/>
              <w:bottom w:val="single" w:sz="4" w:space="0" w:color="000000"/>
              <w:right w:val="single" w:sz="4" w:space="0" w:color="000000"/>
            </w:tcBorders>
          </w:tcPr>
          <w:p w:rsidR="000F73B3" w:rsidRPr="00D05A49" w:rsidRDefault="000F73B3" w:rsidP="00D05A49">
            <w:pPr>
              <w:spacing w:after="0" w:line="240" w:lineRule="auto"/>
              <w:ind w:left="43" w:right="0" w:firstLine="0"/>
              <w:contextualSpacing/>
              <w:jc w:val="left"/>
              <w:rPr>
                <w:sz w:val="20"/>
                <w:szCs w:val="20"/>
              </w:rPr>
            </w:pPr>
            <w:r w:rsidRPr="00D05A49">
              <w:rPr>
                <w:b/>
                <w:sz w:val="20"/>
                <w:szCs w:val="20"/>
              </w:rPr>
              <w:t xml:space="preserve">3а </w:t>
            </w:r>
            <w:r w:rsidR="00D05A49">
              <w:rPr>
                <w:b/>
                <w:sz w:val="20"/>
                <w:szCs w:val="20"/>
              </w:rPr>
              <w:t>п</w:t>
            </w:r>
            <w:r w:rsidR="002336E2" w:rsidRPr="00D05A49">
              <w:rPr>
                <w:sz w:val="20"/>
                <w:szCs w:val="20"/>
              </w:rPr>
              <w:t>ро</w:t>
            </w:r>
            <w:r w:rsidR="00D05A49">
              <w:rPr>
                <w:sz w:val="20"/>
                <w:szCs w:val="20"/>
              </w:rPr>
              <w:t>грессирующий НЭК, тяжелая форма</w:t>
            </w:r>
          </w:p>
        </w:tc>
        <w:tc>
          <w:tcPr>
            <w:tcW w:w="3200"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0" w:line="240" w:lineRule="auto"/>
              <w:ind w:left="0" w:right="79" w:firstLine="0"/>
              <w:contextualSpacing/>
              <w:jc w:val="left"/>
              <w:rPr>
                <w:sz w:val="20"/>
                <w:szCs w:val="20"/>
              </w:rPr>
            </w:pPr>
            <w:r w:rsidRPr="00D05A49">
              <w:rPr>
                <w:sz w:val="20"/>
                <w:szCs w:val="20"/>
              </w:rPr>
              <w:t xml:space="preserve">Те же + смешанный ацидоз, тромбоцитопения, нейтропения, артериальная гипотензия, коагуляционные нарушения </w:t>
            </w:r>
          </w:p>
        </w:tc>
        <w:tc>
          <w:tcPr>
            <w:tcW w:w="2072" w:type="dxa"/>
            <w:tcBorders>
              <w:top w:val="single" w:sz="4" w:space="0" w:color="000000"/>
              <w:left w:val="single" w:sz="4" w:space="0" w:color="000000"/>
              <w:bottom w:val="single" w:sz="4" w:space="0" w:color="000000"/>
              <w:right w:val="single" w:sz="4" w:space="0" w:color="000000"/>
            </w:tcBorders>
          </w:tcPr>
          <w:p w:rsidR="000F73B3" w:rsidRPr="00D05A49" w:rsidRDefault="000F73B3" w:rsidP="00E164DF">
            <w:pPr>
              <w:spacing w:after="8" w:line="240" w:lineRule="auto"/>
              <w:ind w:left="0" w:right="0" w:firstLine="0"/>
              <w:contextualSpacing/>
              <w:jc w:val="center"/>
              <w:rPr>
                <w:sz w:val="20"/>
                <w:szCs w:val="20"/>
              </w:rPr>
            </w:pPr>
            <w:r w:rsidRPr="00D05A49">
              <w:rPr>
                <w:sz w:val="20"/>
                <w:szCs w:val="20"/>
              </w:rPr>
              <w:t>Генерализованны</w:t>
            </w:r>
          </w:p>
          <w:p w:rsidR="000F73B3" w:rsidRPr="00D05A49" w:rsidRDefault="000F73B3" w:rsidP="00E164DF">
            <w:pPr>
              <w:spacing w:after="0" w:line="240" w:lineRule="auto"/>
              <w:ind w:left="0" w:right="0" w:firstLine="0"/>
              <w:contextualSpacing/>
              <w:jc w:val="center"/>
              <w:rPr>
                <w:sz w:val="20"/>
                <w:szCs w:val="20"/>
              </w:rPr>
            </w:pPr>
            <w:r w:rsidRPr="00D05A49">
              <w:rPr>
                <w:sz w:val="20"/>
                <w:szCs w:val="20"/>
              </w:rPr>
              <w:t>й</w:t>
            </w:r>
          </w:p>
          <w:p w:rsidR="000F73B3" w:rsidRPr="00D05A49" w:rsidRDefault="000F73B3" w:rsidP="00E164DF">
            <w:pPr>
              <w:spacing w:after="0" w:line="240" w:lineRule="auto"/>
              <w:ind w:left="0" w:right="59" w:firstLine="0"/>
              <w:contextualSpacing/>
              <w:jc w:val="center"/>
              <w:rPr>
                <w:sz w:val="20"/>
                <w:szCs w:val="20"/>
              </w:rPr>
            </w:pPr>
            <w:r w:rsidRPr="00D05A49">
              <w:rPr>
                <w:sz w:val="20"/>
                <w:szCs w:val="20"/>
              </w:rPr>
              <w:t>перитонит, резкое вздутие живота, кровавый стул,</w:t>
            </w:r>
          </w:p>
          <w:p w:rsidR="000F73B3" w:rsidRPr="00D05A49" w:rsidRDefault="000F73B3" w:rsidP="00E164DF">
            <w:pPr>
              <w:spacing w:after="0" w:line="240" w:lineRule="auto"/>
              <w:ind w:left="0" w:right="160" w:firstLine="0"/>
              <w:contextualSpacing/>
              <w:jc w:val="center"/>
              <w:rPr>
                <w:sz w:val="20"/>
                <w:szCs w:val="20"/>
              </w:rPr>
            </w:pPr>
            <w:r w:rsidRPr="00D05A49">
              <w:rPr>
                <w:sz w:val="20"/>
                <w:szCs w:val="20"/>
              </w:rPr>
              <w:t>парез кишечника с реакцией на пальпацию брюшной полости. Некроз кишечника без перфорации</w:t>
            </w:r>
          </w:p>
        </w:tc>
        <w:tc>
          <w:tcPr>
            <w:tcW w:w="2211"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14" w:line="240" w:lineRule="auto"/>
              <w:ind w:left="0" w:right="207" w:firstLine="0"/>
              <w:contextualSpacing/>
              <w:jc w:val="left"/>
              <w:rPr>
                <w:sz w:val="20"/>
                <w:szCs w:val="20"/>
              </w:rPr>
            </w:pPr>
            <w:r w:rsidRPr="00D05A49">
              <w:rPr>
                <w:sz w:val="20"/>
                <w:szCs w:val="20"/>
              </w:rPr>
              <w:t xml:space="preserve">Вздутие кишечника, множественные горизонтальные уровни в кишечнике, пневматоз кишечной стенки, </w:t>
            </w:r>
          </w:p>
          <w:p w:rsidR="000F73B3" w:rsidRPr="00D05A49" w:rsidRDefault="000F73B3" w:rsidP="00945138">
            <w:pPr>
              <w:spacing w:after="22" w:line="240" w:lineRule="auto"/>
              <w:ind w:left="0" w:right="0" w:firstLine="0"/>
              <w:contextualSpacing/>
              <w:jc w:val="left"/>
              <w:rPr>
                <w:sz w:val="20"/>
                <w:szCs w:val="20"/>
              </w:rPr>
            </w:pPr>
            <w:r w:rsidRPr="00D05A49">
              <w:rPr>
                <w:sz w:val="20"/>
                <w:szCs w:val="20"/>
              </w:rPr>
              <w:t xml:space="preserve">газ </w:t>
            </w:r>
          </w:p>
          <w:p w:rsidR="000F73B3" w:rsidRPr="00D05A49" w:rsidRDefault="000F73B3" w:rsidP="00945138">
            <w:pPr>
              <w:spacing w:after="0" w:line="240" w:lineRule="auto"/>
              <w:ind w:left="0" w:right="0" w:firstLine="0"/>
              <w:contextualSpacing/>
              <w:jc w:val="left"/>
              <w:rPr>
                <w:sz w:val="20"/>
                <w:szCs w:val="20"/>
              </w:rPr>
            </w:pPr>
            <w:r w:rsidRPr="00D05A49">
              <w:rPr>
                <w:sz w:val="20"/>
                <w:szCs w:val="20"/>
              </w:rPr>
              <w:t xml:space="preserve">в портальной вене, выраженный асцит </w:t>
            </w:r>
          </w:p>
        </w:tc>
      </w:tr>
      <w:tr w:rsidR="000F73B3" w:rsidRPr="00D05A49" w:rsidTr="00C74620">
        <w:trPr>
          <w:trHeight w:val="2626"/>
        </w:trPr>
        <w:tc>
          <w:tcPr>
            <w:tcW w:w="2075"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160" w:line="240" w:lineRule="auto"/>
              <w:ind w:left="0" w:right="0" w:firstLine="0"/>
              <w:contextualSpacing/>
              <w:jc w:val="left"/>
              <w:rPr>
                <w:sz w:val="20"/>
                <w:szCs w:val="20"/>
              </w:rPr>
            </w:pPr>
          </w:p>
        </w:tc>
        <w:tc>
          <w:tcPr>
            <w:tcW w:w="584" w:type="dxa"/>
            <w:tcBorders>
              <w:top w:val="single" w:sz="4" w:space="0" w:color="000000"/>
              <w:left w:val="single" w:sz="4" w:space="0" w:color="000000"/>
              <w:bottom w:val="single" w:sz="4" w:space="0" w:color="000000"/>
              <w:right w:val="single" w:sz="4" w:space="0" w:color="000000"/>
            </w:tcBorders>
          </w:tcPr>
          <w:p w:rsidR="000F73B3" w:rsidRPr="00D05A49" w:rsidRDefault="000F73B3" w:rsidP="00D05A49">
            <w:pPr>
              <w:spacing w:after="0" w:line="240" w:lineRule="auto"/>
              <w:ind w:left="43" w:right="0" w:firstLine="0"/>
              <w:contextualSpacing/>
              <w:jc w:val="left"/>
              <w:rPr>
                <w:sz w:val="20"/>
                <w:szCs w:val="20"/>
              </w:rPr>
            </w:pPr>
            <w:r w:rsidRPr="00D05A49">
              <w:rPr>
                <w:b/>
                <w:sz w:val="20"/>
                <w:szCs w:val="20"/>
              </w:rPr>
              <w:t xml:space="preserve">3б </w:t>
            </w:r>
            <w:r w:rsidR="00D05A49">
              <w:rPr>
                <w:sz w:val="20"/>
                <w:szCs w:val="20"/>
              </w:rPr>
              <w:t>прогрессирующий НЭК, перфорация</w:t>
            </w:r>
          </w:p>
        </w:tc>
        <w:tc>
          <w:tcPr>
            <w:tcW w:w="3200"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0" w:line="240" w:lineRule="auto"/>
              <w:ind w:left="0" w:right="0" w:firstLine="0"/>
              <w:contextualSpacing/>
              <w:jc w:val="left"/>
              <w:rPr>
                <w:sz w:val="20"/>
                <w:szCs w:val="20"/>
              </w:rPr>
            </w:pPr>
            <w:r w:rsidRPr="00D05A49">
              <w:rPr>
                <w:sz w:val="20"/>
                <w:szCs w:val="20"/>
              </w:rPr>
              <w:t xml:space="preserve">Те же + ДВС-синдром </w:t>
            </w:r>
          </w:p>
        </w:tc>
        <w:tc>
          <w:tcPr>
            <w:tcW w:w="2072"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0" w:line="240" w:lineRule="auto"/>
              <w:ind w:left="0" w:right="0" w:firstLine="0"/>
              <w:contextualSpacing/>
              <w:jc w:val="left"/>
              <w:rPr>
                <w:sz w:val="20"/>
                <w:szCs w:val="20"/>
              </w:rPr>
            </w:pPr>
            <w:r w:rsidRPr="00D05A49">
              <w:rPr>
                <w:sz w:val="20"/>
                <w:szCs w:val="20"/>
              </w:rPr>
              <w:t xml:space="preserve">Симптомы </w:t>
            </w:r>
          </w:p>
          <w:p w:rsidR="000F73B3" w:rsidRPr="00D05A49" w:rsidRDefault="000F73B3" w:rsidP="00945138">
            <w:pPr>
              <w:spacing w:after="0" w:line="240" w:lineRule="auto"/>
              <w:ind w:left="0" w:right="0" w:firstLine="0"/>
              <w:contextualSpacing/>
              <w:jc w:val="left"/>
              <w:rPr>
                <w:sz w:val="20"/>
                <w:szCs w:val="20"/>
              </w:rPr>
            </w:pPr>
            <w:r w:rsidRPr="00D05A49">
              <w:rPr>
                <w:sz w:val="20"/>
                <w:szCs w:val="20"/>
              </w:rPr>
              <w:t xml:space="preserve">Генерализованно го перитонита, резкое вздутие живота, кровавый стул, парез кишечника с реакцией на пальпацию брюшной полости. Перфорация кишечника. </w:t>
            </w:r>
          </w:p>
        </w:tc>
        <w:tc>
          <w:tcPr>
            <w:tcW w:w="2211" w:type="dxa"/>
            <w:tcBorders>
              <w:top w:val="single" w:sz="4" w:space="0" w:color="000000"/>
              <w:left w:val="single" w:sz="4" w:space="0" w:color="000000"/>
              <w:bottom w:val="single" w:sz="4" w:space="0" w:color="000000"/>
              <w:right w:val="single" w:sz="4" w:space="0" w:color="000000"/>
            </w:tcBorders>
          </w:tcPr>
          <w:p w:rsidR="000F73B3" w:rsidRPr="00D05A49" w:rsidRDefault="000F73B3" w:rsidP="00945138">
            <w:pPr>
              <w:spacing w:after="7" w:line="240" w:lineRule="auto"/>
              <w:ind w:left="0" w:right="189" w:firstLine="0"/>
              <w:contextualSpacing/>
              <w:jc w:val="left"/>
              <w:rPr>
                <w:sz w:val="20"/>
                <w:szCs w:val="20"/>
              </w:rPr>
            </w:pPr>
            <w:r w:rsidRPr="00D05A49">
              <w:rPr>
                <w:sz w:val="20"/>
                <w:szCs w:val="20"/>
              </w:rPr>
              <w:t xml:space="preserve">Вздутие кишечника, множественные горизонтальные уровни в кишечнике, пневматоз кишечной стенки, </w:t>
            </w:r>
          </w:p>
          <w:p w:rsidR="000F73B3" w:rsidRPr="00D05A49" w:rsidRDefault="000F73B3" w:rsidP="00945138">
            <w:pPr>
              <w:spacing w:after="22" w:line="240" w:lineRule="auto"/>
              <w:ind w:left="0" w:right="0" w:firstLine="0"/>
              <w:contextualSpacing/>
              <w:jc w:val="left"/>
              <w:rPr>
                <w:sz w:val="20"/>
                <w:szCs w:val="20"/>
              </w:rPr>
            </w:pPr>
            <w:r w:rsidRPr="00D05A49">
              <w:rPr>
                <w:sz w:val="20"/>
                <w:szCs w:val="20"/>
              </w:rPr>
              <w:t xml:space="preserve">газ </w:t>
            </w:r>
          </w:p>
          <w:p w:rsidR="000F73B3" w:rsidRPr="00D05A49" w:rsidRDefault="000F73B3" w:rsidP="00945138">
            <w:pPr>
              <w:spacing w:after="0" w:line="240" w:lineRule="auto"/>
              <w:ind w:left="0" w:right="0" w:firstLine="0"/>
              <w:contextualSpacing/>
              <w:jc w:val="left"/>
              <w:rPr>
                <w:sz w:val="20"/>
                <w:szCs w:val="20"/>
              </w:rPr>
            </w:pPr>
            <w:r w:rsidRPr="00D05A49">
              <w:rPr>
                <w:sz w:val="20"/>
                <w:szCs w:val="20"/>
              </w:rPr>
              <w:t xml:space="preserve">в портальной вене, </w:t>
            </w:r>
          </w:p>
          <w:p w:rsidR="000F73B3" w:rsidRPr="00D05A49" w:rsidRDefault="000F73B3" w:rsidP="00945138">
            <w:pPr>
              <w:spacing w:after="19" w:line="240" w:lineRule="auto"/>
              <w:ind w:left="0" w:right="0" w:firstLine="0"/>
              <w:contextualSpacing/>
              <w:jc w:val="left"/>
              <w:rPr>
                <w:sz w:val="20"/>
                <w:szCs w:val="20"/>
              </w:rPr>
            </w:pPr>
            <w:r w:rsidRPr="00D05A49">
              <w:rPr>
                <w:sz w:val="20"/>
                <w:szCs w:val="20"/>
              </w:rPr>
              <w:t xml:space="preserve">выраженный </w:t>
            </w:r>
          </w:p>
          <w:p w:rsidR="000F73B3" w:rsidRPr="00D05A49" w:rsidRDefault="000F73B3" w:rsidP="00945138">
            <w:pPr>
              <w:spacing w:after="22" w:line="240" w:lineRule="auto"/>
              <w:ind w:left="0" w:right="0" w:firstLine="0"/>
              <w:contextualSpacing/>
              <w:jc w:val="left"/>
              <w:rPr>
                <w:sz w:val="20"/>
                <w:szCs w:val="20"/>
              </w:rPr>
            </w:pPr>
            <w:r w:rsidRPr="00D05A49">
              <w:rPr>
                <w:sz w:val="20"/>
                <w:szCs w:val="20"/>
              </w:rPr>
              <w:t xml:space="preserve">асцит, </w:t>
            </w:r>
          </w:p>
          <w:p w:rsidR="000F73B3" w:rsidRPr="00D05A49" w:rsidRDefault="000F73B3" w:rsidP="00945138">
            <w:pPr>
              <w:spacing w:after="0" w:line="240" w:lineRule="auto"/>
              <w:ind w:left="0" w:right="0" w:firstLine="0"/>
              <w:contextualSpacing/>
              <w:rPr>
                <w:sz w:val="20"/>
                <w:szCs w:val="20"/>
              </w:rPr>
            </w:pPr>
            <w:r w:rsidRPr="00D05A49">
              <w:rPr>
                <w:sz w:val="20"/>
                <w:szCs w:val="20"/>
              </w:rPr>
              <w:t xml:space="preserve">пневмоперитонеум </w:t>
            </w:r>
          </w:p>
        </w:tc>
      </w:tr>
    </w:tbl>
    <w:p w:rsidR="000F73B3" w:rsidRPr="00945138" w:rsidRDefault="000F73B3" w:rsidP="00945138">
      <w:pPr>
        <w:spacing w:after="31" w:line="240" w:lineRule="auto"/>
        <w:ind w:left="374" w:right="0" w:firstLine="0"/>
        <w:contextualSpacing/>
        <w:jc w:val="left"/>
        <w:rPr>
          <w:sz w:val="24"/>
          <w:szCs w:val="24"/>
        </w:rPr>
      </w:pPr>
      <w:r w:rsidRPr="00945138">
        <w:rPr>
          <w:b/>
          <w:sz w:val="24"/>
          <w:szCs w:val="24"/>
        </w:rPr>
        <w:t xml:space="preserve"> </w:t>
      </w:r>
    </w:p>
    <w:p w:rsidR="000F73B3" w:rsidRPr="00945138" w:rsidRDefault="000F73B3" w:rsidP="00945138">
      <w:pPr>
        <w:numPr>
          <w:ilvl w:val="0"/>
          <w:numId w:val="1"/>
        </w:numPr>
        <w:spacing w:after="0" w:line="240" w:lineRule="auto"/>
        <w:ind w:right="0" w:hanging="566"/>
        <w:contextualSpacing/>
        <w:jc w:val="left"/>
        <w:rPr>
          <w:sz w:val="24"/>
          <w:szCs w:val="24"/>
        </w:rPr>
      </w:pPr>
      <w:r w:rsidRPr="00945138">
        <w:rPr>
          <w:b/>
          <w:sz w:val="24"/>
          <w:szCs w:val="24"/>
        </w:rPr>
        <w:t xml:space="preserve">МЕТОДЫ, ПОДХОДЫ И ПРОЦЕДУРЫ ДИАГНОСТИКИ </w:t>
      </w:r>
    </w:p>
    <w:p w:rsidR="000F73B3" w:rsidRPr="00945138" w:rsidRDefault="000F73B3" w:rsidP="00945138">
      <w:pPr>
        <w:spacing w:after="1" w:line="240" w:lineRule="auto"/>
        <w:ind w:left="9" w:right="0"/>
        <w:contextualSpacing/>
        <w:jc w:val="left"/>
        <w:rPr>
          <w:sz w:val="24"/>
          <w:szCs w:val="24"/>
        </w:rPr>
      </w:pPr>
      <w:r w:rsidRPr="00945138">
        <w:rPr>
          <w:b/>
          <w:sz w:val="24"/>
          <w:szCs w:val="24"/>
        </w:rPr>
        <w:t>Диагностические критерии</w:t>
      </w:r>
      <w:r w:rsidRPr="00945138">
        <w:rPr>
          <w:sz w:val="24"/>
          <w:szCs w:val="24"/>
        </w:rPr>
        <w:t xml:space="preserve">: клиническая картина варьирует в широких пределах, состояние ребенка может ухудшиться внезапно или же клиническая картина некротического энтероколита может нарастать в течение нескольких дней.  Необходимо рассмотреть вероятность развития некротического энтероколита при наличии следующих симптомов и признаков:  </w:t>
      </w:r>
      <w:r w:rsidRPr="00945138">
        <w:rPr>
          <w:b/>
          <w:sz w:val="24"/>
          <w:szCs w:val="24"/>
        </w:rPr>
        <w:t xml:space="preserve"> </w:t>
      </w:r>
    </w:p>
    <w:p w:rsidR="00893366" w:rsidRPr="00D05A49" w:rsidRDefault="00893366" w:rsidP="00893366">
      <w:pPr>
        <w:spacing w:after="34" w:line="240" w:lineRule="auto"/>
        <w:ind w:left="9" w:right="0"/>
        <w:contextualSpacing/>
        <w:jc w:val="left"/>
        <w:rPr>
          <w:color w:val="auto"/>
          <w:sz w:val="24"/>
          <w:szCs w:val="24"/>
        </w:rPr>
      </w:pPr>
      <w:r w:rsidRPr="00D05A49">
        <w:rPr>
          <w:b/>
          <w:color w:val="auto"/>
          <w:sz w:val="24"/>
          <w:szCs w:val="24"/>
        </w:rPr>
        <w:t xml:space="preserve">Специфичные:  </w:t>
      </w:r>
    </w:p>
    <w:p w:rsidR="00893366" w:rsidRPr="00D05A49" w:rsidRDefault="00893366" w:rsidP="00893366">
      <w:pPr>
        <w:numPr>
          <w:ilvl w:val="0"/>
          <w:numId w:val="2"/>
        </w:numPr>
        <w:spacing w:line="240" w:lineRule="auto"/>
        <w:ind w:right="65" w:hanging="566"/>
        <w:contextualSpacing/>
        <w:rPr>
          <w:color w:val="auto"/>
          <w:sz w:val="24"/>
          <w:szCs w:val="24"/>
        </w:rPr>
      </w:pPr>
      <w:r w:rsidRPr="00D05A49">
        <w:rPr>
          <w:color w:val="auto"/>
          <w:sz w:val="24"/>
          <w:szCs w:val="24"/>
        </w:rPr>
        <w:t xml:space="preserve">вздутие живота, сопровождающееся болезненностью;  </w:t>
      </w:r>
    </w:p>
    <w:p w:rsidR="00893366" w:rsidRPr="00D05A49" w:rsidRDefault="00893366" w:rsidP="00893366">
      <w:pPr>
        <w:numPr>
          <w:ilvl w:val="0"/>
          <w:numId w:val="2"/>
        </w:numPr>
        <w:spacing w:line="240" w:lineRule="auto"/>
        <w:ind w:right="65" w:hanging="566"/>
        <w:contextualSpacing/>
        <w:rPr>
          <w:color w:val="auto"/>
          <w:sz w:val="24"/>
          <w:szCs w:val="24"/>
        </w:rPr>
      </w:pPr>
      <w:r w:rsidRPr="00D05A49">
        <w:rPr>
          <w:color w:val="auto"/>
          <w:sz w:val="24"/>
          <w:szCs w:val="24"/>
        </w:rPr>
        <w:t xml:space="preserve">отек передней стенки живота;  </w:t>
      </w:r>
    </w:p>
    <w:p w:rsidR="00893366" w:rsidRPr="00D05A49" w:rsidRDefault="00893366" w:rsidP="00893366">
      <w:pPr>
        <w:numPr>
          <w:ilvl w:val="0"/>
          <w:numId w:val="2"/>
        </w:numPr>
        <w:spacing w:line="240" w:lineRule="auto"/>
        <w:ind w:right="65" w:hanging="566"/>
        <w:contextualSpacing/>
        <w:rPr>
          <w:color w:val="auto"/>
          <w:sz w:val="24"/>
          <w:szCs w:val="24"/>
        </w:rPr>
      </w:pPr>
      <w:r w:rsidRPr="00D05A49">
        <w:rPr>
          <w:color w:val="auto"/>
          <w:sz w:val="24"/>
          <w:szCs w:val="24"/>
        </w:rPr>
        <w:t>отсутствие или снижение перистальтики;</w:t>
      </w:r>
    </w:p>
    <w:p w:rsidR="00893366" w:rsidRPr="00D05A49" w:rsidRDefault="00893366" w:rsidP="00893366">
      <w:pPr>
        <w:numPr>
          <w:ilvl w:val="0"/>
          <w:numId w:val="2"/>
        </w:numPr>
        <w:spacing w:line="240" w:lineRule="auto"/>
        <w:ind w:right="65" w:hanging="566"/>
        <w:contextualSpacing/>
        <w:rPr>
          <w:color w:val="auto"/>
          <w:sz w:val="24"/>
          <w:szCs w:val="24"/>
        </w:rPr>
      </w:pPr>
      <w:r w:rsidRPr="00D05A49">
        <w:rPr>
          <w:color w:val="auto"/>
          <w:sz w:val="24"/>
          <w:szCs w:val="24"/>
        </w:rPr>
        <w:t xml:space="preserve">аспират из желудка с желчью;  </w:t>
      </w:r>
    </w:p>
    <w:p w:rsidR="00893366" w:rsidRPr="00D05A49" w:rsidRDefault="00893366" w:rsidP="00893366">
      <w:pPr>
        <w:numPr>
          <w:ilvl w:val="0"/>
          <w:numId w:val="2"/>
        </w:numPr>
        <w:spacing w:after="30" w:line="240" w:lineRule="auto"/>
        <w:ind w:right="65" w:hanging="566"/>
        <w:contextualSpacing/>
        <w:rPr>
          <w:color w:val="auto"/>
          <w:sz w:val="24"/>
          <w:szCs w:val="24"/>
        </w:rPr>
      </w:pPr>
      <w:r w:rsidRPr="00D05A49">
        <w:rPr>
          <w:color w:val="auto"/>
          <w:sz w:val="24"/>
          <w:szCs w:val="24"/>
        </w:rPr>
        <w:t xml:space="preserve">наличие крови в стуле.   </w:t>
      </w:r>
    </w:p>
    <w:p w:rsidR="000F73B3" w:rsidRPr="00945138" w:rsidRDefault="000F73B3" w:rsidP="00945138">
      <w:pPr>
        <w:spacing w:after="34" w:line="240" w:lineRule="auto"/>
        <w:ind w:left="9" w:right="0"/>
        <w:contextualSpacing/>
        <w:jc w:val="left"/>
        <w:rPr>
          <w:sz w:val="24"/>
          <w:szCs w:val="24"/>
        </w:rPr>
      </w:pPr>
      <w:r w:rsidRPr="00945138">
        <w:rPr>
          <w:b/>
          <w:sz w:val="24"/>
          <w:szCs w:val="24"/>
        </w:rPr>
        <w:t xml:space="preserve">Неспецифичные: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непереносимость кормления;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вздутие живота;  </w:t>
      </w:r>
    </w:p>
    <w:p w:rsidR="000F73B3" w:rsidRDefault="000F73B3" w:rsidP="00945138">
      <w:pPr>
        <w:numPr>
          <w:ilvl w:val="0"/>
          <w:numId w:val="2"/>
        </w:numPr>
        <w:spacing w:line="240" w:lineRule="auto"/>
        <w:ind w:right="65" w:hanging="566"/>
        <w:contextualSpacing/>
        <w:rPr>
          <w:sz w:val="24"/>
          <w:szCs w:val="24"/>
        </w:rPr>
      </w:pPr>
      <w:r w:rsidRPr="00D05A49">
        <w:rPr>
          <w:sz w:val="24"/>
          <w:szCs w:val="24"/>
        </w:rPr>
        <w:t>наличие</w:t>
      </w:r>
      <w:r w:rsidR="00993F56" w:rsidRPr="00D05A49">
        <w:rPr>
          <w:sz w:val="24"/>
          <w:szCs w:val="24"/>
        </w:rPr>
        <w:t xml:space="preserve"> слизи, </w:t>
      </w:r>
      <w:r w:rsidRPr="00D05A49">
        <w:rPr>
          <w:sz w:val="24"/>
          <w:szCs w:val="24"/>
        </w:rPr>
        <w:t xml:space="preserve"> «</w:t>
      </w:r>
      <w:r w:rsidRPr="00945138">
        <w:rPr>
          <w:sz w:val="24"/>
          <w:szCs w:val="24"/>
        </w:rPr>
        <w:t xml:space="preserve">скрытой» крови.  </w:t>
      </w:r>
    </w:p>
    <w:p w:rsidR="00893366" w:rsidRPr="00945138" w:rsidRDefault="00893366" w:rsidP="00893366">
      <w:pPr>
        <w:spacing w:line="240" w:lineRule="auto"/>
        <w:ind w:right="65"/>
        <w:contextualSpacing/>
        <w:rPr>
          <w:sz w:val="24"/>
          <w:szCs w:val="24"/>
        </w:rPr>
      </w:pPr>
    </w:p>
    <w:p w:rsidR="000F73B3" w:rsidRPr="00945138" w:rsidRDefault="000F73B3" w:rsidP="00945138">
      <w:pPr>
        <w:numPr>
          <w:ilvl w:val="0"/>
          <w:numId w:val="2"/>
        </w:numPr>
        <w:spacing w:after="30" w:line="240" w:lineRule="auto"/>
        <w:ind w:right="65" w:hanging="566"/>
        <w:contextualSpacing/>
        <w:rPr>
          <w:sz w:val="24"/>
          <w:szCs w:val="24"/>
        </w:rPr>
      </w:pPr>
      <w:r w:rsidRPr="00945138">
        <w:rPr>
          <w:b/>
          <w:sz w:val="24"/>
          <w:szCs w:val="24"/>
        </w:rPr>
        <w:t xml:space="preserve">Системные: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нестабильная температура;  </w:t>
      </w:r>
    </w:p>
    <w:p w:rsidR="000F73B3" w:rsidRPr="00D05A49" w:rsidRDefault="000F73B3" w:rsidP="00945138">
      <w:pPr>
        <w:numPr>
          <w:ilvl w:val="0"/>
          <w:numId w:val="2"/>
        </w:numPr>
        <w:spacing w:line="240" w:lineRule="auto"/>
        <w:ind w:right="65" w:hanging="566"/>
        <w:contextualSpacing/>
        <w:rPr>
          <w:sz w:val="24"/>
          <w:szCs w:val="24"/>
        </w:rPr>
      </w:pPr>
      <w:r w:rsidRPr="00D05A49">
        <w:rPr>
          <w:sz w:val="24"/>
          <w:szCs w:val="24"/>
        </w:rPr>
        <w:lastRenderedPageBreak/>
        <w:t>апно</w:t>
      </w:r>
      <w:r w:rsidR="003A5C0D" w:rsidRPr="00D05A49">
        <w:rPr>
          <w:sz w:val="24"/>
          <w:szCs w:val="24"/>
        </w:rPr>
        <w:t>э</w:t>
      </w:r>
      <w:r w:rsidRPr="00D05A49">
        <w:rPr>
          <w:sz w:val="24"/>
          <w:szCs w:val="24"/>
        </w:rPr>
        <w:t xml:space="preserve">;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стойкий ацидоз, тромбоцитопения, анемия, нейтропения;  </w:t>
      </w:r>
    </w:p>
    <w:p w:rsidR="000F73B3" w:rsidRPr="00945138" w:rsidRDefault="000F73B3" w:rsidP="00945138">
      <w:pPr>
        <w:numPr>
          <w:ilvl w:val="0"/>
          <w:numId w:val="2"/>
        </w:numPr>
        <w:spacing w:after="30" w:line="240" w:lineRule="auto"/>
        <w:ind w:right="65" w:hanging="566"/>
        <w:contextualSpacing/>
        <w:rPr>
          <w:sz w:val="24"/>
          <w:szCs w:val="24"/>
        </w:rPr>
      </w:pPr>
      <w:r w:rsidRPr="00945138">
        <w:rPr>
          <w:sz w:val="24"/>
          <w:szCs w:val="24"/>
        </w:rPr>
        <w:t xml:space="preserve">нарушения </w:t>
      </w:r>
      <w:r w:rsidRPr="00945138">
        <w:rPr>
          <w:sz w:val="24"/>
          <w:szCs w:val="24"/>
        </w:rPr>
        <w:tab/>
        <w:t xml:space="preserve">со </w:t>
      </w:r>
      <w:r w:rsidRPr="00945138">
        <w:rPr>
          <w:sz w:val="24"/>
          <w:szCs w:val="24"/>
        </w:rPr>
        <w:tab/>
        <w:t xml:space="preserve">стороны </w:t>
      </w:r>
      <w:r w:rsidRPr="00945138">
        <w:rPr>
          <w:sz w:val="24"/>
          <w:szCs w:val="24"/>
        </w:rPr>
        <w:tab/>
        <w:t xml:space="preserve">кардиоваскулярной </w:t>
      </w:r>
      <w:r w:rsidRPr="00945138">
        <w:rPr>
          <w:sz w:val="24"/>
          <w:szCs w:val="24"/>
        </w:rPr>
        <w:tab/>
        <w:t xml:space="preserve">системы: </w:t>
      </w:r>
      <w:r w:rsidRPr="00945138">
        <w:rPr>
          <w:sz w:val="24"/>
          <w:szCs w:val="24"/>
        </w:rPr>
        <w:tab/>
        <w:t xml:space="preserve">артериальная гипотензия;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олигоурия, шок, симптом «белого пятна» &gt; 3 сек и т.д.   </w:t>
      </w:r>
    </w:p>
    <w:p w:rsidR="000F73B3" w:rsidRPr="00945138" w:rsidRDefault="000F73B3" w:rsidP="00C74620">
      <w:pPr>
        <w:spacing w:after="20" w:line="240" w:lineRule="auto"/>
        <w:ind w:left="14" w:right="0" w:firstLine="0"/>
        <w:contextualSpacing/>
        <w:jc w:val="left"/>
        <w:rPr>
          <w:sz w:val="24"/>
          <w:szCs w:val="24"/>
        </w:rPr>
      </w:pPr>
      <w:r w:rsidRPr="00945138">
        <w:rPr>
          <w:sz w:val="24"/>
          <w:szCs w:val="24"/>
        </w:rPr>
        <w:t xml:space="preserve"> </w:t>
      </w:r>
      <w:r w:rsidRPr="00945138">
        <w:rPr>
          <w:b/>
          <w:sz w:val="24"/>
          <w:szCs w:val="24"/>
        </w:rPr>
        <w:t xml:space="preserve">Жалобы: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отказ и непереносимость молока;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вздутие живота;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наличие крови в стуле;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отсутствие стула;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срыгивание (с примесью или без желчи).   </w:t>
      </w:r>
    </w:p>
    <w:p w:rsidR="000F73B3" w:rsidRPr="00C74620" w:rsidRDefault="000F73B3" w:rsidP="00C74620">
      <w:pPr>
        <w:spacing w:after="25" w:line="240" w:lineRule="auto"/>
        <w:ind w:left="14" w:right="0" w:firstLine="0"/>
        <w:contextualSpacing/>
        <w:jc w:val="left"/>
        <w:rPr>
          <w:b/>
          <w:sz w:val="24"/>
          <w:szCs w:val="24"/>
        </w:rPr>
      </w:pPr>
      <w:r w:rsidRPr="00C74620">
        <w:rPr>
          <w:b/>
          <w:sz w:val="24"/>
          <w:szCs w:val="24"/>
        </w:rPr>
        <w:t xml:space="preserve"> Анамнез: наличие факторов риска: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гестационный возраст: недоношенность; </w:t>
      </w:r>
    </w:p>
    <w:p w:rsidR="000F73B3" w:rsidRPr="00945138" w:rsidRDefault="000F73B3" w:rsidP="00945138">
      <w:pPr>
        <w:numPr>
          <w:ilvl w:val="0"/>
          <w:numId w:val="2"/>
        </w:numPr>
        <w:spacing w:after="31" w:line="240" w:lineRule="auto"/>
        <w:ind w:right="65" w:hanging="566"/>
        <w:contextualSpacing/>
        <w:rPr>
          <w:sz w:val="24"/>
          <w:szCs w:val="24"/>
        </w:rPr>
      </w:pPr>
      <w:r w:rsidRPr="00945138">
        <w:rPr>
          <w:sz w:val="24"/>
          <w:szCs w:val="24"/>
        </w:rPr>
        <w:t xml:space="preserve">новорожденные &lt;30 недель: некротический энтероколит часто происходит при отсутствии явных нарушений кровообращений кишечника;  </w:t>
      </w:r>
    </w:p>
    <w:p w:rsidR="000F73B3" w:rsidRPr="00945138" w:rsidRDefault="000F73B3" w:rsidP="00945138">
      <w:pPr>
        <w:numPr>
          <w:ilvl w:val="0"/>
          <w:numId w:val="2"/>
        </w:numPr>
        <w:spacing w:after="31" w:line="240" w:lineRule="auto"/>
        <w:ind w:right="65" w:hanging="566"/>
        <w:contextualSpacing/>
        <w:rPr>
          <w:sz w:val="24"/>
          <w:szCs w:val="24"/>
        </w:rPr>
      </w:pPr>
      <w:r w:rsidRPr="00945138">
        <w:rPr>
          <w:sz w:val="24"/>
          <w:szCs w:val="24"/>
        </w:rPr>
        <w:t xml:space="preserve">нарушение кровотока: антенатально диагностированный обратный кровоток в пупочной артерии или отсутствие этого кровотока;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энтеральное питание - молочными смесями;   </w:t>
      </w:r>
    </w:p>
    <w:p w:rsidR="000F73B3" w:rsidRPr="00945138" w:rsidRDefault="000F73B3" w:rsidP="00945138">
      <w:pPr>
        <w:numPr>
          <w:ilvl w:val="0"/>
          <w:numId w:val="2"/>
        </w:numPr>
        <w:spacing w:after="33" w:line="240" w:lineRule="auto"/>
        <w:ind w:right="65" w:hanging="566"/>
        <w:contextualSpacing/>
        <w:rPr>
          <w:sz w:val="24"/>
          <w:szCs w:val="24"/>
        </w:rPr>
      </w:pPr>
      <w:r w:rsidRPr="00945138">
        <w:rPr>
          <w:sz w:val="24"/>
          <w:szCs w:val="24"/>
        </w:rPr>
        <w:t xml:space="preserve">ЗВУР с нулевым или ретроградным диастолическим кровотоком в артерии пуповины/маточной артерии;  </w:t>
      </w:r>
    </w:p>
    <w:p w:rsidR="000F73B3" w:rsidRPr="00945138" w:rsidRDefault="000F73B3" w:rsidP="00945138">
      <w:pPr>
        <w:numPr>
          <w:ilvl w:val="0"/>
          <w:numId w:val="2"/>
        </w:numPr>
        <w:spacing w:after="32" w:line="240" w:lineRule="auto"/>
        <w:ind w:right="65" w:hanging="566"/>
        <w:contextualSpacing/>
        <w:rPr>
          <w:sz w:val="24"/>
          <w:szCs w:val="24"/>
        </w:rPr>
      </w:pPr>
      <w:r w:rsidRPr="00945138">
        <w:rPr>
          <w:sz w:val="24"/>
          <w:szCs w:val="24"/>
        </w:rPr>
        <w:t xml:space="preserve">гемолитическая болезнь новорожденных (особенно после заменого переливания крови);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врожденные пороки сердца;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интранатальная асфиксия тяжелая и средней тяжести;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 xml:space="preserve">клинико-анамнестические данные, свидетельствующие о повышенном риске развития бактериальной инфекции у плода и новорожденного. </w:t>
      </w:r>
    </w:p>
    <w:p w:rsidR="000F73B3" w:rsidRPr="00945138" w:rsidRDefault="000F73B3" w:rsidP="00C74620">
      <w:pPr>
        <w:spacing w:after="27" w:line="240" w:lineRule="auto"/>
        <w:ind w:left="14" w:right="0" w:firstLine="0"/>
        <w:contextualSpacing/>
        <w:jc w:val="left"/>
        <w:rPr>
          <w:sz w:val="24"/>
          <w:szCs w:val="24"/>
        </w:rPr>
      </w:pPr>
      <w:r w:rsidRPr="00945138">
        <w:rPr>
          <w:sz w:val="24"/>
          <w:szCs w:val="24"/>
        </w:rPr>
        <w:t xml:space="preserve"> </w:t>
      </w:r>
      <w:r w:rsidRPr="00945138">
        <w:rPr>
          <w:b/>
          <w:sz w:val="24"/>
          <w:szCs w:val="24"/>
        </w:rPr>
        <w:t>Физикальное обследование</w:t>
      </w:r>
      <w:r w:rsidRPr="00945138">
        <w:rPr>
          <w:sz w:val="24"/>
          <w:szCs w:val="24"/>
        </w:rPr>
        <w:t xml:space="preserve">:  </w:t>
      </w:r>
    </w:p>
    <w:p w:rsidR="000F73B3" w:rsidRPr="00C74620" w:rsidRDefault="000F73B3" w:rsidP="00694D3B">
      <w:pPr>
        <w:numPr>
          <w:ilvl w:val="0"/>
          <w:numId w:val="2"/>
        </w:numPr>
        <w:spacing w:after="36" w:line="240" w:lineRule="auto"/>
        <w:ind w:left="9" w:right="65" w:hanging="566"/>
        <w:contextualSpacing/>
        <w:rPr>
          <w:sz w:val="24"/>
          <w:szCs w:val="24"/>
        </w:rPr>
      </w:pPr>
      <w:r w:rsidRPr="00C74620">
        <w:rPr>
          <w:sz w:val="24"/>
          <w:szCs w:val="24"/>
        </w:rPr>
        <w:t xml:space="preserve">ІА стадия: мраморность кожных покровов, склонность к брадикардии, единичные приступы апноэ, срыгивания, незначительное вздутие живота, слизистый стул без примесей крови (определяется по анализу кала на скрытую кровь);  </w:t>
      </w:r>
    </w:p>
    <w:p w:rsidR="000F73B3" w:rsidRPr="00945138" w:rsidRDefault="000F73B3" w:rsidP="00945138">
      <w:pPr>
        <w:numPr>
          <w:ilvl w:val="0"/>
          <w:numId w:val="2"/>
        </w:numPr>
        <w:spacing w:after="33" w:line="240" w:lineRule="auto"/>
        <w:ind w:right="65" w:hanging="566"/>
        <w:contextualSpacing/>
        <w:rPr>
          <w:sz w:val="24"/>
          <w:szCs w:val="24"/>
        </w:rPr>
      </w:pPr>
      <w:r w:rsidRPr="00945138">
        <w:rPr>
          <w:sz w:val="24"/>
          <w:szCs w:val="24"/>
        </w:rPr>
        <w:t xml:space="preserve">ІБ стадия: эпизоды брадикардии, единичные приступы апноэ, рвота желчью, потеря массы тела, лабильное АД, вздутие живота, стул урежается, слизистый с примесью крови (определяется визуально);   </w:t>
      </w:r>
    </w:p>
    <w:p w:rsidR="000F73B3" w:rsidRDefault="000F73B3" w:rsidP="00945138">
      <w:pPr>
        <w:numPr>
          <w:ilvl w:val="0"/>
          <w:numId w:val="2"/>
        </w:numPr>
        <w:spacing w:after="34" w:line="240" w:lineRule="auto"/>
        <w:ind w:right="65" w:hanging="566"/>
        <w:contextualSpacing/>
        <w:rPr>
          <w:sz w:val="24"/>
          <w:szCs w:val="24"/>
        </w:rPr>
      </w:pPr>
      <w:r w:rsidRPr="00945138">
        <w:rPr>
          <w:sz w:val="24"/>
          <w:szCs w:val="24"/>
        </w:rPr>
        <w:t xml:space="preserve">ІІА стадия: прогрессирующе нарастают симптомы интоксикации, частые апноэ, брадикардия, мышечная гипотония, живот вздут, слабая перистальтика, стул малыми порциями, кровянисто-слизистый;   </w:t>
      </w:r>
    </w:p>
    <w:p w:rsidR="000003AC" w:rsidRDefault="000003AC" w:rsidP="000003AC">
      <w:pPr>
        <w:spacing w:after="34" w:line="240" w:lineRule="auto"/>
        <w:ind w:right="65"/>
        <w:contextualSpacing/>
        <w:rPr>
          <w:sz w:val="24"/>
          <w:szCs w:val="24"/>
        </w:rPr>
      </w:pPr>
    </w:p>
    <w:p w:rsidR="000F73B3" w:rsidRPr="00945138" w:rsidRDefault="000F73B3" w:rsidP="00945138">
      <w:pPr>
        <w:numPr>
          <w:ilvl w:val="0"/>
          <w:numId w:val="2"/>
        </w:numPr>
        <w:spacing w:after="31" w:line="240" w:lineRule="auto"/>
        <w:ind w:right="65" w:hanging="566"/>
        <w:contextualSpacing/>
        <w:rPr>
          <w:sz w:val="24"/>
          <w:szCs w:val="24"/>
        </w:rPr>
      </w:pPr>
      <w:r w:rsidRPr="00945138">
        <w:rPr>
          <w:sz w:val="24"/>
          <w:szCs w:val="24"/>
        </w:rPr>
        <w:t xml:space="preserve">ІІБ стадия: тяжелое состояние, апное, брадикардия, растянутая брюшная стенка, при пальпации диффузная болезненность живота. При осмотре - гепатоспленомегалия, стул кровянисто-слизистый, задержка стула;  </w:t>
      </w:r>
    </w:p>
    <w:p w:rsidR="002336E2" w:rsidRPr="00D05A49" w:rsidRDefault="000F73B3" w:rsidP="002336E2">
      <w:pPr>
        <w:numPr>
          <w:ilvl w:val="0"/>
          <w:numId w:val="2"/>
        </w:numPr>
        <w:spacing w:line="240" w:lineRule="auto"/>
        <w:ind w:right="65" w:hanging="566"/>
        <w:contextualSpacing/>
        <w:rPr>
          <w:sz w:val="24"/>
          <w:szCs w:val="24"/>
        </w:rPr>
      </w:pPr>
      <w:r w:rsidRPr="00F94785">
        <w:rPr>
          <w:sz w:val="24"/>
          <w:szCs w:val="24"/>
        </w:rPr>
        <w:t>ІІІ стадия: состояние ребенка крайне тяжелое, летаргичный, гипотермия, олигоурия, дыхательная и сердечнососудистая недостаточность, выраженные симптомы токсикоза и дегидратации. Рвота кишечным содержимым, «кофейной гущей», инфекционно-токсическая желтуха, живот локально болезнен и резко увеличен в объеме за счет нарастающего асцита, отмечается отек и гиперемия передней брюшной стенки, стул отсутствует ил</w:t>
      </w:r>
      <w:r w:rsidR="00F94785" w:rsidRPr="00F94785">
        <w:rPr>
          <w:sz w:val="24"/>
          <w:szCs w:val="24"/>
        </w:rPr>
        <w:t xml:space="preserve">и скудный с примесью алой крови, </w:t>
      </w:r>
      <w:r w:rsidR="00D05A49">
        <w:rPr>
          <w:sz w:val="24"/>
          <w:szCs w:val="24"/>
        </w:rPr>
        <w:t>а</w:t>
      </w:r>
      <w:r w:rsidR="00F94785" w:rsidRPr="00D05A49">
        <w:rPr>
          <w:sz w:val="24"/>
          <w:szCs w:val="24"/>
        </w:rPr>
        <w:t>нус сомкнут, легкая ранимость слизистой кишки.</w:t>
      </w:r>
      <w:r w:rsidR="00D05A49">
        <w:rPr>
          <w:sz w:val="24"/>
          <w:szCs w:val="24"/>
        </w:rPr>
        <w:t xml:space="preserve"> </w:t>
      </w:r>
      <w:r w:rsidR="00F94785" w:rsidRPr="00D05A49">
        <w:rPr>
          <w:sz w:val="24"/>
          <w:szCs w:val="24"/>
        </w:rPr>
        <w:t xml:space="preserve">Перистальтика вялая или ее нет. </w:t>
      </w:r>
    </w:p>
    <w:p w:rsidR="002336E2" w:rsidRPr="00D05A49" w:rsidRDefault="002336E2" w:rsidP="002336E2">
      <w:pPr>
        <w:spacing w:line="240" w:lineRule="auto"/>
        <w:ind w:right="65"/>
        <w:contextualSpacing/>
        <w:rPr>
          <w:sz w:val="24"/>
          <w:szCs w:val="24"/>
        </w:rPr>
      </w:pPr>
    </w:p>
    <w:p w:rsidR="002336E2" w:rsidRDefault="002336E2" w:rsidP="002336E2">
      <w:pPr>
        <w:spacing w:line="240" w:lineRule="auto"/>
        <w:ind w:right="65"/>
        <w:contextualSpacing/>
        <w:rPr>
          <w:sz w:val="24"/>
          <w:szCs w:val="24"/>
        </w:rPr>
      </w:pPr>
    </w:p>
    <w:p w:rsidR="002336E2" w:rsidRPr="00945138" w:rsidRDefault="002336E2" w:rsidP="002336E2">
      <w:pPr>
        <w:spacing w:line="240" w:lineRule="auto"/>
        <w:ind w:right="65"/>
        <w:contextualSpacing/>
        <w:rPr>
          <w:sz w:val="24"/>
          <w:szCs w:val="24"/>
        </w:rPr>
      </w:pPr>
    </w:p>
    <w:p w:rsidR="000F73B3" w:rsidRPr="00945138" w:rsidRDefault="000F73B3" w:rsidP="007A6F4A">
      <w:pPr>
        <w:spacing w:after="26" w:line="240" w:lineRule="auto"/>
        <w:ind w:left="14" w:right="0" w:firstLine="0"/>
        <w:contextualSpacing/>
        <w:jc w:val="left"/>
        <w:rPr>
          <w:sz w:val="24"/>
          <w:szCs w:val="24"/>
        </w:rPr>
      </w:pPr>
      <w:r w:rsidRPr="00945138">
        <w:rPr>
          <w:sz w:val="24"/>
          <w:szCs w:val="24"/>
        </w:rPr>
        <w:lastRenderedPageBreak/>
        <w:t xml:space="preserve"> </w:t>
      </w:r>
      <w:r w:rsidRPr="00945138">
        <w:rPr>
          <w:b/>
          <w:sz w:val="24"/>
          <w:szCs w:val="24"/>
        </w:rPr>
        <w:t xml:space="preserve">Лабораторные исследования:   </w:t>
      </w:r>
    </w:p>
    <w:p w:rsidR="004E1F53" w:rsidRDefault="000F73B3" w:rsidP="00694D3B">
      <w:pPr>
        <w:numPr>
          <w:ilvl w:val="0"/>
          <w:numId w:val="2"/>
        </w:numPr>
        <w:spacing w:after="28" w:line="240" w:lineRule="auto"/>
        <w:ind w:right="65" w:hanging="566"/>
        <w:contextualSpacing/>
        <w:rPr>
          <w:sz w:val="24"/>
          <w:szCs w:val="24"/>
        </w:rPr>
      </w:pPr>
      <w:r w:rsidRPr="007A6F4A">
        <w:rPr>
          <w:b/>
          <w:sz w:val="24"/>
          <w:szCs w:val="24"/>
        </w:rPr>
        <w:t>общий анализ крови</w:t>
      </w:r>
      <w:r w:rsidRPr="004E1F53">
        <w:rPr>
          <w:sz w:val="24"/>
          <w:szCs w:val="24"/>
        </w:rPr>
        <w:t xml:space="preserve"> – анемия, нейтропения и тромбоцитопения;  </w:t>
      </w:r>
    </w:p>
    <w:p w:rsidR="000F73B3" w:rsidRPr="004E1F53" w:rsidRDefault="000F73B3" w:rsidP="00694D3B">
      <w:pPr>
        <w:numPr>
          <w:ilvl w:val="0"/>
          <w:numId w:val="2"/>
        </w:numPr>
        <w:spacing w:after="28" w:line="240" w:lineRule="auto"/>
        <w:ind w:right="65" w:hanging="566"/>
        <w:contextualSpacing/>
        <w:rPr>
          <w:sz w:val="24"/>
          <w:szCs w:val="24"/>
        </w:rPr>
      </w:pPr>
      <w:r w:rsidRPr="004E1F53">
        <w:rPr>
          <w:b/>
          <w:sz w:val="24"/>
          <w:szCs w:val="24"/>
        </w:rPr>
        <w:t xml:space="preserve">Биохимический анализ крови:  </w:t>
      </w:r>
      <w:r w:rsidRPr="004E1F53">
        <w:rPr>
          <w:sz w:val="24"/>
          <w:szCs w:val="24"/>
        </w:rPr>
        <w:t xml:space="preserve">гипонатриемия, гипоальбуминемия, высокий уровень СРБ; повышение мочевины, остаточного азота, повышение прокальцитонина &gt;2 нг/мл; </w:t>
      </w:r>
      <w:r w:rsidRPr="004E1F53">
        <w:rPr>
          <w:b/>
          <w:sz w:val="24"/>
          <w:szCs w:val="24"/>
        </w:rPr>
        <w:t xml:space="preserve">Газовый состав крови: </w:t>
      </w:r>
      <w:r w:rsidRPr="004E1F53">
        <w:rPr>
          <w:sz w:val="24"/>
          <w:szCs w:val="24"/>
        </w:rPr>
        <w:t xml:space="preserve">смешанный или метаболический ацидоз, гипоксия и гипокарбонатемия, высокий уровень лактата; </w:t>
      </w:r>
    </w:p>
    <w:p w:rsidR="000F73B3" w:rsidRPr="00945138" w:rsidRDefault="000F73B3" w:rsidP="00945138">
      <w:pPr>
        <w:spacing w:after="34" w:line="240" w:lineRule="auto"/>
        <w:ind w:left="9" w:right="0"/>
        <w:contextualSpacing/>
        <w:jc w:val="left"/>
        <w:rPr>
          <w:sz w:val="24"/>
          <w:szCs w:val="24"/>
        </w:rPr>
      </w:pPr>
      <w:r w:rsidRPr="00945138">
        <w:rPr>
          <w:b/>
          <w:sz w:val="24"/>
          <w:szCs w:val="24"/>
        </w:rPr>
        <w:t xml:space="preserve">Электролиты сыворотки крови:  </w:t>
      </w:r>
    </w:p>
    <w:p w:rsidR="00A42159" w:rsidRPr="00D05A49" w:rsidRDefault="000F73B3" w:rsidP="00945138">
      <w:pPr>
        <w:numPr>
          <w:ilvl w:val="0"/>
          <w:numId w:val="2"/>
        </w:numPr>
        <w:spacing w:after="29" w:line="240" w:lineRule="auto"/>
        <w:ind w:right="65" w:hanging="566"/>
        <w:contextualSpacing/>
        <w:rPr>
          <w:sz w:val="24"/>
          <w:szCs w:val="24"/>
        </w:rPr>
      </w:pPr>
      <w:r w:rsidRPr="00945138">
        <w:rPr>
          <w:sz w:val="24"/>
          <w:szCs w:val="24"/>
        </w:rPr>
        <w:t>гипонатр</w:t>
      </w:r>
      <w:r w:rsidR="00993F56" w:rsidRPr="00945138">
        <w:rPr>
          <w:sz w:val="24"/>
          <w:szCs w:val="24"/>
        </w:rPr>
        <w:t>иемия, гипокальциемия</w:t>
      </w:r>
      <w:r w:rsidR="00993F56" w:rsidRPr="00D05A49">
        <w:rPr>
          <w:sz w:val="24"/>
          <w:szCs w:val="24"/>
        </w:rPr>
        <w:t>, гипокали</w:t>
      </w:r>
      <w:r w:rsidRPr="00D05A49">
        <w:rPr>
          <w:sz w:val="24"/>
          <w:szCs w:val="24"/>
        </w:rPr>
        <w:t xml:space="preserve">емия;   </w:t>
      </w:r>
    </w:p>
    <w:p w:rsidR="00A42159" w:rsidRPr="00945138" w:rsidRDefault="000F73B3" w:rsidP="00945138">
      <w:pPr>
        <w:numPr>
          <w:ilvl w:val="0"/>
          <w:numId w:val="2"/>
        </w:numPr>
        <w:spacing w:after="34" w:line="240" w:lineRule="auto"/>
        <w:ind w:right="65" w:hanging="566"/>
        <w:contextualSpacing/>
        <w:rPr>
          <w:sz w:val="24"/>
          <w:szCs w:val="24"/>
        </w:rPr>
      </w:pPr>
      <w:r w:rsidRPr="00945138">
        <w:rPr>
          <w:b/>
          <w:sz w:val="24"/>
          <w:szCs w:val="24"/>
        </w:rPr>
        <w:t xml:space="preserve">Коагулограмма:  </w:t>
      </w:r>
      <w:r w:rsidRPr="00945138">
        <w:rPr>
          <w:sz w:val="24"/>
          <w:szCs w:val="24"/>
        </w:rPr>
        <w:t xml:space="preserve">увеличение АЧТВ, тромбинового времени; </w:t>
      </w:r>
    </w:p>
    <w:p w:rsidR="000F73B3" w:rsidRPr="00945138" w:rsidRDefault="000F73B3" w:rsidP="00945138">
      <w:pPr>
        <w:numPr>
          <w:ilvl w:val="0"/>
          <w:numId w:val="2"/>
        </w:numPr>
        <w:spacing w:after="34" w:line="240" w:lineRule="auto"/>
        <w:ind w:right="65" w:hanging="566"/>
        <w:contextualSpacing/>
        <w:rPr>
          <w:sz w:val="24"/>
          <w:szCs w:val="24"/>
        </w:rPr>
      </w:pPr>
      <w:r w:rsidRPr="00945138">
        <w:rPr>
          <w:b/>
          <w:sz w:val="24"/>
          <w:szCs w:val="24"/>
        </w:rPr>
        <w:t xml:space="preserve">Бактериологическое исследование крови:  </w:t>
      </w:r>
      <w:r w:rsidRPr="00945138">
        <w:rPr>
          <w:sz w:val="24"/>
          <w:szCs w:val="24"/>
        </w:rPr>
        <w:t xml:space="preserve">результат положительный;  </w:t>
      </w:r>
    </w:p>
    <w:p w:rsidR="000F73B3" w:rsidRPr="00945138" w:rsidRDefault="000F73B3" w:rsidP="00945138">
      <w:pPr>
        <w:spacing w:after="0" w:line="240" w:lineRule="auto"/>
        <w:ind w:left="9" w:right="0"/>
        <w:contextualSpacing/>
        <w:jc w:val="left"/>
        <w:rPr>
          <w:sz w:val="24"/>
          <w:szCs w:val="24"/>
        </w:rPr>
      </w:pPr>
      <w:r w:rsidRPr="00945138">
        <w:rPr>
          <w:b/>
          <w:sz w:val="24"/>
          <w:szCs w:val="24"/>
        </w:rPr>
        <w:t>Анализ кала на скрытую кровь</w:t>
      </w:r>
      <w:r w:rsidRPr="00945138">
        <w:rPr>
          <w:sz w:val="24"/>
          <w:szCs w:val="24"/>
        </w:rPr>
        <w:t xml:space="preserve">: положительный; </w:t>
      </w:r>
    </w:p>
    <w:p w:rsidR="000F73B3" w:rsidRPr="00945138" w:rsidRDefault="000F73B3" w:rsidP="007A6F4A">
      <w:pPr>
        <w:spacing w:after="28" w:line="240" w:lineRule="auto"/>
        <w:ind w:left="14" w:right="0" w:firstLine="0"/>
        <w:contextualSpacing/>
        <w:jc w:val="left"/>
        <w:rPr>
          <w:sz w:val="24"/>
          <w:szCs w:val="24"/>
        </w:rPr>
      </w:pPr>
      <w:r w:rsidRPr="00945138">
        <w:rPr>
          <w:sz w:val="24"/>
          <w:szCs w:val="24"/>
        </w:rPr>
        <w:t xml:space="preserve"> </w:t>
      </w:r>
      <w:r w:rsidRPr="00945138">
        <w:rPr>
          <w:b/>
          <w:sz w:val="24"/>
          <w:szCs w:val="24"/>
        </w:rPr>
        <w:t xml:space="preserve">Инструментальные исследования: </w:t>
      </w:r>
    </w:p>
    <w:p w:rsidR="000F73B3" w:rsidRPr="00D05A49" w:rsidRDefault="000F73B3" w:rsidP="00945138">
      <w:pPr>
        <w:spacing w:after="36" w:line="240" w:lineRule="auto"/>
        <w:ind w:left="9" w:right="65"/>
        <w:contextualSpacing/>
        <w:rPr>
          <w:sz w:val="24"/>
          <w:szCs w:val="24"/>
        </w:rPr>
      </w:pPr>
      <w:r w:rsidRPr="00D05A49">
        <w:rPr>
          <w:sz w:val="24"/>
          <w:szCs w:val="24"/>
        </w:rPr>
        <w:t xml:space="preserve">Обзорная рентгенография органов брюшной полости:  </w:t>
      </w:r>
    </w:p>
    <w:p w:rsidR="00B83A5D" w:rsidRPr="00D05A49" w:rsidRDefault="00B83A5D" w:rsidP="00945138">
      <w:pPr>
        <w:numPr>
          <w:ilvl w:val="0"/>
          <w:numId w:val="2"/>
        </w:numPr>
        <w:spacing w:line="240" w:lineRule="auto"/>
        <w:ind w:right="65" w:hanging="566"/>
        <w:contextualSpacing/>
        <w:rPr>
          <w:sz w:val="24"/>
          <w:szCs w:val="24"/>
        </w:rPr>
      </w:pPr>
      <w:r w:rsidRPr="00D05A49">
        <w:rPr>
          <w:sz w:val="24"/>
          <w:szCs w:val="24"/>
        </w:rPr>
        <w:t xml:space="preserve"> Расширение кишечных петель</w:t>
      </w:r>
      <w:r w:rsidR="00A42E9C" w:rsidRPr="00D05A49">
        <w:rPr>
          <w:sz w:val="24"/>
          <w:szCs w:val="24"/>
        </w:rPr>
        <w:t xml:space="preserve"> (стойкая, ригидная дилатация кишечника)</w:t>
      </w:r>
    </w:p>
    <w:p w:rsidR="00B83A5D" w:rsidRPr="00D05A49" w:rsidRDefault="00B83A5D" w:rsidP="00945138">
      <w:pPr>
        <w:numPr>
          <w:ilvl w:val="0"/>
          <w:numId w:val="2"/>
        </w:numPr>
        <w:spacing w:line="240" w:lineRule="auto"/>
        <w:ind w:right="65" w:hanging="566"/>
        <w:contextualSpacing/>
        <w:rPr>
          <w:sz w:val="24"/>
          <w:szCs w:val="24"/>
        </w:rPr>
      </w:pPr>
      <w:r w:rsidRPr="00D05A49">
        <w:rPr>
          <w:sz w:val="24"/>
          <w:szCs w:val="24"/>
        </w:rPr>
        <w:t>Снижение газонаполнения и асимметричное расположение кишечных петель</w:t>
      </w:r>
    </w:p>
    <w:p w:rsidR="00A42E9C" w:rsidRPr="00D05A49" w:rsidRDefault="00A42E9C" w:rsidP="00945138">
      <w:pPr>
        <w:numPr>
          <w:ilvl w:val="0"/>
          <w:numId w:val="2"/>
        </w:numPr>
        <w:spacing w:line="240" w:lineRule="auto"/>
        <w:ind w:right="65" w:hanging="566"/>
        <w:contextualSpacing/>
        <w:rPr>
          <w:sz w:val="24"/>
          <w:szCs w:val="24"/>
        </w:rPr>
      </w:pPr>
      <w:r w:rsidRPr="00D05A49">
        <w:rPr>
          <w:sz w:val="24"/>
          <w:szCs w:val="24"/>
        </w:rPr>
        <w:t>Газ в портальной системе</w:t>
      </w:r>
    </w:p>
    <w:p w:rsidR="00993F56" w:rsidRPr="00D05A49" w:rsidRDefault="000F73B3" w:rsidP="00A42E9C">
      <w:pPr>
        <w:numPr>
          <w:ilvl w:val="0"/>
          <w:numId w:val="2"/>
        </w:numPr>
        <w:spacing w:line="240" w:lineRule="auto"/>
        <w:ind w:right="65" w:hanging="566"/>
        <w:contextualSpacing/>
        <w:rPr>
          <w:sz w:val="24"/>
          <w:szCs w:val="24"/>
        </w:rPr>
      </w:pPr>
      <w:r w:rsidRPr="00D05A49">
        <w:rPr>
          <w:sz w:val="24"/>
          <w:szCs w:val="24"/>
        </w:rPr>
        <w:t xml:space="preserve">дилатация и утолщение стенок кишечника;   </w:t>
      </w:r>
    </w:p>
    <w:p w:rsidR="000F73B3" w:rsidRPr="00D05A49" w:rsidRDefault="000F73B3" w:rsidP="00945138">
      <w:pPr>
        <w:numPr>
          <w:ilvl w:val="0"/>
          <w:numId w:val="2"/>
        </w:numPr>
        <w:spacing w:line="240" w:lineRule="auto"/>
        <w:ind w:right="65" w:hanging="566"/>
        <w:contextualSpacing/>
        <w:rPr>
          <w:sz w:val="24"/>
          <w:szCs w:val="24"/>
        </w:rPr>
      </w:pPr>
      <w:r w:rsidRPr="00D05A49">
        <w:rPr>
          <w:sz w:val="24"/>
          <w:szCs w:val="24"/>
        </w:rPr>
        <w:t xml:space="preserve">пневматоз </w:t>
      </w:r>
      <w:r w:rsidRPr="00D05A49">
        <w:rPr>
          <w:sz w:val="24"/>
          <w:szCs w:val="24"/>
        </w:rPr>
        <w:tab/>
        <w:t xml:space="preserve">(интрамуральный </w:t>
      </w:r>
      <w:r w:rsidRPr="00D05A49">
        <w:rPr>
          <w:sz w:val="24"/>
          <w:szCs w:val="24"/>
        </w:rPr>
        <w:tab/>
        <w:t xml:space="preserve">газ) </w:t>
      </w:r>
      <w:r w:rsidRPr="00D05A49">
        <w:rPr>
          <w:sz w:val="24"/>
          <w:szCs w:val="24"/>
        </w:rPr>
        <w:tab/>
        <w:t xml:space="preserve">кишечника </w:t>
      </w:r>
      <w:r w:rsidRPr="00D05A49">
        <w:rPr>
          <w:sz w:val="24"/>
          <w:szCs w:val="24"/>
        </w:rPr>
        <w:tab/>
        <w:t xml:space="preserve">– </w:t>
      </w:r>
      <w:r w:rsidRPr="00D05A49">
        <w:rPr>
          <w:sz w:val="24"/>
          <w:szCs w:val="24"/>
        </w:rPr>
        <w:tab/>
        <w:t xml:space="preserve">один </w:t>
      </w:r>
      <w:r w:rsidRPr="00D05A49">
        <w:rPr>
          <w:sz w:val="24"/>
          <w:szCs w:val="24"/>
        </w:rPr>
        <w:tab/>
        <w:t xml:space="preserve">из </w:t>
      </w:r>
      <w:r w:rsidRPr="00D05A49">
        <w:rPr>
          <w:sz w:val="24"/>
          <w:szCs w:val="24"/>
        </w:rPr>
        <w:tab/>
        <w:t xml:space="preserve">основных рентгенологических признаков некротического энтероколита;  </w:t>
      </w:r>
    </w:p>
    <w:p w:rsidR="000F73B3" w:rsidRPr="00D05A49" w:rsidRDefault="000F73B3" w:rsidP="00A42E9C">
      <w:pPr>
        <w:numPr>
          <w:ilvl w:val="0"/>
          <w:numId w:val="2"/>
        </w:numPr>
        <w:spacing w:line="240" w:lineRule="auto"/>
        <w:ind w:right="65" w:hanging="566"/>
        <w:contextualSpacing/>
        <w:rPr>
          <w:sz w:val="24"/>
          <w:szCs w:val="24"/>
        </w:rPr>
      </w:pPr>
      <w:r w:rsidRPr="00D05A49">
        <w:rPr>
          <w:sz w:val="24"/>
          <w:szCs w:val="24"/>
        </w:rPr>
        <w:t>пневмоперитонеум: особенно в ле</w:t>
      </w:r>
      <w:r w:rsidR="00A42E9C" w:rsidRPr="00D05A49">
        <w:rPr>
          <w:sz w:val="24"/>
          <w:szCs w:val="24"/>
        </w:rPr>
        <w:t xml:space="preserve">вой половине купола диафрагмы, </w:t>
      </w:r>
      <w:r w:rsidRPr="00D05A49">
        <w:rPr>
          <w:sz w:val="24"/>
          <w:szCs w:val="24"/>
        </w:rPr>
        <w:t xml:space="preserve">(симптом «серпа») при перфорации кишки; </w:t>
      </w:r>
    </w:p>
    <w:p w:rsidR="000F73B3" w:rsidRPr="00D05A49" w:rsidRDefault="00B83A5D" w:rsidP="00945138">
      <w:pPr>
        <w:numPr>
          <w:ilvl w:val="0"/>
          <w:numId w:val="2"/>
        </w:numPr>
        <w:spacing w:line="240" w:lineRule="auto"/>
        <w:ind w:right="65" w:hanging="566"/>
        <w:contextualSpacing/>
        <w:rPr>
          <w:sz w:val="24"/>
          <w:szCs w:val="24"/>
        </w:rPr>
      </w:pPr>
      <w:r w:rsidRPr="00D05A49">
        <w:rPr>
          <w:sz w:val="24"/>
          <w:szCs w:val="24"/>
        </w:rPr>
        <w:t>Н</w:t>
      </w:r>
      <w:r w:rsidR="000F73B3" w:rsidRPr="00D05A49">
        <w:rPr>
          <w:sz w:val="24"/>
          <w:szCs w:val="24"/>
        </w:rPr>
        <w:t>али</w:t>
      </w:r>
      <w:r w:rsidRPr="00D05A49">
        <w:rPr>
          <w:sz w:val="24"/>
          <w:szCs w:val="24"/>
        </w:rPr>
        <w:t xml:space="preserve">чие газа </w:t>
      </w:r>
      <w:r w:rsidR="00A42E9C" w:rsidRPr="00D05A49">
        <w:rPr>
          <w:sz w:val="24"/>
          <w:szCs w:val="24"/>
        </w:rPr>
        <w:t>в портальной си</w:t>
      </w:r>
      <w:r w:rsidR="00FC20D2">
        <w:rPr>
          <w:sz w:val="24"/>
          <w:szCs w:val="24"/>
        </w:rPr>
        <w:t>с</w:t>
      </w:r>
      <w:r w:rsidR="00A42E9C" w:rsidRPr="00D05A49">
        <w:rPr>
          <w:sz w:val="24"/>
          <w:szCs w:val="24"/>
        </w:rPr>
        <w:t>теме</w:t>
      </w:r>
      <w:r w:rsidR="000F73B3" w:rsidRPr="00D05A49">
        <w:rPr>
          <w:sz w:val="24"/>
          <w:szCs w:val="24"/>
        </w:rPr>
        <w:t xml:space="preserve">;  </w:t>
      </w:r>
    </w:p>
    <w:p w:rsidR="00A42E9C" w:rsidRPr="00D05A49" w:rsidRDefault="00A42E9C" w:rsidP="00945138">
      <w:pPr>
        <w:numPr>
          <w:ilvl w:val="0"/>
          <w:numId w:val="2"/>
        </w:numPr>
        <w:spacing w:line="240" w:lineRule="auto"/>
        <w:ind w:right="65" w:hanging="566"/>
        <w:contextualSpacing/>
        <w:rPr>
          <w:sz w:val="24"/>
          <w:szCs w:val="24"/>
        </w:rPr>
      </w:pPr>
      <w:r w:rsidRPr="00D05A49">
        <w:rPr>
          <w:sz w:val="24"/>
          <w:szCs w:val="24"/>
        </w:rPr>
        <w:t>отсутствие газонаполнения  в кишечных петлях</w:t>
      </w:r>
    </w:p>
    <w:p w:rsidR="00A42E9C" w:rsidRPr="00D05A49" w:rsidRDefault="00A42E9C" w:rsidP="00945138">
      <w:pPr>
        <w:numPr>
          <w:ilvl w:val="0"/>
          <w:numId w:val="2"/>
        </w:numPr>
        <w:spacing w:line="240" w:lineRule="auto"/>
        <w:ind w:right="65" w:hanging="566"/>
        <w:contextualSpacing/>
        <w:rPr>
          <w:sz w:val="24"/>
          <w:szCs w:val="24"/>
        </w:rPr>
      </w:pPr>
      <w:r w:rsidRPr="00D05A49">
        <w:rPr>
          <w:sz w:val="24"/>
          <w:szCs w:val="24"/>
        </w:rPr>
        <w:t>токсическая делатация толстой кишки</w:t>
      </w:r>
    </w:p>
    <w:p w:rsidR="000F73B3" w:rsidRPr="00D05A49" w:rsidRDefault="00A42E9C" w:rsidP="00945138">
      <w:pPr>
        <w:numPr>
          <w:ilvl w:val="0"/>
          <w:numId w:val="2"/>
        </w:numPr>
        <w:spacing w:line="240" w:lineRule="auto"/>
        <w:ind w:right="65" w:hanging="566"/>
        <w:contextualSpacing/>
        <w:rPr>
          <w:sz w:val="24"/>
          <w:szCs w:val="24"/>
        </w:rPr>
      </w:pPr>
      <w:r w:rsidRPr="00D05A49">
        <w:rPr>
          <w:sz w:val="24"/>
          <w:szCs w:val="24"/>
        </w:rPr>
        <w:t xml:space="preserve">расширение желудка </w:t>
      </w:r>
      <w:r w:rsidR="000F73B3" w:rsidRPr="00D05A49">
        <w:rPr>
          <w:sz w:val="24"/>
          <w:szCs w:val="24"/>
        </w:rPr>
        <w:t xml:space="preserve">. </w:t>
      </w:r>
    </w:p>
    <w:p w:rsidR="000F73B3" w:rsidRPr="00945138" w:rsidRDefault="000F73B3" w:rsidP="007A6F4A">
      <w:pPr>
        <w:spacing w:after="24" w:line="240" w:lineRule="auto"/>
        <w:ind w:left="14" w:right="0" w:firstLine="0"/>
        <w:contextualSpacing/>
        <w:jc w:val="left"/>
        <w:rPr>
          <w:b/>
          <w:sz w:val="24"/>
          <w:szCs w:val="24"/>
        </w:rPr>
      </w:pPr>
      <w:r w:rsidRPr="00945138">
        <w:rPr>
          <w:sz w:val="24"/>
          <w:szCs w:val="24"/>
        </w:rPr>
        <w:t xml:space="preserve"> </w:t>
      </w:r>
      <w:r w:rsidRPr="00945138">
        <w:rPr>
          <w:b/>
          <w:sz w:val="24"/>
          <w:szCs w:val="24"/>
        </w:rPr>
        <w:t xml:space="preserve">УЗИ органов брюшной полости:   </w:t>
      </w:r>
    </w:p>
    <w:p w:rsidR="000F73B3" w:rsidRPr="00945138" w:rsidRDefault="000F73B3" w:rsidP="00945138">
      <w:pPr>
        <w:numPr>
          <w:ilvl w:val="0"/>
          <w:numId w:val="2"/>
        </w:numPr>
        <w:spacing w:after="36" w:line="240" w:lineRule="auto"/>
        <w:ind w:right="65" w:hanging="566"/>
        <w:contextualSpacing/>
        <w:rPr>
          <w:sz w:val="24"/>
          <w:szCs w:val="24"/>
        </w:rPr>
      </w:pPr>
      <w:r w:rsidRPr="00945138">
        <w:rPr>
          <w:sz w:val="24"/>
          <w:szCs w:val="24"/>
        </w:rPr>
        <w:t xml:space="preserve">І стадия: гепатомегалия, деформация желчного пузыря, утолщение его стенок с перифокальным отеком, застойная желчь, метеоризм, вялая перистальтика кишечника;    </w:t>
      </w:r>
    </w:p>
    <w:p w:rsidR="000F73B3" w:rsidRPr="00945138" w:rsidRDefault="000F73B3" w:rsidP="00945138">
      <w:pPr>
        <w:numPr>
          <w:ilvl w:val="0"/>
          <w:numId w:val="2"/>
        </w:numPr>
        <w:spacing w:after="38" w:line="240" w:lineRule="auto"/>
        <w:ind w:right="65" w:hanging="566"/>
        <w:contextualSpacing/>
        <w:rPr>
          <w:sz w:val="24"/>
          <w:szCs w:val="24"/>
        </w:rPr>
      </w:pPr>
      <w:r w:rsidRPr="00945138">
        <w:rPr>
          <w:sz w:val="24"/>
          <w:szCs w:val="24"/>
        </w:rPr>
        <w:t xml:space="preserve">ІІ стадия: снижение перистальтики в пораженных сегментах, неравномерная, умеренная дилатация петель кишечника, возможно минимальное количество жидкостного компонента между кишечными петлями по типу реактивного выпота; </w:t>
      </w:r>
    </w:p>
    <w:p w:rsidR="000F73B3" w:rsidRPr="00D05A49" w:rsidRDefault="000F73B3" w:rsidP="00945138">
      <w:pPr>
        <w:numPr>
          <w:ilvl w:val="0"/>
          <w:numId w:val="2"/>
        </w:numPr>
        <w:spacing w:after="1" w:line="240" w:lineRule="auto"/>
        <w:ind w:right="65" w:hanging="566"/>
        <w:contextualSpacing/>
        <w:rPr>
          <w:sz w:val="24"/>
          <w:szCs w:val="24"/>
        </w:rPr>
      </w:pPr>
      <w:r w:rsidRPr="00D05A49">
        <w:rPr>
          <w:sz w:val="24"/>
          <w:szCs w:val="24"/>
        </w:rPr>
        <w:t>ІІІ стадия: выраженное локальное утолщение кишечной стенки, лоцируются инфильтраты</w:t>
      </w:r>
      <w:r w:rsidR="000003AC" w:rsidRPr="00D05A49">
        <w:rPr>
          <w:sz w:val="24"/>
          <w:szCs w:val="24"/>
        </w:rPr>
        <w:t xml:space="preserve"> симптом «мишени»</w:t>
      </w:r>
      <w:r w:rsidRPr="00D05A49">
        <w:rPr>
          <w:sz w:val="24"/>
          <w:szCs w:val="24"/>
        </w:rPr>
        <w:t>, между петлями кишечника и в полости малого таза нарастает количество жидкости в виде мелкодисперсной взвеси, фрагментарная дилатация кишечны</w:t>
      </w:r>
      <w:r w:rsidR="000003AC" w:rsidRPr="00D05A49">
        <w:rPr>
          <w:sz w:val="24"/>
          <w:szCs w:val="24"/>
        </w:rPr>
        <w:t xml:space="preserve">х </w:t>
      </w:r>
      <w:r w:rsidR="000003AC" w:rsidRPr="00D05A49">
        <w:rPr>
          <w:sz w:val="24"/>
          <w:szCs w:val="24"/>
        </w:rPr>
        <w:tab/>
        <w:t xml:space="preserve">петель, </w:t>
      </w:r>
      <w:r w:rsidR="000003AC" w:rsidRPr="00D05A49">
        <w:rPr>
          <w:sz w:val="24"/>
          <w:szCs w:val="24"/>
        </w:rPr>
        <w:tab/>
        <w:t xml:space="preserve">симптом </w:t>
      </w:r>
      <w:r w:rsidR="000003AC" w:rsidRPr="00D05A49">
        <w:rPr>
          <w:sz w:val="24"/>
          <w:szCs w:val="24"/>
        </w:rPr>
        <w:tab/>
        <w:t xml:space="preserve">«маятника», </w:t>
      </w:r>
      <w:r w:rsidR="000003AC" w:rsidRPr="00D05A49">
        <w:rPr>
          <w:sz w:val="24"/>
          <w:szCs w:val="24"/>
        </w:rPr>
        <w:tab/>
        <w:t>п</w:t>
      </w:r>
      <w:r w:rsidRPr="00D05A49">
        <w:rPr>
          <w:sz w:val="24"/>
          <w:szCs w:val="24"/>
        </w:rPr>
        <w:t>еристальт</w:t>
      </w:r>
      <w:r w:rsidR="000003AC" w:rsidRPr="00D05A49">
        <w:rPr>
          <w:sz w:val="24"/>
          <w:szCs w:val="24"/>
        </w:rPr>
        <w:t xml:space="preserve">ика </w:t>
      </w:r>
      <w:r w:rsidR="000003AC" w:rsidRPr="00D05A49">
        <w:rPr>
          <w:sz w:val="24"/>
          <w:szCs w:val="24"/>
        </w:rPr>
        <w:tab/>
        <w:t xml:space="preserve">отсутствует, </w:t>
      </w:r>
      <w:r w:rsidRPr="00D05A49">
        <w:rPr>
          <w:sz w:val="24"/>
          <w:szCs w:val="24"/>
        </w:rPr>
        <w:t xml:space="preserve">пневматоз стенки кишки, распространение газа по системе воротной вены.  </w:t>
      </w:r>
    </w:p>
    <w:p w:rsidR="000003AC" w:rsidRPr="00D05A49" w:rsidRDefault="000003AC" w:rsidP="000003AC">
      <w:pPr>
        <w:spacing w:after="1" w:line="240" w:lineRule="auto"/>
        <w:ind w:right="65"/>
        <w:contextualSpacing/>
        <w:rPr>
          <w:sz w:val="24"/>
          <w:szCs w:val="24"/>
        </w:rPr>
      </w:pPr>
    </w:p>
    <w:p w:rsidR="000F73B3" w:rsidRPr="00945138" w:rsidRDefault="000F73B3" w:rsidP="007A6F4A">
      <w:pPr>
        <w:spacing w:after="32" w:line="240" w:lineRule="auto"/>
        <w:ind w:left="14" w:right="0" w:firstLine="0"/>
        <w:contextualSpacing/>
        <w:jc w:val="left"/>
        <w:rPr>
          <w:sz w:val="24"/>
          <w:szCs w:val="24"/>
        </w:rPr>
      </w:pPr>
      <w:r w:rsidRPr="00945138">
        <w:rPr>
          <w:sz w:val="24"/>
          <w:szCs w:val="24"/>
        </w:rPr>
        <w:t xml:space="preserve">  </w:t>
      </w:r>
      <w:r w:rsidRPr="00945138">
        <w:rPr>
          <w:b/>
          <w:sz w:val="24"/>
          <w:szCs w:val="24"/>
        </w:rPr>
        <w:t xml:space="preserve">Показания для консультации узких специалистов: </w:t>
      </w:r>
    </w:p>
    <w:p w:rsidR="000F73B3" w:rsidRPr="00945138" w:rsidRDefault="000F73B3" w:rsidP="00945138">
      <w:pPr>
        <w:numPr>
          <w:ilvl w:val="0"/>
          <w:numId w:val="2"/>
        </w:numPr>
        <w:spacing w:after="32" w:line="240" w:lineRule="auto"/>
        <w:ind w:right="65" w:hanging="566"/>
        <w:contextualSpacing/>
        <w:rPr>
          <w:sz w:val="24"/>
          <w:szCs w:val="24"/>
        </w:rPr>
      </w:pPr>
      <w:r w:rsidRPr="00D05A49">
        <w:rPr>
          <w:sz w:val="24"/>
          <w:szCs w:val="24"/>
        </w:rPr>
        <w:t xml:space="preserve">осмотр неонатального </w:t>
      </w:r>
      <w:r w:rsidR="00D05A49" w:rsidRPr="00D05A49">
        <w:rPr>
          <w:sz w:val="24"/>
          <w:szCs w:val="24"/>
        </w:rPr>
        <w:t>хирурга для</w:t>
      </w:r>
      <w:r w:rsidRPr="00945138">
        <w:rPr>
          <w:sz w:val="24"/>
          <w:szCs w:val="24"/>
        </w:rPr>
        <w:t xml:space="preserve"> своевременного определения показаний к переводу в детское хирургическое отделение;  </w:t>
      </w:r>
    </w:p>
    <w:p w:rsidR="000F73B3" w:rsidRPr="00945138" w:rsidRDefault="000F73B3" w:rsidP="00945138">
      <w:pPr>
        <w:numPr>
          <w:ilvl w:val="0"/>
          <w:numId w:val="2"/>
        </w:numPr>
        <w:spacing w:after="30" w:line="240" w:lineRule="auto"/>
        <w:ind w:right="65" w:hanging="566"/>
        <w:contextualSpacing/>
        <w:rPr>
          <w:sz w:val="24"/>
          <w:szCs w:val="24"/>
        </w:rPr>
      </w:pPr>
      <w:r w:rsidRPr="00945138">
        <w:rPr>
          <w:sz w:val="24"/>
          <w:szCs w:val="24"/>
        </w:rPr>
        <w:t xml:space="preserve">осмотр невропатолога при наличии пороков развития ЦНС, двигательных нарушений, судорог, сопорозного состояния;  </w:t>
      </w:r>
    </w:p>
    <w:p w:rsidR="000F73B3" w:rsidRPr="00945138" w:rsidRDefault="000F73B3" w:rsidP="00945138">
      <w:pPr>
        <w:numPr>
          <w:ilvl w:val="0"/>
          <w:numId w:val="2"/>
        </w:numPr>
        <w:spacing w:line="240" w:lineRule="auto"/>
        <w:ind w:right="65" w:hanging="566"/>
        <w:contextualSpacing/>
        <w:rPr>
          <w:sz w:val="24"/>
          <w:szCs w:val="24"/>
        </w:rPr>
      </w:pPr>
      <w:r w:rsidRPr="00945138">
        <w:rPr>
          <w:sz w:val="24"/>
          <w:szCs w:val="24"/>
        </w:rPr>
        <w:t>осмотр кардиолога для исключения ВПС, признаков сердечно</w:t>
      </w:r>
      <w:r w:rsidR="004E795A" w:rsidRPr="00945138">
        <w:rPr>
          <w:sz w:val="24"/>
          <w:szCs w:val="24"/>
        </w:rPr>
        <w:t>-</w:t>
      </w:r>
      <w:r w:rsidRPr="00945138">
        <w:rPr>
          <w:sz w:val="24"/>
          <w:szCs w:val="24"/>
        </w:rPr>
        <w:t xml:space="preserve">сосудистой недостаточности. </w:t>
      </w:r>
    </w:p>
    <w:p w:rsidR="000F73B3" w:rsidRPr="00945138" w:rsidRDefault="000F73B3" w:rsidP="007A6F4A">
      <w:pPr>
        <w:spacing w:after="24" w:line="240" w:lineRule="auto"/>
        <w:ind w:left="14" w:right="0" w:firstLine="0"/>
        <w:contextualSpacing/>
        <w:jc w:val="left"/>
        <w:rPr>
          <w:sz w:val="24"/>
          <w:szCs w:val="24"/>
        </w:rPr>
      </w:pPr>
      <w:r w:rsidRPr="00945138">
        <w:rPr>
          <w:b/>
          <w:sz w:val="24"/>
          <w:szCs w:val="24"/>
        </w:rPr>
        <w:t xml:space="preserve"> 2.1 Диагностический алгоритм: </w:t>
      </w:r>
      <w:r w:rsidRPr="00945138">
        <w:rPr>
          <w:i/>
          <w:sz w:val="24"/>
          <w:szCs w:val="24"/>
        </w:rPr>
        <w:t xml:space="preserve">(схема)  </w:t>
      </w:r>
    </w:p>
    <w:p w:rsidR="000F73B3" w:rsidRPr="00945138" w:rsidRDefault="000F73B3" w:rsidP="00945138">
      <w:pPr>
        <w:spacing w:after="0" w:line="240" w:lineRule="auto"/>
        <w:ind w:left="14" w:right="0" w:firstLine="0"/>
        <w:contextualSpacing/>
        <w:jc w:val="left"/>
        <w:rPr>
          <w:sz w:val="24"/>
          <w:szCs w:val="24"/>
        </w:rPr>
      </w:pPr>
      <w:r w:rsidRPr="00945138">
        <w:rPr>
          <w:i/>
          <w:sz w:val="24"/>
          <w:szCs w:val="24"/>
        </w:rPr>
        <w:t xml:space="preserve"> </w:t>
      </w:r>
      <w:r w:rsidRPr="00945138">
        <w:rPr>
          <w:b/>
          <w:sz w:val="24"/>
          <w:szCs w:val="24"/>
        </w:rPr>
        <w:t xml:space="preserve">Алгоритм диагностических действий при подозрении на НЭК </w:t>
      </w:r>
    </w:p>
    <w:p w:rsidR="000F73B3" w:rsidRPr="00945138" w:rsidRDefault="000F73B3" w:rsidP="00945138">
      <w:pPr>
        <w:spacing w:after="0" w:line="240" w:lineRule="auto"/>
        <w:ind w:left="14" w:right="0" w:firstLine="0"/>
        <w:contextualSpacing/>
        <w:jc w:val="left"/>
        <w:rPr>
          <w:sz w:val="24"/>
          <w:szCs w:val="24"/>
        </w:rPr>
      </w:pPr>
      <w:r w:rsidRPr="00945138">
        <w:rPr>
          <w:b/>
          <w:sz w:val="24"/>
          <w:szCs w:val="24"/>
        </w:rPr>
        <w:t xml:space="preserve"> </w:t>
      </w:r>
    </w:p>
    <w:p w:rsidR="000F73B3" w:rsidRPr="00945138" w:rsidRDefault="00A76D0F" w:rsidP="00945138">
      <w:pPr>
        <w:spacing w:after="0" w:line="240" w:lineRule="auto"/>
        <w:ind w:left="855" w:right="0" w:firstLine="0"/>
        <w:contextualSpacing/>
        <w:jc w:val="left"/>
        <w:rPr>
          <w:sz w:val="24"/>
          <w:szCs w:val="24"/>
        </w:rPr>
      </w:pPr>
      <w:r>
        <w:rPr>
          <w:rFonts w:ascii="Calibri" w:eastAsia="Calibri" w:hAnsi="Calibri" w:cs="Calibri"/>
          <w:noProof/>
          <w:sz w:val="24"/>
          <w:szCs w:val="24"/>
        </w:rPr>
        <w:lastRenderedPageBreak/>
        <mc:AlternateContent>
          <mc:Choice Requires="wpg">
            <w:drawing>
              <wp:inline distT="0" distB="0" distL="0" distR="0">
                <wp:extent cx="5302250" cy="1786890"/>
                <wp:effectExtent l="9525" t="9525" r="3175" b="3810"/>
                <wp:docPr id="47" name="Group 33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0" cy="1786890"/>
                          <a:chOff x="0" y="0"/>
                          <a:chExt cx="54509" cy="24572"/>
                        </a:xfrm>
                      </wpg:grpSpPr>
                      <wps:wsp>
                        <wps:cNvPr id="48" name="Rectangle 1575"/>
                        <wps:cNvSpPr>
                          <a:spLocks noChangeArrowheads="1"/>
                        </wps:cNvSpPr>
                        <wps:spPr bwMode="auto">
                          <a:xfrm>
                            <a:off x="52430" y="21946"/>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b/>
                                  <w:sz w:val="20"/>
                                  <w:szCs w:val="20"/>
                                </w:rPr>
                                <w:t xml:space="preserve"> </w:t>
                              </w:r>
                            </w:p>
                          </w:txbxContent>
                        </wps:txbx>
                        <wps:bodyPr rot="0" vert="horz" wrap="square" lIns="0" tIns="0" rIns="0" bIns="0" anchor="t" anchorCtr="0" upright="1">
                          <a:noAutofit/>
                        </wps:bodyPr>
                      </wps:wsp>
                      <wps:wsp>
                        <wps:cNvPr id="49" name="Shape 1683"/>
                        <wps:cNvSpPr>
                          <a:spLocks/>
                        </wps:cNvSpPr>
                        <wps:spPr bwMode="auto">
                          <a:xfrm>
                            <a:off x="26162" y="9385"/>
                            <a:ext cx="18307" cy="4686"/>
                          </a:xfrm>
                          <a:custGeom>
                            <a:avLst/>
                            <a:gdLst>
                              <a:gd name="T0" fmla="*/ 1830705 w 1830705"/>
                              <a:gd name="T1" fmla="*/ 468630 h 468630"/>
                              <a:gd name="T2" fmla="*/ 1830705 w 1830705"/>
                              <a:gd name="T3" fmla="*/ 370967 h 468630"/>
                              <a:gd name="T4" fmla="*/ 0 w 1830705"/>
                              <a:gd name="T5" fmla="*/ 370967 h 468630"/>
                              <a:gd name="T6" fmla="*/ 0 w 1830705"/>
                              <a:gd name="T7" fmla="*/ 0 h 468630"/>
                              <a:gd name="T8" fmla="*/ 0 w 1830705"/>
                              <a:gd name="T9" fmla="*/ 0 h 468630"/>
                              <a:gd name="T10" fmla="*/ 1830705 w 1830705"/>
                              <a:gd name="T11" fmla="*/ 468630 h 468630"/>
                            </a:gdLst>
                            <a:ahLst/>
                            <a:cxnLst>
                              <a:cxn ang="0">
                                <a:pos x="T0" y="T1"/>
                              </a:cxn>
                              <a:cxn ang="0">
                                <a:pos x="T2" y="T3"/>
                              </a:cxn>
                              <a:cxn ang="0">
                                <a:pos x="T4" y="T5"/>
                              </a:cxn>
                              <a:cxn ang="0">
                                <a:pos x="T6" y="T7"/>
                              </a:cxn>
                            </a:cxnLst>
                            <a:rect l="T8" t="T9" r="T10" b="T11"/>
                            <a:pathLst>
                              <a:path w="1830705" h="468630">
                                <a:moveTo>
                                  <a:pt x="1830705" y="468630"/>
                                </a:moveTo>
                                <a:lnTo>
                                  <a:pt x="1830705" y="370967"/>
                                </a:lnTo>
                                <a:lnTo>
                                  <a:pt x="0" y="370967"/>
                                </a:lnTo>
                                <a:lnTo>
                                  <a:pt x="0" y="0"/>
                                </a:lnTo>
                              </a:path>
                            </a:pathLst>
                          </a:custGeom>
                          <a:noFill/>
                          <a:ln w="2857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1684"/>
                        <wps:cNvSpPr>
                          <a:spLocks/>
                        </wps:cNvSpPr>
                        <wps:spPr bwMode="auto">
                          <a:xfrm>
                            <a:off x="26162" y="9385"/>
                            <a:ext cx="6" cy="4686"/>
                          </a:xfrm>
                          <a:custGeom>
                            <a:avLst/>
                            <a:gdLst>
                              <a:gd name="T0" fmla="*/ 0 w 635"/>
                              <a:gd name="T1" fmla="*/ 468630 h 468630"/>
                              <a:gd name="T2" fmla="*/ 635 w 635"/>
                              <a:gd name="T3" fmla="*/ 0 h 468630"/>
                              <a:gd name="T4" fmla="*/ 0 w 635"/>
                              <a:gd name="T5" fmla="*/ 0 h 468630"/>
                              <a:gd name="T6" fmla="*/ 635 w 635"/>
                              <a:gd name="T7" fmla="*/ 468630 h 468630"/>
                            </a:gdLst>
                            <a:ahLst/>
                            <a:cxnLst>
                              <a:cxn ang="0">
                                <a:pos x="T0" y="T1"/>
                              </a:cxn>
                              <a:cxn ang="0">
                                <a:pos x="T2" y="T3"/>
                              </a:cxn>
                            </a:cxnLst>
                            <a:rect l="T4" t="T5" r="T6" b="T7"/>
                            <a:pathLst>
                              <a:path w="635" h="468630">
                                <a:moveTo>
                                  <a:pt x="0" y="468630"/>
                                </a:moveTo>
                                <a:lnTo>
                                  <a:pt x="635"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1685"/>
                        <wps:cNvSpPr>
                          <a:spLocks/>
                        </wps:cNvSpPr>
                        <wps:spPr bwMode="auto">
                          <a:xfrm>
                            <a:off x="7848" y="9385"/>
                            <a:ext cx="18314" cy="4686"/>
                          </a:xfrm>
                          <a:custGeom>
                            <a:avLst/>
                            <a:gdLst>
                              <a:gd name="T0" fmla="*/ 0 w 1831340"/>
                              <a:gd name="T1" fmla="*/ 468630 h 468630"/>
                              <a:gd name="T2" fmla="*/ 0 w 1831340"/>
                              <a:gd name="T3" fmla="*/ 370967 h 468630"/>
                              <a:gd name="T4" fmla="*/ 1831340 w 1831340"/>
                              <a:gd name="T5" fmla="*/ 370967 h 468630"/>
                              <a:gd name="T6" fmla="*/ 1831340 w 1831340"/>
                              <a:gd name="T7" fmla="*/ 0 h 468630"/>
                              <a:gd name="T8" fmla="*/ 0 w 1831340"/>
                              <a:gd name="T9" fmla="*/ 0 h 468630"/>
                              <a:gd name="T10" fmla="*/ 1831340 w 1831340"/>
                              <a:gd name="T11" fmla="*/ 468630 h 468630"/>
                            </a:gdLst>
                            <a:ahLst/>
                            <a:cxnLst>
                              <a:cxn ang="0">
                                <a:pos x="T0" y="T1"/>
                              </a:cxn>
                              <a:cxn ang="0">
                                <a:pos x="T2" y="T3"/>
                              </a:cxn>
                              <a:cxn ang="0">
                                <a:pos x="T4" y="T5"/>
                              </a:cxn>
                              <a:cxn ang="0">
                                <a:pos x="T6" y="T7"/>
                              </a:cxn>
                            </a:cxnLst>
                            <a:rect l="T8" t="T9" r="T10" b="T11"/>
                            <a:pathLst>
                              <a:path w="1831340" h="468630">
                                <a:moveTo>
                                  <a:pt x="0" y="468630"/>
                                </a:moveTo>
                                <a:lnTo>
                                  <a:pt x="0" y="370967"/>
                                </a:lnTo>
                                <a:lnTo>
                                  <a:pt x="1831340" y="370967"/>
                                </a:lnTo>
                                <a:lnTo>
                                  <a:pt x="1831340" y="0"/>
                                </a:lnTo>
                              </a:path>
                            </a:pathLst>
                          </a:custGeom>
                          <a:noFill/>
                          <a:ln w="2857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1687"/>
                        <wps:cNvSpPr>
                          <a:spLocks/>
                        </wps:cNvSpPr>
                        <wps:spPr bwMode="auto">
                          <a:xfrm>
                            <a:off x="18313" y="0"/>
                            <a:ext cx="15691" cy="9385"/>
                          </a:xfrm>
                          <a:custGeom>
                            <a:avLst/>
                            <a:gdLst>
                              <a:gd name="T0" fmla="*/ 156464 w 1569085"/>
                              <a:gd name="T1" fmla="*/ 0 h 938530"/>
                              <a:gd name="T2" fmla="*/ 0 w 1569085"/>
                              <a:gd name="T3" fmla="*/ 156464 h 938530"/>
                              <a:gd name="T4" fmla="*/ 0 w 1569085"/>
                              <a:gd name="T5" fmla="*/ 782066 h 938530"/>
                              <a:gd name="T6" fmla="*/ 156464 w 1569085"/>
                              <a:gd name="T7" fmla="*/ 938530 h 938530"/>
                              <a:gd name="T8" fmla="*/ 1412621 w 1569085"/>
                              <a:gd name="T9" fmla="*/ 938530 h 938530"/>
                              <a:gd name="T10" fmla="*/ 1569085 w 1569085"/>
                              <a:gd name="T11" fmla="*/ 782066 h 938530"/>
                              <a:gd name="T12" fmla="*/ 1569085 w 1569085"/>
                              <a:gd name="T13" fmla="*/ 156464 h 938530"/>
                              <a:gd name="T14" fmla="*/ 1412621 w 1569085"/>
                              <a:gd name="T15" fmla="*/ 0 h 938530"/>
                              <a:gd name="T16" fmla="*/ 156464 w 1569085"/>
                              <a:gd name="T17" fmla="*/ 0 h 938530"/>
                              <a:gd name="T18" fmla="*/ 0 w 1569085"/>
                              <a:gd name="T19" fmla="*/ 0 h 938530"/>
                              <a:gd name="T20" fmla="*/ 1569085 w 1569085"/>
                              <a:gd name="T21" fmla="*/ 938530 h 938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69085" h="938530">
                                <a:moveTo>
                                  <a:pt x="156464" y="0"/>
                                </a:moveTo>
                                <a:cubicBezTo>
                                  <a:pt x="70104" y="0"/>
                                  <a:pt x="0" y="70104"/>
                                  <a:pt x="0" y="156464"/>
                                </a:cubicBezTo>
                                <a:lnTo>
                                  <a:pt x="0" y="782066"/>
                                </a:lnTo>
                                <a:cubicBezTo>
                                  <a:pt x="0" y="868426"/>
                                  <a:pt x="70104" y="938530"/>
                                  <a:pt x="156464" y="938530"/>
                                </a:cubicBezTo>
                                <a:lnTo>
                                  <a:pt x="1412621" y="938530"/>
                                </a:lnTo>
                                <a:cubicBezTo>
                                  <a:pt x="1498981" y="938530"/>
                                  <a:pt x="1569085" y="868426"/>
                                  <a:pt x="1569085" y="782066"/>
                                </a:cubicBezTo>
                                <a:lnTo>
                                  <a:pt x="1569085" y="156464"/>
                                </a:lnTo>
                                <a:cubicBezTo>
                                  <a:pt x="1569085" y="70104"/>
                                  <a:pt x="1498981" y="0"/>
                                  <a:pt x="1412621" y="0"/>
                                </a:cubicBezTo>
                                <a:lnTo>
                                  <a:pt x="156464"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1688"/>
                        <wps:cNvSpPr>
                          <a:spLocks noChangeArrowheads="1"/>
                        </wps:cNvSpPr>
                        <wps:spPr bwMode="auto">
                          <a:xfrm>
                            <a:off x="19063" y="917"/>
                            <a:ext cx="18892"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Подозрение на НЭК</w:t>
                              </w:r>
                            </w:p>
                          </w:txbxContent>
                        </wps:txbx>
                        <wps:bodyPr rot="0" vert="horz" wrap="square" lIns="0" tIns="0" rIns="0" bIns="0" anchor="t" anchorCtr="0" upright="1">
                          <a:noAutofit/>
                        </wps:bodyPr>
                      </wps:wsp>
                      <wps:wsp>
                        <wps:cNvPr id="54" name="Rectangle 1689"/>
                        <wps:cNvSpPr>
                          <a:spLocks noChangeArrowheads="1"/>
                        </wps:cNvSpPr>
                        <wps:spPr bwMode="auto">
                          <a:xfrm>
                            <a:off x="33285" y="592"/>
                            <a:ext cx="547" cy="2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55" name="Rectangle 1690"/>
                        <wps:cNvSpPr>
                          <a:spLocks noChangeArrowheads="1"/>
                        </wps:cNvSpPr>
                        <wps:spPr bwMode="auto">
                          <a:xfrm>
                            <a:off x="19063" y="2822"/>
                            <a:ext cx="18905"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Наличие симптомов</w:t>
                              </w:r>
                            </w:p>
                          </w:txbxContent>
                        </wps:txbx>
                        <wps:bodyPr rot="0" vert="horz" wrap="square" lIns="0" tIns="0" rIns="0" bIns="0" anchor="t" anchorCtr="0" upright="1">
                          <a:noAutofit/>
                        </wps:bodyPr>
                      </wps:wsp>
                      <wps:wsp>
                        <wps:cNvPr id="56" name="Rectangle 1691"/>
                        <wps:cNvSpPr>
                          <a:spLocks noChangeArrowheads="1"/>
                        </wps:cNvSpPr>
                        <wps:spPr bwMode="auto">
                          <a:xfrm>
                            <a:off x="33300" y="2497"/>
                            <a:ext cx="547" cy="2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57" name="Rectangle 32510"/>
                        <wps:cNvSpPr>
                          <a:spLocks noChangeArrowheads="1"/>
                        </wps:cNvSpPr>
                        <wps:spPr bwMode="auto">
                          <a:xfrm>
                            <a:off x="20487" y="6244"/>
                            <a:ext cx="15655"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p>
                          </w:txbxContent>
                        </wps:txbx>
                        <wps:bodyPr rot="0" vert="horz" wrap="square" lIns="0" tIns="0" rIns="0" bIns="0" anchor="t" anchorCtr="0" upright="1">
                          <a:noAutofit/>
                        </wps:bodyPr>
                      </wps:wsp>
                      <wps:wsp>
                        <wps:cNvPr id="58" name="Rectangle 1693"/>
                        <wps:cNvSpPr>
                          <a:spLocks noChangeArrowheads="1"/>
                        </wps:cNvSpPr>
                        <wps:spPr bwMode="auto">
                          <a:xfrm>
                            <a:off x="19138" y="4453"/>
                            <a:ext cx="11902" cy="4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Pr>
                                  <w:sz w:val="20"/>
                                  <w:szCs w:val="20"/>
                                </w:rPr>
                                <w:t xml:space="preserve">Кал на скрытую </w:t>
                              </w:r>
                              <w:r w:rsidRPr="00945138">
                                <w:rPr>
                                  <w:sz w:val="20"/>
                                  <w:szCs w:val="20"/>
                                </w:rPr>
                                <w:t>кровь +</w:t>
                              </w:r>
                            </w:p>
                          </w:txbxContent>
                        </wps:txbx>
                        <wps:bodyPr rot="0" vert="horz" wrap="square" lIns="0" tIns="0" rIns="0" bIns="0" anchor="t" anchorCtr="0" upright="1">
                          <a:noAutofit/>
                        </wps:bodyPr>
                      </wps:wsp>
                      <wps:wsp>
                        <wps:cNvPr id="59" name="Rectangle 1694"/>
                        <wps:cNvSpPr>
                          <a:spLocks noChangeArrowheads="1"/>
                        </wps:cNvSpPr>
                        <wps:spPr bwMode="auto">
                          <a:xfrm>
                            <a:off x="29124" y="6291"/>
                            <a:ext cx="548" cy="2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60" name="Shape 1696"/>
                        <wps:cNvSpPr>
                          <a:spLocks/>
                        </wps:cNvSpPr>
                        <wps:spPr bwMode="auto">
                          <a:xfrm>
                            <a:off x="0" y="14071"/>
                            <a:ext cx="15697" cy="9385"/>
                          </a:xfrm>
                          <a:custGeom>
                            <a:avLst/>
                            <a:gdLst>
                              <a:gd name="T0" fmla="*/ 156464 w 1569720"/>
                              <a:gd name="T1" fmla="*/ 0 h 938530"/>
                              <a:gd name="T2" fmla="*/ 0 w 1569720"/>
                              <a:gd name="T3" fmla="*/ 156463 h 938530"/>
                              <a:gd name="T4" fmla="*/ 0 w 1569720"/>
                              <a:gd name="T5" fmla="*/ 782065 h 938530"/>
                              <a:gd name="T6" fmla="*/ 156464 w 1569720"/>
                              <a:gd name="T7" fmla="*/ 938530 h 938530"/>
                              <a:gd name="T8" fmla="*/ 1413256 w 1569720"/>
                              <a:gd name="T9" fmla="*/ 938530 h 938530"/>
                              <a:gd name="T10" fmla="*/ 1569720 w 1569720"/>
                              <a:gd name="T11" fmla="*/ 782065 h 938530"/>
                              <a:gd name="T12" fmla="*/ 1569720 w 1569720"/>
                              <a:gd name="T13" fmla="*/ 156463 h 938530"/>
                              <a:gd name="T14" fmla="*/ 1413256 w 1569720"/>
                              <a:gd name="T15" fmla="*/ 0 h 938530"/>
                              <a:gd name="T16" fmla="*/ 156464 w 1569720"/>
                              <a:gd name="T17" fmla="*/ 0 h 938530"/>
                              <a:gd name="T18" fmla="*/ 0 w 1569720"/>
                              <a:gd name="T19" fmla="*/ 0 h 938530"/>
                              <a:gd name="T20" fmla="*/ 1569720 w 1569720"/>
                              <a:gd name="T21" fmla="*/ 938530 h 938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69720" h="938530">
                                <a:moveTo>
                                  <a:pt x="156464" y="0"/>
                                </a:moveTo>
                                <a:cubicBezTo>
                                  <a:pt x="70104" y="0"/>
                                  <a:pt x="0" y="70103"/>
                                  <a:pt x="0" y="156463"/>
                                </a:cubicBezTo>
                                <a:lnTo>
                                  <a:pt x="0" y="782065"/>
                                </a:lnTo>
                                <a:cubicBezTo>
                                  <a:pt x="0" y="868425"/>
                                  <a:pt x="70104" y="938530"/>
                                  <a:pt x="156464" y="938530"/>
                                </a:cubicBezTo>
                                <a:lnTo>
                                  <a:pt x="1413256" y="938530"/>
                                </a:lnTo>
                                <a:cubicBezTo>
                                  <a:pt x="1499616" y="938530"/>
                                  <a:pt x="1569720" y="868425"/>
                                  <a:pt x="1569720" y="782065"/>
                                </a:cubicBezTo>
                                <a:lnTo>
                                  <a:pt x="1569720" y="156463"/>
                                </a:lnTo>
                                <a:cubicBezTo>
                                  <a:pt x="1569720" y="70103"/>
                                  <a:pt x="1499616" y="0"/>
                                  <a:pt x="1413256" y="0"/>
                                </a:cubicBezTo>
                                <a:lnTo>
                                  <a:pt x="156464"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1697"/>
                        <wps:cNvSpPr>
                          <a:spLocks noChangeArrowheads="1"/>
                        </wps:cNvSpPr>
                        <wps:spPr bwMode="auto">
                          <a:xfrm>
                            <a:off x="3881" y="14983"/>
                            <a:ext cx="6335"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Исклю</w:t>
                              </w:r>
                              <w:r>
                                <w:rPr>
                                  <w:sz w:val="20"/>
                                  <w:szCs w:val="20"/>
                                </w:rPr>
                                <w:t xml:space="preserve">чить </w:t>
                              </w:r>
                            </w:p>
                          </w:txbxContent>
                        </wps:txbx>
                        <wps:bodyPr rot="0" vert="horz" wrap="square" lIns="0" tIns="0" rIns="0" bIns="0" anchor="t" anchorCtr="0" upright="1">
                          <a:noAutofit/>
                        </wps:bodyPr>
                      </wps:wsp>
                      <wps:wsp>
                        <wps:cNvPr id="62" name="Rectangle 1698"/>
                        <wps:cNvSpPr>
                          <a:spLocks noChangeArrowheads="1"/>
                        </wps:cNvSpPr>
                        <wps:spPr bwMode="auto">
                          <a:xfrm>
                            <a:off x="8651" y="14983"/>
                            <a:ext cx="4781"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p>
                          </w:txbxContent>
                        </wps:txbx>
                        <wps:bodyPr rot="0" vert="horz" wrap="square" lIns="0" tIns="0" rIns="0" bIns="0" anchor="t" anchorCtr="0" upright="1">
                          <a:noAutofit/>
                        </wps:bodyPr>
                      </wps:wsp>
                      <wps:wsp>
                        <wps:cNvPr id="63" name="Rectangle 1699"/>
                        <wps:cNvSpPr>
                          <a:spLocks noChangeArrowheads="1"/>
                        </wps:cNvSpPr>
                        <wps:spPr bwMode="auto">
                          <a:xfrm>
                            <a:off x="3545" y="16888"/>
                            <a:ext cx="11996"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энтеральное </w:t>
                              </w:r>
                            </w:p>
                          </w:txbxContent>
                        </wps:txbx>
                        <wps:bodyPr rot="0" vert="horz" wrap="square" lIns="0" tIns="0" rIns="0" bIns="0" anchor="t" anchorCtr="0" upright="1">
                          <a:noAutofit/>
                        </wps:bodyPr>
                      </wps:wsp>
                      <wps:wsp>
                        <wps:cNvPr id="64" name="Rectangle 1700"/>
                        <wps:cNvSpPr>
                          <a:spLocks noChangeArrowheads="1"/>
                        </wps:cNvSpPr>
                        <wps:spPr bwMode="auto">
                          <a:xfrm>
                            <a:off x="4993" y="18778"/>
                            <a:ext cx="7592"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питание</w:t>
                              </w:r>
                            </w:p>
                          </w:txbxContent>
                        </wps:txbx>
                        <wps:bodyPr rot="0" vert="horz" wrap="square" lIns="0" tIns="0" rIns="0" bIns="0" anchor="t" anchorCtr="0" upright="1">
                          <a:noAutofit/>
                        </wps:bodyPr>
                      </wps:wsp>
                      <wps:wsp>
                        <wps:cNvPr id="65" name="Rectangle 1701"/>
                        <wps:cNvSpPr>
                          <a:spLocks noChangeArrowheads="1"/>
                        </wps:cNvSpPr>
                        <wps:spPr bwMode="auto">
                          <a:xfrm>
                            <a:off x="10712" y="18453"/>
                            <a:ext cx="547" cy="2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66" name="Shape 1703"/>
                        <wps:cNvSpPr>
                          <a:spLocks/>
                        </wps:cNvSpPr>
                        <wps:spPr bwMode="auto">
                          <a:xfrm>
                            <a:off x="18313" y="14071"/>
                            <a:ext cx="15691" cy="9385"/>
                          </a:xfrm>
                          <a:custGeom>
                            <a:avLst/>
                            <a:gdLst>
                              <a:gd name="T0" fmla="*/ 156464 w 1569085"/>
                              <a:gd name="T1" fmla="*/ 0 h 938530"/>
                              <a:gd name="T2" fmla="*/ 0 w 1569085"/>
                              <a:gd name="T3" fmla="*/ 156463 h 938530"/>
                              <a:gd name="T4" fmla="*/ 0 w 1569085"/>
                              <a:gd name="T5" fmla="*/ 782065 h 938530"/>
                              <a:gd name="T6" fmla="*/ 156464 w 1569085"/>
                              <a:gd name="T7" fmla="*/ 938530 h 938530"/>
                              <a:gd name="T8" fmla="*/ 1412621 w 1569085"/>
                              <a:gd name="T9" fmla="*/ 938530 h 938530"/>
                              <a:gd name="T10" fmla="*/ 1569085 w 1569085"/>
                              <a:gd name="T11" fmla="*/ 782065 h 938530"/>
                              <a:gd name="T12" fmla="*/ 1569085 w 1569085"/>
                              <a:gd name="T13" fmla="*/ 156463 h 938530"/>
                              <a:gd name="T14" fmla="*/ 1412621 w 1569085"/>
                              <a:gd name="T15" fmla="*/ 0 h 938530"/>
                              <a:gd name="T16" fmla="*/ 156464 w 1569085"/>
                              <a:gd name="T17" fmla="*/ 0 h 938530"/>
                              <a:gd name="T18" fmla="*/ 0 w 1569085"/>
                              <a:gd name="T19" fmla="*/ 0 h 938530"/>
                              <a:gd name="T20" fmla="*/ 1569085 w 1569085"/>
                              <a:gd name="T21" fmla="*/ 938530 h 938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69085" h="938530">
                                <a:moveTo>
                                  <a:pt x="156464" y="0"/>
                                </a:moveTo>
                                <a:cubicBezTo>
                                  <a:pt x="70104" y="0"/>
                                  <a:pt x="0" y="70103"/>
                                  <a:pt x="0" y="156463"/>
                                </a:cubicBezTo>
                                <a:lnTo>
                                  <a:pt x="0" y="782065"/>
                                </a:lnTo>
                                <a:cubicBezTo>
                                  <a:pt x="0" y="868425"/>
                                  <a:pt x="70104" y="938530"/>
                                  <a:pt x="156464" y="938530"/>
                                </a:cubicBezTo>
                                <a:lnTo>
                                  <a:pt x="1412621" y="938530"/>
                                </a:lnTo>
                                <a:cubicBezTo>
                                  <a:pt x="1498981" y="938530"/>
                                  <a:pt x="1569085" y="868425"/>
                                  <a:pt x="1569085" y="782065"/>
                                </a:cubicBezTo>
                                <a:lnTo>
                                  <a:pt x="1569085" y="156463"/>
                                </a:lnTo>
                                <a:cubicBezTo>
                                  <a:pt x="1569085" y="70103"/>
                                  <a:pt x="1498981" y="0"/>
                                  <a:pt x="1412621" y="0"/>
                                </a:cubicBezTo>
                                <a:lnTo>
                                  <a:pt x="156464"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1704"/>
                        <wps:cNvSpPr>
                          <a:spLocks noChangeArrowheads="1"/>
                        </wps:cNvSpPr>
                        <wps:spPr bwMode="auto">
                          <a:xfrm>
                            <a:off x="18835" y="14909"/>
                            <a:ext cx="16535"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Ввести желудочный </w:t>
                              </w:r>
                            </w:p>
                          </w:txbxContent>
                        </wps:txbx>
                        <wps:bodyPr rot="0" vert="horz" wrap="square" lIns="0" tIns="0" rIns="0" bIns="0" anchor="t" anchorCtr="0" upright="1">
                          <a:noAutofit/>
                        </wps:bodyPr>
                      </wps:wsp>
                      <wps:wsp>
                        <wps:cNvPr id="68" name="Rectangle 1705"/>
                        <wps:cNvSpPr>
                          <a:spLocks noChangeArrowheads="1"/>
                        </wps:cNvSpPr>
                        <wps:spPr bwMode="auto">
                          <a:xfrm>
                            <a:off x="18835" y="16509"/>
                            <a:ext cx="4695"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зонд (</w:t>
                              </w:r>
                            </w:p>
                          </w:txbxContent>
                        </wps:txbx>
                        <wps:bodyPr rot="0" vert="horz" wrap="square" lIns="0" tIns="0" rIns="0" bIns="0" anchor="t" anchorCtr="0" upright="1">
                          <a:noAutofit/>
                        </wps:bodyPr>
                      </wps:wsp>
                      <wps:wsp>
                        <wps:cNvPr id="69" name="Rectangle 1706"/>
                        <wps:cNvSpPr>
                          <a:spLocks noChangeArrowheads="1"/>
                        </wps:cNvSpPr>
                        <wps:spPr bwMode="auto">
                          <a:xfrm>
                            <a:off x="22371" y="16509"/>
                            <a:ext cx="93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р</w:t>
                              </w:r>
                            </w:p>
                          </w:txbxContent>
                        </wps:txbx>
                        <wps:bodyPr rot="0" vert="horz" wrap="square" lIns="0" tIns="0" rIns="0" bIns="0" anchor="t" anchorCtr="0" upright="1">
                          <a:noAutofit/>
                        </wps:bodyPr>
                      </wps:wsp>
                      <wps:wsp>
                        <wps:cNvPr id="70" name="Rectangle 1707"/>
                        <wps:cNvSpPr>
                          <a:spLocks noChangeArrowheads="1"/>
                        </wps:cNvSpPr>
                        <wps:spPr bwMode="auto">
                          <a:xfrm>
                            <a:off x="23072" y="16509"/>
                            <a:ext cx="901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азмером F6</w:t>
                              </w:r>
                            </w:p>
                          </w:txbxContent>
                        </wps:txbx>
                        <wps:bodyPr rot="0" vert="horz" wrap="square" lIns="0" tIns="0" rIns="0" bIns="0" anchor="t" anchorCtr="0" upright="1">
                          <a:noAutofit/>
                        </wps:bodyPr>
                      </wps:wsp>
                      <wps:wsp>
                        <wps:cNvPr id="71" name="Rectangle 1708"/>
                        <wps:cNvSpPr>
                          <a:spLocks noChangeArrowheads="1"/>
                        </wps:cNvSpPr>
                        <wps:spPr bwMode="auto">
                          <a:xfrm>
                            <a:off x="29856" y="16232"/>
                            <a:ext cx="62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wps:txbx>
                        <wps:bodyPr rot="0" vert="horz" wrap="square" lIns="0" tIns="0" rIns="0" bIns="0" anchor="t" anchorCtr="0" upright="1">
                          <a:noAutofit/>
                        </wps:bodyPr>
                      </wps:wsp>
                      <wps:wsp>
                        <wps:cNvPr id="72" name="Rectangle 1709"/>
                        <wps:cNvSpPr>
                          <a:spLocks noChangeArrowheads="1"/>
                        </wps:cNvSpPr>
                        <wps:spPr bwMode="auto">
                          <a:xfrm>
                            <a:off x="30298" y="16232"/>
                            <a:ext cx="295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12).</w:t>
                              </w:r>
                            </w:p>
                          </w:txbxContent>
                        </wps:txbx>
                        <wps:bodyPr rot="0" vert="horz" wrap="square" lIns="0" tIns="0" rIns="0" bIns="0" anchor="t" anchorCtr="0" upright="1">
                          <a:noAutofit/>
                        </wps:bodyPr>
                      </wps:wsp>
                      <wps:wsp>
                        <wps:cNvPr id="73" name="Rectangle 1710"/>
                        <wps:cNvSpPr>
                          <a:spLocks noChangeArrowheads="1"/>
                        </wps:cNvSpPr>
                        <wps:spPr bwMode="auto">
                          <a:xfrm>
                            <a:off x="32523" y="16232"/>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74" name="Rectangle 1711"/>
                        <wps:cNvSpPr>
                          <a:spLocks noChangeArrowheads="1"/>
                        </wps:cNvSpPr>
                        <wps:spPr bwMode="auto">
                          <a:xfrm>
                            <a:off x="18835" y="18124"/>
                            <a:ext cx="15630"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Удалить пупочный </w:t>
                              </w:r>
                            </w:p>
                          </w:txbxContent>
                        </wps:txbx>
                        <wps:bodyPr rot="0" vert="horz" wrap="square" lIns="0" tIns="0" rIns="0" bIns="0" anchor="t" anchorCtr="0" upright="1">
                          <a:noAutofit/>
                        </wps:bodyPr>
                      </wps:wsp>
                      <wps:wsp>
                        <wps:cNvPr id="75" name="Rectangle 1712"/>
                        <wps:cNvSpPr>
                          <a:spLocks noChangeArrowheads="1"/>
                        </wps:cNvSpPr>
                        <wps:spPr bwMode="auto">
                          <a:xfrm>
                            <a:off x="18835" y="19740"/>
                            <a:ext cx="9070"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венозный и</w:t>
                              </w:r>
                            </w:p>
                          </w:txbxContent>
                        </wps:txbx>
                        <wps:bodyPr rot="0" vert="horz" wrap="square" lIns="0" tIns="0" rIns="0" bIns="0" anchor="t" anchorCtr="0" upright="1">
                          <a:noAutofit/>
                        </wps:bodyPr>
                      </wps:wsp>
                      <wps:wsp>
                        <wps:cNvPr id="76" name="Rectangle 1713"/>
                        <wps:cNvSpPr>
                          <a:spLocks noChangeArrowheads="1"/>
                        </wps:cNvSpPr>
                        <wps:spPr bwMode="auto">
                          <a:xfrm>
                            <a:off x="25647" y="19245"/>
                            <a:ext cx="547" cy="2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77" name="Rectangle 1714"/>
                        <wps:cNvSpPr>
                          <a:spLocks noChangeArrowheads="1"/>
                        </wps:cNvSpPr>
                        <wps:spPr bwMode="auto">
                          <a:xfrm>
                            <a:off x="26061" y="19835"/>
                            <a:ext cx="5791"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катетер.</w:t>
                              </w:r>
                            </w:p>
                          </w:txbxContent>
                        </wps:txbx>
                        <wps:bodyPr rot="0" vert="horz" wrap="square" lIns="0" tIns="0" rIns="0" bIns="0" anchor="t" anchorCtr="0" upright="1">
                          <a:noAutofit/>
                        </wps:bodyPr>
                      </wps:wsp>
                      <wps:wsp>
                        <wps:cNvPr id="78" name="Rectangle 1715"/>
                        <wps:cNvSpPr>
                          <a:spLocks noChangeArrowheads="1"/>
                        </wps:cNvSpPr>
                        <wps:spPr bwMode="auto">
                          <a:xfrm>
                            <a:off x="30435" y="19585"/>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79" name="Shape 1717"/>
                        <wps:cNvSpPr>
                          <a:spLocks/>
                        </wps:cNvSpPr>
                        <wps:spPr bwMode="auto">
                          <a:xfrm>
                            <a:off x="36620" y="14071"/>
                            <a:ext cx="15697" cy="9385"/>
                          </a:xfrm>
                          <a:custGeom>
                            <a:avLst/>
                            <a:gdLst>
                              <a:gd name="T0" fmla="*/ 156464 w 1569720"/>
                              <a:gd name="T1" fmla="*/ 0 h 938530"/>
                              <a:gd name="T2" fmla="*/ 0 w 1569720"/>
                              <a:gd name="T3" fmla="*/ 156463 h 938530"/>
                              <a:gd name="T4" fmla="*/ 0 w 1569720"/>
                              <a:gd name="T5" fmla="*/ 782065 h 938530"/>
                              <a:gd name="T6" fmla="*/ 156464 w 1569720"/>
                              <a:gd name="T7" fmla="*/ 938530 h 938530"/>
                              <a:gd name="T8" fmla="*/ 1413256 w 1569720"/>
                              <a:gd name="T9" fmla="*/ 938530 h 938530"/>
                              <a:gd name="T10" fmla="*/ 1569720 w 1569720"/>
                              <a:gd name="T11" fmla="*/ 782065 h 938530"/>
                              <a:gd name="T12" fmla="*/ 1569720 w 1569720"/>
                              <a:gd name="T13" fmla="*/ 156463 h 938530"/>
                              <a:gd name="T14" fmla="*/ 1413256 w 1569720"/>
                              <a:gd name="T15" fmla="*/ 0 h 938530"/>
                              <a:gd name="T16" fmla="*/ 156464 w 1569720"/>
                              <a:gd name="T17" fmla="*/ 0 h 938530"/>
                              <a:gd name="T18" fmla="*/ 0 w 1569720"/>
                              <a:gd name="T19" fmla="*/ 0 h 938530"/>
                              <a:gd name="T20" fmla="*/ 1569720 w 1569720"/>
                              <a:gd name="T21" fmla="*/ 938530 h 938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69720" h="938530">
                                <a:moveTo>
                                  <a:pt x="156464" y="0"/>
                                </a:moveTo>
                                <a:cubicBezTo>
                                  <a:pt x="70104" y="0"/>
                                  <a:pt x="0" y="70103"/>
                                  <a:pt x="0" y="156463"/>
                                </a:cubicBezTo>
                                <a:lnTo>
                                  <a:pt x="0" y="782065"/>
                                </a:lnTo>
                                <a:cubicBezTo>
                                  <a:pt x="0" y="868425"/>
                                  <a:pt x="70104" y="938530"/>
                                  <a:pt x="156464" y="938530"/>
                                </a:cubicBezTo>
                                <a:lnTo>
                                  <a:pt x="1413256" y="938530"/>
                                </a:lnTo>
                                <a:cubicBezTo>
                                  <a:pt x="1499616" y="938530"/>
                                  <a:pt x="1569720" y="868425"/>
                                  <a:pt x="1569720" y="782065"/>
                                </a:cubicBezTo>
                                <a:lnTo>
                                  <a:pt x="1569720" y="156463"/>
                                </a:lnTo>
                                <a:cubicBezTo>
                                  <a:pt x="1569720" y="70103"/>
                                  <a:pt x="1499616" y="0"/>
                                  <a:pt x="1413256" y="0"/>
                                </a:cubicBezTo>
                                <a:lnTo>
                                  <a:pt x="156464"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718"/>
                        <wps:cNvSpPr>
                          <a:spLocks noChangeArrowheads="1"/>
                        </wps:cNvSpPr>
                        <wps:spPr bwMode="auto">
                          <a:xfrm>
                            <a:off x="40036" y="14983"/>
                            <a:ext cx="11799"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Мониторинг</w:t>
                              </w:r>
                            </w:p>
                          </w:txbxContent>
                        </wps:txbx>
                        <wps:bodyPr rot="0" vert="horz" wrap="square" lIns="0" tIns="0" rIns="0" bIns="0" anchor="t" anchorCtr="0" upright="1">
                          <a:noAutofit/>
                        </wps:bodyPr>
                      </wps:wsp>
                      <wps:wsp>
                        <wps:cNvPr id="81" name="Rectangle 1719"/>
                        <wps:cNvSpPr>
                          <a:spLocks noChangeArrowheads="1"/>
                        </wps:cNvSpPr>
                        <wps:spPr bwMode="auto">
                          <a:xfrm>
                            <a:off x="48925" y="14658"/>
                            <a:ext cx="547" cy="2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82" name="Rectangle 32513"/>
                        <wps:cNvSpPr>
                          <a:spLocks noChangeArrowheads="1"/>
                        </wps:cNvSpPr>
                        <wps:spPr bwMode="auto">
                          <a:xfrm>
                            <a:off x="40584" y="16888"/>
                            <a:ext cx="11631"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чсс,чд, А.Д, </w:t>
                              </w:r>
                            </w:p>
                          </w:txbxContent>
                        </wps:txbx>
                        <wps:bodyPr rot="0" vert="horz" wrap="square" lIns="0" tIns="0" rIns="0" bIns="0" anchor="t" anchorCtr="0" upright="1">
                          <a:noAutofit/>
                        </wps:bodyPr>
                      </wps:wsp>
                      <wps:wsp>
                        <wps:cNvPr id="83" name="Rectangle 32512"/>
                        <wps:cNvSpPr>
                          <a:spLocks noChangeArrowheads="1"/>
                        </wps:cNvSpPr>
                        <wps:spPr bwMode="auto">
                          <a:xfrm>
                            <a:off x="40036" y="16888"/>
                            <a:ext cx="729"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wps:txbx>
                        <wps:bodyPr rot="0" vert="horz" wrap="square" lIns="0" tIns="0" rIns="0" bIns="0" anchor="t" anchorCtr="0" upright="1">
                          <a:noAutofit/>
                        </wps:bodyPr>
                      </wps:wsp>
                      <wps:wsp>
                        <wps:cNvPr id="84" name="Rectangle 1721"/>
                        <wps:cNvSpPr>
                          <a:spLocks noChangeArrowheads="1"/>
                        </wps:cNvSpPr>
                        <wps:spPr bwMode="auto">
                          <a:xfrm>
                            <a:off x="38771" y="18778"/>
                            <a:ext cx="15738"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сатурация, стул, </w:t>
                              </w:r>
                            </w:p>
                          </w:txbxContent>
                        </wps:txbx>
                        <wps:bodyPr rot="0" vert="horz" wrap="square" lIns="0" tIns="0" rIns="0" bIns="0" anchor="t" anchorCtr="0" upright="1">
                          <a:noAutofit/>
                        </wps:bodyPr>
                      </wps:wsp>
                      <wps:wsp>
                        <wps:cNvPr id="85" name="Rectangle 1722"/>
                        <wps:cNvSpPr>
                          <a:spLocks noChangeArrowheads="1"/>
                        </wps:cNvSpPr>
                        <wps:spPr bwMode="auto">
                          <a:xfrm>
                            <a:off x="41835" y="20683"/>
                            <a:ext cx="7046"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диурез)</w:t>
                              </w:r>
                            </w:p>
                          </w:txbxContent>
                        </wps:txbx>
                        <wps:bodyPr rot="0" vert="horz" wrap="square" lIns="0" tIns="0" rIns="0" bIns="0" anchor="t" anchorCtr="0" upright="1">
                          <a:noAutofit/>
                        </wps:bodyPr>
                      </wps:wsp>
                      <wps:wsp>
                        <wps:cNvPr id="86" name="Rectangle 1723"/>
                        <wps:cNvSpPr>
                          <a:spLocks noChangeArrowheads="1"/>
                        </wps:cNvSpPr>
                        <wps:spPr bwMode="auto">
                          <a:xfrm>
                            <a:off x="47142" y="20358"/>
                            <a:ext cx="547" cy="2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g:wgp>
                  </a:graphicData>
                </a:graphic>
              </wp:inline>
            </w:drawing>
          </mc:Choice>
          <mc:Fallback>
            <w:pict>
              <v:group id="Group 33526" o:spid="_x0000_s1026" style="width:417.5pt;height:140.7pt;mso-position-horizontal-relative:char;mso-position-vertical-relative:line" coordsize="54509,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">
                <v:rect id="Rectangle 1575" o:spid="_x0000_s1027" style="position:absolute;left:52430;top:2194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b/>
                            <w:sz w:val="20"/>
                            <w:szCs w:val="20"/>
                          </w:rPr>
                          <w:t xml:space="preserve"> </w:t>
                        </w:r>
                      </w:p>
                    </w:txbxContent>
                  </v:textbox>
                </v:rect>
                <v:shape id="Shape 1683" o:spid="_x0000_s1028" style="position:absolute;left:26162;top:9385;width:18307;height:4686;visibility:visible;mso-wrap-style:square;v-text-anchor:top" coordsize="1830705,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ZfsYA&#10;AADbAAAADwAAAGRycy9kb3ducmV2LnhtbESPQWvCQBSE74X+h+UVeqsbrYhGV5FA0B48NLaIt0f2&#10;NQnNvo3ZbYz++q4geBxm5htmsepNLTpqXWVZwXAQgSDOra64UPC1T9+mIJxH1lhbJgUXcrBaPj8t&#10;MNb2zJ/UZb4QAcIuRgWl900spctLMugGtiEO3o9tDfog20LqFs8Bbmo5iqKJNFhxWCixoaSk/Df7&#10;Mwrccfs+TCfd7nTdR5tx+pF8Z4dEqdeXfj0H4an3j/C9vdUKxjO4fQ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ZfsYAAADbAAAADwAAAAAAAAAAAAAAAACYAgAAZHJz&#10;L2Rvd25yZXYueG1sUEsFBgAAAAAEAAQA9QAAAIsDAAAAAA==&#10;" path="m1830705,468630r,-97663l,370967,,e" filled="f" strokeweight="2.25pt">
                  <v:stroke miterlimit="83231f" joinstyle="miter"/>
                  <v:path arrowok="t" o:connecttype="custom" o:connectlocs="18307,4686;18307,3709;0,3709;0,0" o:connectangles="0,0,0,0" textboxrect="0,0,1830705,468630"/>
                </v:shape>
                <v:shape id="Shape 1684" o:spid="_x0000_s1029" style="position:absolute;left:26162;top:9385;width:6;height:4686;visibility:visible;mso-wrap-style:square;v-text-anchor:top" coordsize="635,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5oLwA&#10;AADbAAAADwAAAGRycy9kb3ducmV2LnhtbERPSwrCMBDdC94hjOBOUwVFqlFEFNz6BXdDM7bVZlKa&#10;2FZPbxaCy8f7L1atKURNlcstKxgNIxDEidU5pwrOp91gBsJ5ZI2FZVLwJgerZbezwFjbhg9UH30q&#10;Qgi7GBVk3pexlC7JyKAb2pI4cHdbGfQBVqnUFTYh3BRyHEVTaTDn0JBhSZuMkufxZRQ8r8ll7RvE&#10;R3nW08n2U79up1qpfq9dz0F4av1f/HPvtYJJWB++h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YbmgvAAAANsAAAAPAAAAAAAAAAAAAAAAAJgCAABkcnMvZG93bnJldi54&#10;bWxQSwUGAAAAAAQABAD1AAAAgQMAAAAA&#10;" path="m,468630l635,e" filled="f" strokeweight="2.25pt">
                  <v:path arrowok="t" o:connecttype="custom" o:connectlocs="0,4686;6,0" o:connectangles="0,0" textboxrect="0,0,635,468630"/>
                </v:shape>
                <v:shape id="Shape 1685" o:spid="_x0000_s1030" style="position:absolute;left:7848;top:9385;width:18314;height:4686;visibility:visible;mso-wrap-style:square;v-text-anchor:top" coordsize="1831340,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6nKMMA&#10;AADbAAAADwAAAGRycy9kb3ducmV2LnhtbESPQWvCQBSE7wX/w/KE3upGwTZEVxFRsL3V5OLtkX0m&#10;Idm3YXc1yb/vFgo9DjPzDbPdj6YTT3K+saxguUhAEJdWN1wpKPLzWwrCB2SNnWVSMJGH/W72ssVM&#10;24G/6XkNlYgQ9hkqqEPoMyl9WZNBv7A9cfTu1hkMUbpKaodDhJtOrpLkXRpsOC7U2NOxprK9PoyC&#10;tr192vSrzU9F1Uy38uy6gj6Uep2Phw2IQGP4D/+1L1rBegm/X+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6nKMMAAADbAAAADwAAAAAAAAAAAAAAAACYAgAAZHJzL2Rv&#10;d25yZXYueG1sUEsFBgAAAAAEAAQA9QAAAIgDAAAAAA==&#10;" path="m,468630l,370967r1831340,l1831340,e" filled="f" strokeweight="2.25pt">
                  <v:stroke miterlimit="66585f" joinstyle="miter"/>
                  <v:path arrowok="t" o:connecttype="custom" o:connectlocs="0,4686;0,3709;18314,3709;18314,0" o:connectangles="0,0,0,0" textboxrect="0,0,1831340,468630"/>
                </v:shape>
                <v:shape id="Shape 1687" o:spid="_x0000_s1031" style="position:absolute;left:18313;width:15691;height:9385;visibility:visible;mso-wrap-style:square;v-text-anchor:top" coordsize="1569085,938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xQ8QA&#10;AADbAAAADwAAAGRycy9kb3ducmV2LnhtbESPQWvCQBSE74X+h+UVvOlGRdHoKiVUUCqFqojHR/Y1&#10;Cc2+Dburif/eLQg9DjPzDbNcd6YWN3K+sqxgOEhAEOdWV1woOB03/RkIH5A11pZJwZ08rFevL0tM&#10;tW35m26HUIgIYZ+igjKEJpXS5yUZ9APbEEfvxzqDIUpXSO2wjXBTy1GSTKXBiuNCiQ1lJeW/h6tR&#10;cB7uxp2Z59kFv477YD4+23vmlOq9de8LEIG68B9+trdawWQE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g8UPEAAAA2wAAAA8AAAAAAAAAAAAAAAAAmAIAAGRycy9k&#10;b3ducmV2LnhtbFBLBQYAAAAABAAEAPUAAACJAwAAAAA=&#10;" path="m156464,c70104,,,70104,,156464l,782066v,86360,70104,156464,156464,156464l1412621,938530v86360,,156464,-70104,156464,-156464l1569085,156464c1569085,70104,1498981,,1412621,l156464,xe" filled="f">
                  <v:stroke endcap="round"/>
                  <v:path arrowok="t" o:connecttype="custom" o:connectlocs="1565,0;0,1565;0,7820;1565,9385;14126,9385;15691,7820;15691,1565;14126,0;1565,0" o:connectangles="0,0,0,0,0,0,0,0,0" textboxrect="0,0,1569085,938530"/>
                </v:shape>
                <v:rect id="Rectangle 1688" o:spid="_x0000_s1032" style="position:absolute;left:19063;top:917;width:18892;height:1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Подозрение на НЭК</w:t>
                        </w:r>
                      </w:p>
                    </w:txbxContent>
                  </v:textbox>
                </v:rect>
                <v:rect id="Rectangle 1689" o:spid="_x0000_s1033" style="position:absolute;left:33285;top:592;width:547;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rect id="Rectangle 1690" o:spid="_x0000_s1034" style="position:absolute;left:19063;top:2822;width:18905;height:1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Наличие симптомов</w:t>
                        </w:r>
                      </w:p>
                    </w:txbxContent>
                  </v:textbox>
                </v:rect>
                <v:rect id="Rectangle 1691" o:spid="_x0000_s1035" style="position:absolute;left:33300;top:2497;width:547;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rect id="Rectangle 32510" o:spid="_x0000_s1036" style="position:absolute;left:20487;top:6244;width:15655;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p>
                    </w:txbxContent>
                  </v:textbox>
                </v:rect>
                <v:rect id="Rectangle 1693" o:spid="_x0000_s1037" style="position:absolute;left:19138;top:4453;width:11902;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E164DF" w:rsidRPr="00945138" w:rsidRDefault="00E164DF" w:rsidP="000F73B3">
                        <w:pPr>
                          <w:spacing w:after="160" w:line="259" w:lineRule="auto"/>
                          <w:ind w:left="0" w:right="0" w:firstLine="0"/>
                          <w:jc w:val="left"/>
                          <w:rPr>
                            <w:sz w:val="20"/>
                            <w:szCs w:val="20"/>
                          </w:rPr>
                        </w:pPr>
                        <w:r>
                          <w:rPr>
                            <w:sz w:val="20"/>
                            <w:szCs w:val="20"/>
                          </w:rPr>
                          <w:t xml:space="preserve">Кал на скрытую </w:t>
                        </w:r>
                        <w:r w:rsidRPr="00945138">
                          <w:rPr>
                            <w:sz w:val="20"/>
                            <w:szCs w:val="20"/>
                          </w:rPr>
                          <w:t>кровь +</w:t>
                        </w:r>
                      </w:p>
                    </w:txbxContent>
                  </v:textbox>
                </v:rect>
                <v:rect id="Rectangle 1694" o:spid="_x0000_s1038" style="position:absolute;left:29124;top:6291;width:548;height: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shape id="Shape 1696" o:spid="_x0000_s1039" style="position:absolute;top:14071;width:15697;height:9385;visibility:visible;mso-wrap-style:square;v-text-anchor:top" coordsize="1569720,938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v8sEA&#10;AADbAAAADwAAAGRycy9kb3ducmV2LnhtbERPTWvCQBC9C/6HZYTedGOhwURXEcG2iFIa9T5kxyQk&#10;OxuyW5P+e/cgeHy879VmMI24U+cqywrmswgEcW51xYWCy3k/XYBwHlljY5kU/JODzXo8WmGqbc+/&#10;dM98IUIIuxQVlN63qZQuL8mgm9mWOHA32xn0AXaF1B32Idw08j2KYmmw4tBQYku7kvI6+zMKPpLP&#10;uroe4p8kO34tkrruT9GwVeptMmyXIDwN/iV+ur+1gjisD1/CD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GL/LBAAAA2wAAAA8AAAAAAAAAAAAAAAAAmAIAAGRycy9kb3du&#10;cmV2LnhtbFBLBQYAAAAABAAEAPUAAACGAwAAAAA=&#10;" path="m156464,c70104,,,70103,,156463l,782065v,86360,70104,156465,156464,156465l1413256,938530v86360,,156464,-70105,156464,-156465l1569720,156463c1569720,70103,1499616,,1413256,l156464,xe" filled="f">
                  <v:stroke endcap="round"/>
                  <v:path arrowok="t" o:connecttype="custom" o:connectlocs="1565,0;0,1565;0,7820;1565,9385;14132,9385;15697,7820;15697,1565;14132,0;1565,0" o:connectangles="0,0,0,0,0,0,0,0,0" textboxrect="0,0,1569720,938530"/>
                </v:shape>
                <v:rect id="Rectangle 1697" o:spid="_x0000_s1040" style="position:absolute;left:3881;top:14983;width:6335;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Исклю</w:t>
                        </w:r>
                        <w:r>
                          <w:rPr>
                            <w:sz w:val="20"/>
                            <w:szCs w:val="20"/>
                          </w:rPr>
                          <w:t xml:space="preserve">чить </w:t>
                        </w:r>
                      </w:p>
                    </w:txbxContent>
                  </v:textbox>
                </v:rect>
                <v:rect id="Rectangle 1698" o:spid="_x0000_s1041" style="position:absolute;left:8651;top:14983;width:4781;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p>
                    </w:txbxContent>
                  </v:textbox>
                </v:rect>
                <v:rect id="Rectangle 1699" o:spid="_x0000_s1042" style="position:absolute;left:3545;top:16888;width:11996;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энтеральное </w:t>
                        </w:r>
                      </w:p>
                    </w:txbxContent>
                  </v:textbox>
                </v:rect>
                <v:rect id="Rectangle 1700" o:spid="_x0000_s1043" style="position:absolute;left:4993;top:18778;width:7592;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питание</w:t>
                        </w:r>
                      </w:p>
                    </w:txbxContent>
                  </v:textbox>
                </v:rect>
                <v:rect id="Rectangle 1701" o:spid="_x0000_s1044" style="position:absolute;left:10712;top:18453;width:547;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shape id="Shape 1703" o:spid="_x0000_s1045" style="position:absolute;left:18313;top:14071;width:15691;height:9385;visibility:visible;mso-wrap-style:square;v-text-anchor:top" coordsize="1569085,938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9/cMA&#10;AADbAAAADwAAAGRycy9kb3ducmV2LnhtbESPQWvCQBSE70L/w/IK3nRjhWBTVymhgqIIaik9PrKv&#10;SWj2bdhdTfz3riB4HGbmG2a+7E0jLuR8bVnBZJyAIC6srrlU8H1ajWYgfEDW2FgmBVfysFy8DOaY&#10;advxgS7HUIoIYZ+hgiqENpPSFxUZ9GPbEkfvzzqDIUpXSu2wi3DTyLckSaXBmuNChS3lFRX/x7NR&#10;8DPZTHvzXuS/uD/tgvnadtfcKTV87T8/QATqwzP8aK+1gjS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9/cMAAADbAAAADwAAAAAAAAAAAAAAAACYAgAAZHJzL2Rv&#10;d25yZXYueG1sUEsFBgAAAAAEAAQA9QAAAIgDAAAAAA==&#10;" path="m156464,c70104,,,70103,,156463l,782065v,86360,70104,156465,156464,156465l1412621,938530v86360,,156464,-70105,156464,-156465l1569085,156463c1569085,70103,1498981,,1412621,l156464,xe" filled="f">
                  <v:stroke endcap="round"/>
                  <v:path arrowok="t" o:connecttype="custom" o:connectlocs="1565,0;0,1565;0,7820;1565,9385;14126,9385;15691,7820;15691,1565;14126,0;1565,0" o:connectangles="0,0,0,0,0,0,0,0,0" textboxrect="0,0,1569085,938530"/>
                </v:shape>
                <v:rect id="Rectangle 1704" o:spid="_x0000_s1046" style="position:absolute;left:18835;top:14909;width:1653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Ввести желудочный </w:t>
                        </w:r>
                      </w:p>
                    </w:txbxContent>
                  </v:textbox>
                </v:rect>
                <v:rect id="Rectangle 1705" o:spid="_x0000_s1047" style="position:absolute;left:18835;top:16509;width:469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зонд (</w:t>
                        </w:r>
                      </w:p>
                    </w:txbxContent>
                  </v:textbox>
                </v:rect>
                <v:rect id="Rectangle 1706" o:spid="_x0000_s1048" style="position:absolute;left:22371;top:16509;width:93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р</w:t>
                        </w:r>
                      </w:p>
                    </w:txbxContent>
                  </v:textbox>
                </v:rect>
                <v:rect id="Rectangle 1707" o:spid="_x0000_s1049" style="position:absolute;left:23072;top:16509;width:901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азмером F6</w:t>
                        </w:r>
                      </w:p>
                    </w:txbxContent>
                  </v:textbox>
                </v:rect>
                <v:rect id="Rectangle 1708" o:spid="_x0000_s1050" style="position:absolute;left:29856;top:16232;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v:textbox>
                </v:rect>
                <v:rect id="Rectangle 1709" o:spid="_x0000_s1051" style="position:absolute;left:30298;top:16232;width:295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12).</w:t>
                        </w:r>
                      </w:p>
                    </w:txbxContent>
                  </v:textbox>
                </v:rect>
                <v:rect id="Rectangle 1710" o:spid="_x0000_s1052" style="position:absolute;left:32523;top:1623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rect id="Rectangle 1711" o:spid="_x0000_s1053" style="position:absolute;left:18835;top:18124;width:1563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Удалить пупочный </w:t>
                        </w:r>
                      </w:p>
                    </w:txbxContent>
                  </v:textbox>
                </v:rect>
                <v:rect id="Rectangle 1712" o:spid="_x0000_s1054" style="position:absolute;left:18835;top:19740;width:907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венозный и</w:t>
                        </w:r>
                      </w:p>
                    </w:txbxContent>
                  </v:textbox>
                </v:rect>
                <v:rect id="Rectangle 1713" o:spid="_x0000_s1055" style="position:absolute;left:25647;top:19245;width:547;height: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rect id="Rectangle 1714" o:spid="_x0000_s1056" style="position:absolute;left:26061;top:19835;width:579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катетер.</w:t>
                        </w:r>
                      </w:p>
                    </w:txbxContent>
                  </v:textbox>
                </v:rect>
                <v:rect id="Rectangle 1715" o:spid="_x0000_s1057" style="position:absolute;left:30435;top:19585;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shape id="Shape 1717" o:spid="_x0000_s1058" style="position:absolute;left:36620;top:14071;width:15697;height:9385;visibility:visible;mso-wrap-style:square;v-text-anchor:top" coordsize="1569720,938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QssQA&#10;AADbAAAADwAAAGRycy9kb3ducmV2LnhtbESPQWvCQBSE7wX/w/IEb3VjQWuiq4hQFWkpRr0/ss8k&#10;JPs2ZFeT/vuuUOhxmJlvmOW6N7V4UOtKywom4wgEcWZ1ybmCy/njdQ7CeWSNtWVS8EMO1qvByxIT&#10;bTs+0SP1uQgQdgkqKLxvEildVpBBN7YNcfButjXog2xzqVvsAtzU8i2KZtJgyWGhwIa2BWVVejcK&#10;pvGuKq/H2Xecfu7ncVV1X1G/UWo07DcLEJ56/x/+ax+0gvcYnl/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lELLEAAAA2wAAAA8AAAAAAAAAAAAAAAAAmAIAAGRycy9k&#10;b3ducmV2LnhtbFBLBQYAAAAABAAEAPUAAACJAwAAAAA=&#10;" path="m156464,c70104,,,70103,,156463l,782065v,86360,70104,156465,156464,156465l1413256,938530v86360,,156464,-70105,156464,-156465l1569720,156463c1569720,70103,1499616,,1413256,l156464,xe" filled="f">
                  <v:stroke endcap="round"/>
                  <v:path arrowok="t" o:connecttype="custom" o:connectlocs="1565,0;0,1565;0,7820;1565,9385;14132,9385;15697,7820;15697,1565;14132,0;1565,0" o:connectangles="0,0,0,0,0,0,0,0,0" textboxrect="0,0,1569720,938530"/>
                </v:shape>
                <v:rect id="Rectangle 1718" o:spid="_x0000_s1059" style="position:absolute;left:40036;top:14983;width:11799;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Мониторинг</w:t>
                        </w:r>
                      </w:p>
                    </w:txbxContent>
                  </v:textbox>
                </v:rect>
                <v:rect id="Rectangle 1719" o:spid="_x0000_s1060" style="position:absolute;left:48925;top:14658;width:547;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rect id="Rectangle 32513" o:spid="_x0000_s1061" style="position:absolute;left:40584;top:16888;width:11631;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чсс,чд, А.Д, </w:t>
                        </w:r>
                      </w:p>
                    </w:txbxContent>
                  </v:textbox>
                </v:rect>
                <v:rect id="Rectangle 32512" o:spid="_x0000_s1062" style="position:absolute;left:40036;top:16888;width:729;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v:textbox>
                </v:rect>
                <v:rect id="Rectangle 1721" o:spid="_x0000_s1063" style="position:absolute;left:38771;top:18778;width:15738;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сатурация, стул, </w:t>
                        </w:r>
                      </w:p>
                    </w:txbxContent>
                  </v:textbox>
                </v:rect>
                <v:rect id="Rectangle 1722" o:spid="_x0000_s1064" style="position:absolute;left:41835;top:20683;width:7046;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диурез)</w:t>
                        </w:r>
                      </w:p>
                    </w:txbxContent>
                  </v:textbox>
                </v:rect>
                <v:rect id="Rectangle 1723" o:spid="_x0000_s1065" style="position:absolute;left:47142;top:20358;width:547;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w10:anchorlock/>
              </v:group>
            </w:pict>
          </mc:Fallback>
        </mc:AlternateContent>
      </w:r>
    </w:p>
    <w:p w:rsidR="000F73B3" w:rsidRPr="00945138" w:rsidRDefault="000F73B3" w:rsidP="00945138">
      <w:pPr>
        <w:spacing w:after="0" w:line="240" w:lineRule="auto"/>
        <w:ind w:left="722" w:right="828" w:firstLine="0"/>
        <w:contextualSpacing/>
        <w:jc w:val="left"/>
        <w:rPr>
          <w:sz w:val="24"/>
          <w:szCs w:val="24"/>
        </w:rPr>
      </w:pPr>
      <w:r w:rsidRPr="00945138">
        <w:rPr>
          <w:sz w:val="24"/>
          <w:szCs w:val="24"/>
        </w:rPr>
        <w:t xml:space="preserve"> </w:t>
      </w:r>
    </w:p>
    <w:p w:rsidR="000F73B3" w:rsidRPr="00945138" w:rsidRDefault="000F73B3" w:rsidP="00945138">
      <w:pPr>
        <w:spacing w:after="0" w:line="240" w:lineRule="auto"/>
        <w:ind w:left="722" w:right="0" w:firstLine="0"/>
        <w:contextualSpacing/>
        <w:jc w:val="left"/>
        <w:rPr>
          <w:sz w:val="24"/>
          <w:szCs w:val="24"/>
        </w:rPr>
      </w:pPr>
      <w:r w:rsidRPr="00945138">
        <w:rPr>
          <w:sz w:val="24"/>
          <w:szCs w:val="24"/>
        </w:rPr>
        <w:t xml:space="preserve"> </w:t>
      </w:r>
    </w:p>
    <w:tbl>
      <w:tblPr>
        <w:tblpPr w:leftFromText="180" w:rightFromText="180" w:vertAnchor="text" w:horzAnchor="page" w:tblpX="5287" w:tblpY="2935"/>
        <w:tblW w:w="0" w:type="auto"/>
        <w:tblLook w:val="0000" w:firstRow="0" w:lastRow="0" w:firstColumn="0" w:lastColumn="0" w:noHBand="0" w:noVBand="0"/>
      </w:tblPr>
      <w:tblGrid>
        <w:gridCol w:w="1999"/>
      </w:tblGrid>
      <w:tr w:rsidR="000D71E7" w:rsidTr="000D71E7">
        <w:trPr>
          <w:trHeight w:val="677"/>
        </w:trPr>
        <w:tc>
          <w:tcPr>
            <w:tcW w:w="1999" w:type="dxa"/>
          </w:tcPr>
          <w:p w:rsidR="000D71E7" w:rsidRPr="000D71E7" w:rsidRDefault="000D71E7" w:rsidP="000D71E7">
            <w:pPr>
              <w:spacing w:after="0" w:line="240" w:lineRule="auto"/>
              <w:ind w:left="0" w:right="0" w:firstLine="0"/>
              <w:contextualSpacing/>
              <w:jc w:val="left"/>
              <w:rPr>
                <w:rFonts w:eastAsia="Calibri"/>
                <w:noProof/>
                <w:sz w:val="20"/>
                <w:szCs w:val="20"/>
              </w:rPr>
            </w:pPr>
            <w:r w:rsidRPr="000D71E7">
              <w:rPr>
                <w:rFonts w:eastAsia="Calibri"/>
                <w:noProof/>
                <w:sz w:val="20"/>
                <w:szCs w:val="20"/>
              </w:rPr>
              <w:t>Консультация неонатального хирурга</w:t>
            </w:r>
          </w:p>
        </w:tc>
      </w:tr>
    </w:tbl>
    <w:p w:rsidR="000F73B3" w:rsidRDefault="00A76D0F" w:rsidP="00945138">
      <w:pPr>
        <w:spacing w:after="0" w:line="240" w:lineRule="auto"/>
        <w:ind w:left="736" w:right="0" w:firstLine="0"/>
        <w:contextualSpacing/>
        <w:jc w:val="left"/>
        <w:rPr>
          <w:rFonts w:ascii="Calibri" w:eastAsia="Calibri" w:hAnsi="Calibri" w:cs="Calibri"/>
          <w:noProof/>
          <w:sz w:val="24"/>
          <w:szCs w:val="24"/>
        </w:rPr>
      </w:pPr>
      <w:r>
        <w:rPr>
          <w:rFonts w:ascii="Calibri" w:eastAsia="Calibri" w:hAnsi="Calibri" w:cs="Calibri"/>
          <w:noProof/>
          <w:sz w:val="24"/>
          <w:szCs w:val="24"/>
        </w:rPr>
        <mc:AlternateContent>
          <mc:Choice Requires="wpg">
            <w:drawing>
              <wp:inline distT="0" distB="0" distL="0" distR="0">
                <wp:extent cx="5835650" cy="2934970"/>
                <wp:effectExtent l="9525" t="9525" r="3175" b="0"/>
                <wp:docPr id="1" name="Group 33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2934970"/>
                          <a:chOff x="0" y="0"/>
                          <a:chExt cx="59832" cy="30001"/>
                        </a:xfrm>
                      </wpg:grpSpPr>
                      <wps:wsp>
                        <wps:cNvPr id="2" name="Rectangle 1578"/>
                        <wps:cNvSpPr>
                          <a:spLocks noChangeArrowheads="1"/>
                        </wps:cNvSpPr>
                        <wps:spPr bwMode="auto">
                          <a:xfrm>
                            <a:off x="57910" y="27376"/>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3" name="Shape 1724"/>
                        <wps:cNvSpPr>
                          <a:spLocks/>
                        </wps:cNvSpPr>
                        <wps:spPr bwMode="auto">
                          <a:xfrm>
                            <a:off x="28892" y="11557"/>
                            <a:ext cx="20225" cy="5778"/>
                          </a:xfrm>
                          <a:custGeom>
                            <a:avLst/>
                            <a:gdLst>
                              <a:gd name="T0" fmla="*/ 2022475 w 2022475"/>
                              <a:gd name="T1" fmla="*/ 577850 h 577850"/>
                              <a:gd name="T2" fmla="*/ 2022475 w 2022475"/>
                              <a:gd name="T3" fmla="*/ 457454 h 577850"/>
                              <a:gd name="T4" fmla="*/ 0 w 2022475"/>
                              <a:gd name="T5" fmla="*/ 457454 h 577850"/>
                              <a:gd name="T6" fmla="*/ 0 w 2022475"/>
                              <a:gd name="T7" fmla="*/ 0 h 577850"/>
                              <a:gd name="T8" fmla="*/ 0 w 2022475"/>
                              <a:gd name="T9" fmla="*/ 0 h 577850"/>
                              <a:gd name="T10" fmla="*/ 2022475 w 2022475"/>
                              <a:gd name="T11" fmla="*/ 577850 h 577850"/>
                            </a:gdLst>
                            <a:ahLst/>
                            <a:cxnLst>
                              <a:cxn ang="0">
                                <a:pos x="T0" y="T1"/>
                              </a:cxn>
                              <a:cxn ang="0">
                                <a:pos x="T2" y="T3"/>
                              </a:cxn>
                              <a:cxn ang="0">
                                <a:pos x="T4" y="T5"/>
                              </a:cxn>
                              <a:cxn ang="0">
                                <a:pos x="T6" y="T7"/>
                              </a:cxn>
                            </a:cxnLst>
                            <a:rect l="T8" t="T9" r="T10" b="T11"/>
                            <a:pathLst>
                              <a:path w="2022475" h="577850">
                                <a:moveTo>
                                  <a:pt x="2022475" y="577850"/>
                                </a:moveTo>
                                <a:lnTo>
                                  <a:pt x="2022475" y="457454"/>
                                </a:lnTo>
                                <a:lnTo>
                                  <a:pt x="0" y="457454"/>
                                </a:lnTo>
                                <a:lnTo>
                                  <a:pt x="0" y="0"/>
                                </a:lnTo>
                              </a:path>
                            </a:pathLst>
                          </a:custGeom>
                          <a:noFill/>
                          <a:ln w="2857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1725"/>
                        <wps:cNvSpPr>
                          <a:spLocks/>
                        </wps:cNvSpPr>
                        <wps:spPr bwMode="auto">
                          <a:xfrm>
                            <a:off x="28892" y="11557"/>
                            <a:ext cx="6" cy="5778"/>
                          </a:xfrm>
                          <a:custGeom>
                            <a:avLst/>
                            <a:gdLst>
                              <a:gd name="T0" fmla="*/ 0 w 635"/>
                              <a:gd name="T1" fmla="*/ 577850 h 577850"/>
                              <a:gd name="T2" fmla="*/ 635 w 635"/>
                              <a:gd name="T3" fmla="*/ 0 h 577850"/>
                              <a:gd name="T4" fmla="*/ 0 w 635"/>
                              <a:gd name="T5" fmla="*/ 0 h 577850"/>
                              <a:gd name="T6" fmla="*/ 635 w 635"/>
                              <a:gd name="T7" fmla="*/ 577850 h 577850"/>
                            </a:gdLst>
                            <a:ahLst/>
                            <a:cxnLst>
                              <a:cxn ang="0">
                                <a:pos x="T0" y="T1"/>
                              </a:cxn>
                              <a:cxn ang="0">
                                <a:pos x="T2" y="T3"/>
                              </a:cxn>
                            </a:cxnLst>
                            <a:rect l="T4" t="T5" r="T6" b="T7"/>
                            <a:pathLst>
                              <a:path w="635" h="577850">
                                <a:moveTo>
                                  <a:pt x="0" y="577850"/>
                                </a:moveTo>
                                <a:lnTo>
                                  <a:pt x="635"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1726"/>
                        <wps:cNvSpPr>
                          <a:spLocks/>
                        </wps:cNvSpPr>
                        <wps:spPr bwMode="auto">
                          <a:xfrm>
                            <a:off x="8667" y="11557"/>
                            <a:ext cx="20225" cy="5778"/>
                          </a:xfrm>
                          <a:custGeom>
                            <a:avLst/>
                            <a:gdLst>
                              <a:gd name="T0" fmla="*/ 0 w 2022475"/>
                              <a:gd name="T1" fmla="*/ 577850 h 577850"/>
                              <a:gd name="T2" fmla="*/ 0 w 2022475"/>
                              <a:gd name="T3" fmla="*/ 457454 h 577850"/>
                              <a:gd name="T4" fmla="*/ 2022475 w 2022475"/>
                              <a:gd name="T5" fmla="*/ 457454 h 577850"/>
                              <a:gd name="T6" fmla="*/ 2022475 w 2022475"/>
                              <a:gd name="T7" fmla="*/ 0 h 577850"/>
                              <a:gd name="T8" fmla="*/ 0 w 2022475"/>
                              <a:gd name="T9" fmla="*/ 0 h 577850"/>
                              <a:gd name="T10" fmla="*/ 2022475 w 2022475"/>
                              <a:gd name="T11" fmla="*/ 577850 h 577850"/>
                            </a:gdLst>
                            <a:ahLst/>
                            <a:cxnLst>
                              <a:cxn ang="0">
                                <a:pos x="T0" y="T1"/>
                              </a:cxn>
                              <a:cxn ang="0">
                                <a:pos x="T2" y="T3"/>
                              </a:cxn>
                              <a:cxn ang="0">
                                <a:pos x="T4" y="T5"/>
                              </a:cxn>
                              <a:cxn ang="0">
                                <a:pos x="T6" y="T7"/>
                              </a:cxn>
                            </a:cxnLst>
                            <a:rect l="T8" t="T9" r="T10" b="T11"/>
                            <a:pathLst>
                              <a:path w="2022475" h="577850">
                                <a:moveTo>
                                  <a:pt x="0" y="577850"/>
                                </a:moveTo>
                                <a:lnTo>
                                  <a:pt x="0" y="457454"/>
                                </a:lnTo>
                                <a:lnTo>
                                  <a:pt x="2022475" y="457454"/>
                                </a:lnTo>
                                <a:lnTo>
                                  <a:pt x="2022475" y="0"/>
                                </a:lnTo>
                              </a:path>
                            </a:pathLst>
                          </a:custGeom>
                          <a:noFill/>
                          <a:ln w="2857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1728"/>
                        <wps:cNvSpPr>
                          <a:spLocks/>
                        </wps:cNvSpPr>
                        <wps:spPr bwMode="auto">
                          <a:xfrm>
                            <a:off x="20224" y="0"/>
                            <a:ext cx="17336" cy="11557"/>
                          </a:xfrm>
                          <a:custGeom>
                            <a:avLst/>
                            <a:gdLst>
                              <a:gd name="T0" fmla="*/ 192659 w 1733550"/>
                              <a:gd name="T1" fmla="*/ 0 h 1155700"/>
                              <a:gd name="T2" fmla="*/ 0 w 1733550"/>
                              <a:gd name="T3" fmla="*/ 192659 h 1155700"/>
                              <a:gd name="T4" fmla="*/ 0 w 1733550"/>
                              <a:gd name="T5" fmla="*/ 963041 h 1155700"/>
                              <a:gd name="T6" fmla="*/ 192659 w 1733550"/>
                              <a:gd name="T7" fmla="*/ 1155700 h 1155700"/>
                              <a:gd name="T8" fmla="*/ 1540891 w 1733550"/>
                              <a:gd name="T9" fmla="*/ 1155700 h 1155700"/>
                              <a:gd name="T10" fmla="*/ 1733550 w 1733550"/>
                              <a:gd name="T11" fmla="*/ 963041 h 1155700"/>
                              <a:gd name="T12" fmla="*/ 1733550 w 1733550"/>
                              <a:gd name="T13" fmla="*/ 192659 h 1155700"/>
                              <a:gd name="T14" fmla="*/ 1540891 w 1733550"/>
                              <a:gd name="T15" fmla="*/ 0 h 1155700"/>
                              <a:gd name="T16" fmla="*/ 192659 w 1733550"/>
                              <a:gd name="T17" fmla="*/ 0 h 1155700"/>
                              <a:gd name="T18" fmla="*/ 0 w 1733550"/>
                              <a:gd name="T19" fmla="*/ 0 h 1155700"/>
                              <a:gd name="T20" fmla="*/ 1733550 w 1733550"/>
                              <a:gd name="T21" fmla="*/ 1155700 h 1155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33550" h="1155700">
                                <a:moveTo>
                                  <a:pt x="192659" y="0"/>
                                </a:moveTo>
                                <a:cubicBezTo>
                                  <a:pt x="86233" y="0"/>
                                  <a:pt x="0" y="86233"/>
                                  <a:pt x="0" y="192659"/>
                                </a:cubicBezTo>
                                <a:lnTo>
                                  <a:pt x="0" y="963041"/>
                                </a:lnTo>
                                <a:cubicBezTo>
                                  <a:pt x="0" y="1069467"/>
                                  <a:pt x="86233" y="1155700"/>
                                  <a:pt x="192659" y="1155700"/>
                                </a:cubicBezTo>
                                <a:lnTo>
                                  <a:pt x="1540891" y="1155700"/>
                                </a:lnTo>
                                <a:cubicBezTo>
                                  <a:pt x="1647317" y="1155700"/>
                                  <a:pt x="1733550" y="1069467"/>
                                  <a:pt x="1733550" y="963041"/>
                                </a:cubicBezTo>
                                <a:lnTo>
                                  <a:pt x="1733550" y="192659"/>
                                </a:lnTo>
                                <a:cubicBezTo>
                                  <a:pt x="1733550" y="86233"/>
                                  <a:pt x="1647317" y="0"/>
                                  <a:pt x="1540891" y="0"/>
                                </a:cubicBezTo>
                                <a:lnTo>
                                  <a:pt x="192659"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729"/>
                        <wps:cNvSpPr>
                          <a:spLocks noChangeArrowheads="1"/>
                        </wps:cNvSpPr>
                        <wps:spPr bwMode="auto">
                          <a:xfrm>
                            <a:off x="20993" y="927"/>
                            <a:ext cx="10629"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Обследование </w:t>
                              </w:r>
                            </w:p>
                          </w:txbxContent>
                        </wps:txbx>
                        <wps:bodyPr rot="0" vert="horz" wrap="square" lIns="0" tIns="0" rIns="0" bIns="0" anchor="t" anchorCtr="0" upright="1">
                          <a:noAutofit/>
                        </wps:bodyPr>
                      </wps:wsp>
                      <wps:wsp>
                        <wps:cNvPr id="8" name="Rectangle 1730"/>
                        <wps:cNvSpPr>
                          <a:spLocks noChangeArrowheads="1"/>
                        </wps:cNvSpPr>
                        <wps:spPr bwMode="auto">
                          <a:xfrm>
                            <a:off x="28996" y="677"/>
                            <a:ext cx="56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wps:txbx>
                        <wps:bodyPr rot="0" vert="horz" wrap="square" lIns="0" tIns="0" rIns="0" bIns="0" anchor="t" anchorCtr="0" upright="1">
                          <a:noAutofit/>
                        </wps:bodyPr>
                      </wps:wsp>
                      <wps:wsp>
                        <wps:cNvPr id="9" name="Rectangle 1731"/>
                        <wps:cNvSpPr>
                          <a:spLocks noChangeArrowheads="1"/>
                        </wps:cNvSpPr>
                        <wps:spPr bwMode="auto">
                          <a:xfrm>
                            <a:off x="29423" y="927"/>
                            <a:ext cx="9820"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лабораторное</w:t>
                              </w:r>
                            </w:p>
                          </w:txbxContent>
                        </wps:txbx>
                        <wps:bodyPr rot="0" vert="horz" wrap="square" lIns="0" tIns="0" rIns="0" bIns="0" anchor="t" anchorCtr="0" upright="1">
                          <a:noAutofit/>
                        </wps:bodyPr>
                      </wps:wsp>
                      <wps:wsp>
                        <wps:cNvPr id="10" name="Rectangle 1732"/>
                        <wps:cNvSpPr>
                          <a:spLocks noChangeArrowheads="1"/>
                        </wps:cNvSpPr>
                        <wps:spPr bwMode="auto">
                          <a:xfrm>
                            <a:off x="36814" y="677"/>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11" name="Rectangle 1733"/>
                        <wps:cNvSpPr>
                          <a:spLocks noChangeArrowheads="1"/>
                        </wps:cNvSpPr>
                        <wps:spPr bwMode="auto">
                          <a:xfrm>
                            <a:off x="21130" y="2390"/>
                            <a:ext cx="21076"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КОС, ОАК, бак.посев крови, </w:t>
                              </w:r>
                            </w:p>
                          </w:txbxContent>
                        </wps:txbx>
                        <wps:bodyPr rot="0" vert="horz" wrap="square" lIns="0" tIns="0" rIns="0" bIns="0" anchor="t" anchorCtr="0" upright="1">
                          <a:noAutofit/>
                        </wps:bodyPr>
                      </wps:wsp>
                      <wps:wsp>
                        <wps:cNvPr id="12" name="Rectangle 1734"/>
                        <wps:cNvSpPr>
                          <a:spLocks noChangeArrowheads="1"/>
                        </wps:cNvSpPr>
                        <wps:spPr bwMode="auto">
                          <a:xfrm>
                            <a:off x="21343" y="3838"/>
                            <a:ext cx="20510"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кал на скрытую кровь, СРБ, </w:t>
                              </w:r>
                            </w:p>
                          </w:txbxContent>
                        </wps:txbx>
                        <wps:bodyPr rot="0" vert="horz" wrap="square" lIns="0" tIns="0" rIns="0" bIns="0" anchor="t" anchorCtr="0" upright="1">
                          <a:noAutofit/>
                        </wps:bodyPr>
                      </wps:wsp>
                      <wps:wsp>
                        <wps:cNvPr id="13" name="Rectangle 1735"/>
                        <wps:cNvSpPr>
                          <a:spLocks noChangeArrowheads="1"/>
                        </wps:cNvSpPr>
                        <wps:spPr bwMode="auto">
                          <a:xfrm>
                            <a:off x="22364" y="5301"/>
                            <a:ext cx="15360"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Прокальцитонин, сах</w:t>
                              </w:r>
                            </w:p>
                          </w:txbxContent>
                        </wps:txbx>
                        <wps:bodyPr rot="0" vert="horz" wrap="square" lIns="0" tIns="0" rIns="0" bIns="0" anchor="t" anchorCtr="0" upright="1">
                          <a:noAutofit/>
                        </wps:bodyPr>
                      </wps:wsp>
                      <wps:wsp>
                        <wps:cNvPr id="14" name="Rectangle 1736"/>
                        <wps:cNvSpPr>
                          <a:spLocks noChangeArrowheads="1"/>
                        </wps:cNvSpPr>
                        <wps:spPr bwMode="auto">
                          <a:xfrm>
                            <a:off x="33919" y="5301"/>
                            <a:ext cx="1591"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ар</w:t>
                              </w:r>
                            </w:p>
                          </w:txbxContent>
                        </wps:txbx>
                        <wps:bodyPr rot="0" vert="horz" wrap="square" lIns="0" tIns="0" rIns="0" bIns="0" anchor="t" anchorCtr="0" upright="1">
                          <a:noAutofit/>
                        </wps:bodyPr>
                      </wps:wsp>
                      <wps:wsp>
                        <wps:cNvPr id="15" name="Rectangle 1737"/>
                        <wps:cNvSpPr>
                          <a:spLocks noChangeArrowheads="1"/>
                        </wps:cNvSpPr>
                        <wps:spPr bwMode="auto">
                          <a:xfrm>
                            <a:off x="35123" y="5051"/>
                            <a:ext cx="42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wps:txbx>
                        <wps:bodyPr rot="0" vert="horz" wrap="square" lIns="0" tIns="0" rIns="0" bIns="0" anchor="t" anchorCtr="0" upright="1">
                          <a:noAutofit/>
                        </wps:bodyPr>
                      </wps:wsp>
                      <wps:wsp>
                        <wps:cNvPr id="16" name="Rectangle 1738"/>
                        <wps:cNvSpPr>
                          <a:spLocks noChangeArrowheads="1"/>
                        </wps:cNvSpPr>
                        <wps:spPr bwMode="auto">
                          <a:xfrm>
                            <a:off x="35443" y="5051"/>
                            <a:ext cx="42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17" name="Rectangle 1739"/>
                        <wps:cNvSpPr>
                          <a:spLocks noChangeArrowheads="1"/>
                        </wps:cNvSpPr>
                        <wps:spPr bwMode="auto">
                          <a:xfrm>
                            <a:off x="22928" y="6764"/>
                            <a:ext cx="4204"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крови</w:t>
                              </w:r>
                            </w:p>
                          </w:txbxContent>
                        </wps:txbx>
                        <wps:bodyPr rot="0" vert="horz" wrap="square" lIns="0" tIns="0" rIns="0" bIns="0" anchor="t" anchorCtr="0" upright="1">
                          <a:noAutofit/>
                        </wps:bodyPr>
                      </wps:wsp>
                      <wps:wsp>
                        <wps:cNvPr id="18" name="Rectangle 1740"/>
                        <wps:cNvSpPr>
                          <a:spLocks noChangeArrowheads="1"/>
                        </wps:cNvSpPr>
                        <wps:spPr bwMode="auto">
                          <a:xfrm>
                            <a:off x="26083" y="6764"/>
                            <a:ext cx="12079"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коагулограмма </w:t>
                              </w:r>
                            </w:p>
                          </w:txbxContent>
                        </wps:txbx>
                        <wps:bodyPr rot="0" vert="horz" wrap="square" lIns="0" tIns="0" rIns="0" bIns="0" anchor="t" anchorCtr="0" upright="1">
                          <a:noAutofit/>
                        </wps:bodyPr>
                      </wps:wsp>
                      <wps:wsp>
                        <wps:cNvPr id="19" name="Rectangle 32515"/>
                        <wps:cNvSpPr>
                          <a:spLocks noChangeArrowheads="1"/>
                        </wps:cNvSpPr>
                        <wps:spPr bwMode="auto">
                          <a:xfrm>
                            <a:off x="21661" y="8227"/>
                            <a:ext cx="20205"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тромбиновое время, АЧТВ, </w:t>
                              </w:r>
                            </w:p>
                          </w:txbxContent>
                        </wps:txbx>
                        <wps:bodyPr rot="0" vert="horz" wrap="square" lIns="0" tIns="0" rIns="0" bIns="0" anchor="t" anchorCtr="0" upright="1">
                          <a:noAutofit/>
                        </wps:bodyPr>
                      </wps:wsp>
                      <wps:wsp>
                        <wps:cNvPr id="20" name="Rectangle 32514"/>
                        <wps:cNvSpPr>
                          <a:spLocks noChangeArrowheads="1"/>
                        </wps:cNvSpPr>
                        <wps:spPr bwMode="auto">
                          <a:xfrm>
                            <a:off x="21236" y="8227"/>
                            <a:ext cx="561"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wps:txbx>
                        <wps:bodyPr rot="0" vert="horz" wrap="square" lIns="0" tIns="0" rIns="0" bIns="0" anchor="t" anchorCtr="0" upright="1">
                          <a:noAutofit/>
                        </wps:bodyPr>
                      </wps:wsp>
                      <wps:wsp>
                        <wps:cNvPr id="21" name="Rectangle 1742"/>
                        <wps:cNvSpPr>
                          <a:spLocks noChangeArrowheads="1"/>
                        </wps:cNvSpPr>
                        <wps:spPr bwMode="auto">
                          <a:xfrm>
                            <a:off x="25260" y="9690"/>
                            <a:ext cx="9231"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фибриноген)</w:t>
                              </w:r>
                            </w:p>
                          </w:txbxContent>
                        </wps:txbx>
                        <wps:bodyPr rot="0" vert="horz" wrap="square" lIns="0" tIns="0" rIns="0" bIns="0" anchor="t" anchorCtr="0" upright="1">
                          <a:noAutofit/>
                        </wps:bodyPr>
                      </wps:wsp>
                      <wps:wsp>
                        <wps:cNvPr id="22" name="Rectangle 1743"/>
                        <wps:cNvSpPr>
                          <a:spLocks noChangeArrowheads="1"/>
                        </wps:cNvSpPr>
                        <wps:spPr bwMode="auto">
                          <a:xfrm>
                            <a:off x="32212" y="9440"/>
                            <a:ext cx="42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wps:txbx>
                        <wps:bodyPr rot="0" vert="horz" wrap="square" lIns="0" tIns="0" rIns="0" bIns="0" anchor="t" anchorCtr="0" upright="1">
                          <a:noAutofit/>
                        </wps:bodyPr>
                      </wps:wsp>
                      <wps:wsp>
                        <wps:cNvPr id="23" name="Rectangle 1744"/>
                        <wps:cNvSpPr>
                          <a:spLocks noChangeArrowheads="1"/>
                        </wps:cNvSpPr>
                        <wps:spPr bwMode="auto">
                          <a:xfrm>
                            <a:off x="32547" y="9440"/>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24" name="Shape 1746"/>
                        <wps:cNvSpPr>
                          <a:spLocks/>
                        </wps:cNvSpPr>
                        <wps:spPr bwMode="auto">
                          <a:xfrm>
                            <a:off x="0" y="17335"/>
                            <a:ext cx="17335" cy="11557"/>
                          </a:xfrm>
                          <a:custGeom>
                            <a:avLst/>
                            <a:gdLst>
                              <a:gd name="T0" fmla="*/ 192659 w 1733550"/>
                              <a:gd name="T1" fmla="*/ 0 h 1155700"/>
                              <a:gd name="T2" fmla="*/ 0 w 1733550"/>
                              <a:gd name="T3" fmla="*/ 192659 h 1155700"/>
                              <a:gd name="T4" fmla="*/ 0 w 1733550"/>
                              <a:gd name="T5" fmla="*/ 963041 h 1155700"/>
                              <a:gd name="T6" fmla="*/ 192659 w 1733550"/>
                              <a:gd name="T7" fmla="*/ 1155700 h 1155700"/>
                              <a:gd name="T8" fmla="*/ 1540891 w 1733550"/>
                              <a:gd name="T9" fmla="*/ 1155700 h 1155700"/>
                              <a:gd name="T10" fmla="*/ 1733550 w 1733550"/>
                              <a:gd name="T11" fmla="*/ 963041 h 1155700"/>
                              <a:gd name="T12" fmla="*/ 1733550 w 1733550"/>
                              <a:gd name="T13" fmla="*/ 192659 h 1155700"/>
                              <a:gd name="T14" fmla="*/ 1540891 w 1733550"/>
                              <a:gd name="T15" fmla="*/ 0 h 1155700"/>
                              <a:gd name="T16" fmla="*/ 192659 w 1733550"/>
                              <a:gd name="T17" fmla="*/ 0 h 1155700"/>
                              <a:gd name="T18" fmla="*/ 0 w 1733550"/>
                              <a:gd name="T19" fmla="*/ 0 h 1155700"/>
                              <a:gd name="T20" fmla="*/ 1733550 w 1733550"/>
                              <a:gd name="T21" fmla="*/ 1155700 h 1155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33550" h="1155700">
                                <a:moveTo>
                                  <a:pt x="192659" y="0"/>
                                </a:moveTo>
                                <a:cubicBezTo>
                                  <a:pt x="86233" y="0"/>
                                  <a:pt x="0" y="86233"/>
                                  <a:pt x="0" y="192659"/>
                                </a:cubicBezTo>
                                <a:lnTo>
                                  <a:pt x="0" y="963041"/>
                                </a:lnTo>
                                <a:cubicBezTo>
                                  <a:pt x="0" y="1069467"/>
                                  <a:pt x="86233" y="1155700"/>
                                  <a:pt x="192659" y="1155700"/>
                                </a:cubicBezTo>
                                <a:lnTo>
                                  <a:pt x="1540891" y="1155700"/>
                                </a:lnTo>
                                <a:cubicBezTo>
                                  <a:pt x="1647317" y="1155700"/>
                                  <a:pt x="1733550" y="1069467"/>
                                  <a:pt x="1733550" y="963041"/>
                                </a:cubicBezTo>
                                <a:lnTo>
                                  <a:pt x="1733550" y="192659"/>
                                </a:lnTo>
                                <a:cubicBezTo>
                                  <a:pt x="1733550" y="86233"/>
                                  <a:pt x="1647317" y="0"/>
                                  <a:pt x="1540891" y="0"/>
                                </a:cubicBezTo>
                                <a:lnTo>
                                  <a:pt x="192659"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747"/>
                        <wps:cNvSpPr>
                          <a:spLocks noChangeArrowheads="1"/>
                        </wps:cNvSpPr>
                        <wps:spPr bwMode="auto">
                          <a:xfrm>
                            <a:off x="1847" y="18258"/>
                            <a:ext cx="18567"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УЗИ брюшной полости и </w:t>
                              </w:r>
                            </w:p>
                          </w:txbxContent>
                        </wps:txbx>
                        <wps:bodyPr rot="0" vert="horz" wrap="square" lIns="0" tIns="0" rIns="0" bIns="0" anchor="t" anchorCtr="0" upright="1">
                          <a:noAutofit/>
                        </wps:bodyPr>
                      </wps:wsp>
                      <wps:wsp>
                        <wps:cNvPr id="26" name="Rectangle 1748"/>
                        <wps:cNvSpPr>
                          <a:spLocks noChangeArrowheads="1"/>
                        </wps:cNvSpPr>
                        <wps:spPr bwMode="auto">
                          <a:xfrm>
                            <a:off x="1588" y="19721"/>
                            <a:ext cx="18375"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обзорная рентгенография</w:t>
                              </w:r>
                            </w:p>
                          </w:txbxContent>
                        </wps:txbx>
                        <wps:bodyPr rot="0" vert="horz" wrap="square" lIns="0" tIns="0" rIns="0" bIns="0" anchor="t" anchorCtr="0" upright="1">
                          <a:noAutofit/>
                        </wps:bodyPr>
                      </wps:wsp>
                      <wps:wsp>
                        <wps:cNvPr id="27" name="Rectangle 1749"/>
                        <wps:cNvSpPr>
                          <a:spLocks noChangeArrowheads="1"/>
                        </wps:cNvSpPr>
                        <wps:spPr bwMode="auto">
                          <a:xfrm>
                            <a:off x="15415" y="19471"/>
                            <a:ext cx="42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wps:txbx>
                        <wps:bodyPr rot="0" vert="horz" wrap="square" lIns="0" tIns="0" rIns="0" bIns="0" anchor="t" anchorCtr="0" upright="1">
                          <a:noAutofit/>
                        </wps:bodyPr>
                      </wps:wsp>
                      <wps:wsp>
                        <wps:cNvPr id="28" name="Rectangle 1750"/>
                        <wps:cNvSpPr>
                          <a:spLocks noChangeArrowheads="1"/>
                        </wps:cNvSpPr>
                        <wps:spPr bwMode="auto">
                          <a:xfrm>
                            <a:off x="15750" y="19471"/>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29" name="Shape 1752"/>
                        <wps:cNvSpPr>
                          <a:spLocks/>
                        </wps:cNvSpPr>
                        <wps:spPr bwMode="auto">
                          <a:xfrm>
                            <a:off x="20224" y="17335"/>
                            <a:ext cx="17336" cy="11557"/>
                          </a:xfrm>
                          <a:custGeom>
                            <a:avLst/>
                            <a:gdLst>
                              <a:gd name="T0" fmla="*/ 192659 w 1733550"/>
                              <a:gd name="T1" fmla="*/ 0 h 1155700"/>
                              <a:gd name="T2" fmla="*/ 0 w 1733550"/>
                              <a:gd name="T3" fmla="*/ 192659 h 1155700"/>
                              <a:gd name="T4" fmla="*/ 0 w 1733550"/>
                              <a:gd name="T5" fmla="*/ 963041 h 1155700"/>
                              <a:gd name="T6" fmla="*/ 192659 w 1733550"/>
                              <a:gd name="T7" fmla="*/ 1155700 h 1155700"/>
                              <a:gd name="T8" fmla="*/ 1540891 w 1733550"/>
                              <a:gd name="T9" fmla="*/ 1155700 h 1155700"/>
                              <a:gd name="T10" fmla="*/ 1733550 w 1733550"/>
                              <a:gd name="T11" fmla="*/ 963041 h 1155700"/>
                              <a:gd name="T12" fmla="*/ 1733550 w 1733550"/>
                              <a:gd name="T13" fmla="*/ 192659 h 1155700"/>
                              <a:gd name="T14" fmla="*/ 1540891 w 1733550"/>
                              <a:gd name="T15" fmla="*/ 0 h 1155700"/>
                              <a:gd name="T16" fmla="*/ 192659 w 1733550"/>
                              <a:gd name="T17" fmla="*/ 0 h 1155700"/>
                              <a:gd name="T18" fmla="*/ 0 w 1733550"/>
                              <a:gd name="T19" fmla="*/ 0 h 1155700"/>
                              <a:gd name="T20" fmla="*/ 1733550 w 1733550"/>
                              <a:gd name="T21" fmla="*/ 1155700 h 1155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33550" h="1155700">
                                <a:moveTo>
                                  <a:pt x="192659" y="0"/>
                                </a:moveTo>
                                <a:cubicBezTo>
                                  <a:pt x="86233" y="0"/>
                                  <a:pt x="0" y="86233"/>
                                  <a:pt x="0" y="192659"/>
                                </a:cubicBezTo>
                                <a:lnTo>
                                  <a:pt x="0" y="963041"/>
                                </a:lnTo>
                                <a:cubicBezTo>
                                  <a:pt x="0" y="1069467"/>
                                  <a:pt x="86233" y="1155700"/>
                                  <a:pt x="192659" y="1155700"/>
                                </a:cubicBezTo>
                                <a:lnTo>
                                  <a:pt x="1540891" y="1155700"/>
                                </a:lnTo>
                                <a:cubicBezTo>
                                  <a:pt x="1647317" y="1155700"/>
                                  <a:pt x="1733550" y="1069467"/>
                                  <a:pt x="1733550" y="963041"/>
                                </a:cubicBezTo>
                                <a:lnTo>
                                  <a:pt x="1733550" y="192659"/>
                                </a:lnTo>
                                <a:cubicBezTo>
                                  <a:pt x="1733550" y="86233"/>
                                  <a:pt x="1647317" y="0"/>
                                  <a:pt x="1540891" y="0"/>
                                </a:cubicBezTo>
                                <a:lnTo>
                                  <a:pt x="192659"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753"/>
                        <wps:cNvSpPr>
                          <a:spLocks noChangeArrowheads="1"/>
                        </wps:cNvSpPr>
                        <wps:spPr bwMode="auto">
                          <a:xfrm>
                            <a:off x="23172" y="18408"/>
                            <a:ext cx="15848" cy="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D71E7">
                              <w:pPr>
                                <w:spacing w:after="160" w:line="259" w:lineRule="auto"/>
                                <w:ind w:left="0" w:right="0" w:firstLine="0"/>
                                <w:jc w:val="left"/>
                                <w:rPr>
                                  <w:sz w:val="20"/>
                                  <w:szCs w:val="20"/>
                                </w:rPr>
                              </w:pPr>
                            </w:p>
                          </w:txbxContent>
                        </wps:txbx>
                        <wps:bodyPr rot="0" vert="horz" wrap="square" lIns="0" tIns="0" rIns="0" bIns="0" anchor="t" anchorCtr="0" upright="1">
                          <a:noAutofit/>
                        </wps:bodyPr>
                      </wps:wsp>
                      <wps:wsp>
                        <wps:cNvPr id="31" name="Rectangle 1754"/>
                        <wps:cNvSpPr>
                          <a:spLocks noChangeArrowheads="1"/>
                        </wps:cNvSpPr>
                        <wps:spPr bwMode="auto">
                          <a:xfrm>
                            <a:off x="25671" y="20603"/>
                            <a:ext cx="8602"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p>
                          </w:txbxContent>
                        </wps:txbx>
                        <wps:bodyPr rot="0" vert="horz" wrap="square" lIns="0" tIns="0" rIns="0" bIns="0" anchor="t" anchorCtr="0" upright="1">
                          <a:noAutofit/>
                        </wps:bodyPr>
                      </wps:wsp>
                      <wps:wsp>
                        <wps:cNvPr id="32" name="Rectangle 1755"/>
                        <wps:cNvSpPr>
                          <a:spLocks noChangeArrowheads="1"/>
                        </wps:cNvSpPr>
                        <wps:spPr bwMode="auto">
                          <a:xfrm>
                            <a:off x="32136" y="20226"/>
                            <a:ext cx="633" cy="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33" name="Shape 1757"/>
                        <wps:cNvSpPr>
                          <a:spLocks/>
                        </wps:cNvSpPr>
                        <wps:spPr bwMode="auto">
                          <a:xfrm>
                            <a:off x="40449" y="17335"/>
                            <a:ext cx="17336" cy="11557"/>
                          </a:xfrm>
                          <a:custGeom>
                            <a:avLst/>
                            <a:gdLst>
                              <a:gd name="T0" fmla="*/ 192659 w 1733550"/>
                              <a:gd name="T1" fmla="*/ 0 h 1155700"/>
                              <a:gd name="T2" fmla="*/ 0 w 1733550"/>
                              <a:gd name="T3" fmla="*/ 192659 h 1155700"/>
                              <a:gd name="T4" fmla="*/ 0 w 1733550"/>
                              <a:gd name="T5" fmla="*/ 963041 h 1155700"/>
                              <a:gd name="T6" fmla="*/ 192659 w 1733550"/>
                              <a:gd name="T7" fmla="*/ 1155700 h 1155700"/>
                              <a:gd name="T8" fmla="*/ 1540891 w 1733550"/>
                              <a:gd name="T9" fmla="*/ 1155700 h 1155700"/>
                              <a:gd name="T10" fmla="*/ 1733550 w 1733550"/>
                              <a:gd name="T11" fmla="*/ 963041 h 1155700"/>
                              <a:gd name="T12" fmla="*/ 1733550 w 1733550"/>
                              <a:gd name="T13" fmla="*/ 192659 h 1155700"/>
                              <a:gd name="T14" fmla="*/ 1540891 w 1733550"/>
                              <a:gd name="T15" fmla="*/ 0 h 1155700"/>
                              <a:gd name="T16" fmla="*/ 192659 w 1733550"/>
                              <a:gd name="T17" fmla="*/ 0 h 1155700"/>
                              <a:gd name="T18" fmla="*/ 0 w 1733550"/>
                              <a:gd name="T19" fmla="*/ 0 h 1155700"/>
                              <a:gd name="T20" fmla="*/ 1733550 w 1733550"/>
                              <a:gd name="T21" fmla="*/ 1155700 h 1155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33550" h="1155700">
                                <a:moveTo>
                                  <a:pt x="192659" y="0"/>
                                </a:moveTo>
                                <a:cubicBezTo>
                                  <a:pt x="86233" y="0"/>
                                  <a:pt x="0" y="86233"/>
                                  <a:pt x="0" y="192659"/>
                                </a:cubicBezTo>
                                <a:lnTo>
                                  <a:pt x="0" y="963041"/>
                                </a:lnTo>
                                <a:cubicBezTo>
                                  <a:pt x="0" y="1069467"/>
                                  <a:pt x="86233" y="1155700"/>
                                  <a:pt x="192659" y="1155700"/>
                                </a:cubicBezTo>
                                <a:lnTo>
                                  <a:pt x="1540891" y="1155700"/>
                                </a:lnTo>
                                <a:cubicBezTo>
                                  <a:pt x="1647317" y="1155700"/>
                                  <a:pt x="1733550" y="1069467"/>
                                  <a:pt x="1733550" y="963041"/>
                                </a:cubicBezTo>
                                <a:lnTo>
                                  <a:pt x="1733550" y="192659"/>
                                </a:lnTo>
                                <a:cubicBezTo>
                                  <a:pt x="1733550" y="86233"/>
                                  <a:pt x="1647317" y="0"/>
                                  <a:pt x="1540891" y="0"/>
                                </a:cubicBezTo>
                                <a:lnTo>
                                  <a:pt x="192659"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1758"/>
                        <wps:cNvSpPr>
                          <a:spLocks noChangeArrowheads="1"/>
                        </wps:cNvSpPr>
                        <wps:spPr bwMode="auto">
                          <a:xfrm>
                            <a:off x="47440" y="18284"/>
                            <a:ext cx="4480"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ППП,</w:t>
                              </w:r>
                            </w:p>
                          </w:txbxContent>
                        </wps:txbx>
                        <wps:bodyPr rot="0" vert="horz" wrap="square" lIns="0" tIns="0" rIns="0" bIns="0" anchor="t" anchorCtr="0" upright="1">
                          <a:noAutofit/>
                        </wps:bodyPr>
                      </wps:wsp>
                      <wps:wsp>
                        <wps:cNvPr id="35" name="Rectangle 1759"/>
                        <wps:cNvSpPr>
                          <a:spLocks noChangeArrowheads="1"/>
                        </wps:cNvSpPr>
                        <wps:spPr bwMode="auto">
                          <a:xfrm>
                            <a:off x="50824" y="18007"/>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36" name="Rectangle 1760"/>
                        <wps:cNvSpPr>
                          <a:spLocks noChangeArrowheads="1"/>
                        </wps:cNvSpPr>
                        <wps:spPr bwMode="auto">
                          <a:xfrm>
                            <a:off x="43432" y="19885"/>
                            <a:ext cx="1560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антибактериальная </w:t>
                              </w:r>
                            </w:p>
                          </w:txbxContent>
                        </wps:txbx>
                        <wps:bodyPr rot="0" vert="horz" wrap="square" lIns="0" tIns="0" rIns="0" bIns="0" anchor="t" anchorCtr="0" upright="1">
                          <a:noAutofit/>
                        </wps:bodyPr>
                      </wps:wsp>
                      <wps:wsp>
                        <wps:cNvPr id="37" name="Rectangle 1761"/>
                        <wps:cNvSpPr>
                          <a:spLocks noChangeArrowheads="1"/>
                        </wps:cNvSpPr>
                        <wps:spPr bwMode="auto">
                          <a:xfrm>
                            <a:off x="42666" y="21485"/>
                            <a:ext cx="171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терапия, мониторинг.</w:t>
                              </w:r>
                            </w:p>
                          </w:txbxContent>
                        </wps:txbx>
                        <wps:bodyPr rot="0" vert="horz" wrap="square" lIns="0" tIns="0" rIns="0" bIns="0" anchor="t" anchorCtr="0" upright="1">
                          <a:noAutofit/>
                        </wps:bodyPr>
                      </wps:wsp>
                      <wps:wsp>
                        <wps:cNvPr id="38" name="Rectangle 1762"/>
                        <wps:cNvSpPr>
                          <a:spLocks noChangeArrowheads="1"/>
                        </wps:cNvSpPr>
                        <wps:spPr bwMode="auto">
                          <a:xfrm>
                            <a:off x="55579" y="21208"/>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39" name="Rectangle 1763"/>
                        <wps:cNvSpPr>
                          <a:spLocks noChangeArrowheads="1"/>
                        </wps:cNvSpPr>
                        <wps:spPr bwMode="auto">
                          <a:xfrm>
                            <a:off x="41950" y="23100"/>
                            <a:ext cx="11780"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Респираторная</w:t>
                              </w:r>
                            </w:p>
                          </w:txbxContent>
                        </wps:txbx>
                        <wps:bodyPr rot="0" vert="horz" wrap="square" lIns="0" tIns="0" rIns="0" bIns="0" anchor="t" anchorCtr="0" upright="1">
                          <a:noAutofit/>
                        </wps:bodyPr>
                      </wps:wsp>
                      <wps:wsp>
                        <wps:cNvPr id="40" name="Rectangle 1764"/>
                        <wps:cNvSpPr>
                          <a:spLocks noChangeArrowheads="1"/>
                        </wps:cNvSpPr>
                        <wps:spPr bwMode="auto">
                          <a:xfrm>
                            <a:off x="50808" y="22375"/>
                            <a:ext cx="634" cy="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41" name="Rectangle 1765"/>
                        <wps:cNvSpPr>
                          <a:spLocks noChangeArrowheads="1"/>
                        </wps:cNvSpPr>
                        <wps:spPr bwMode="auto">
                          <a:xfrm>
                            <a:off x="51281" y="23100"/>
                            <a:ext cx="6709"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терапия,</w:t>
                              </w:r>
                            </w:p>
                          </w:txbxContent>
                        </wps:txbx>
                        <wps:bodyPr rot="0" vert="horz" wrap="square" lIns="0" tIns="0" rIns="0" bIns="0" anchor="t" anchorCtr="0" upright="1">
                          <a:noAutofit/>
                        </wps:bodyPr>
                      </wps:wsp>
                      <wps:wsp>
                        <wps:cNvPr id="42" name="Rectangle 1766"/>
                        <wps:cNvSpPr>
                          <a:spLocks noChangeArrowheads="1"/>
                        </wps:cNvSpPr>
                        <wps:spPr bwMode="auto">
                          <a:xfrm>
                            <a:off x="56310" y="22823"/>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43" name="Rectangle 1767"/>
                        <wps:cNvSpPr>
                          <a:spLocks noChangeArrowheads="1"/>
                        </wps:cNvSpPr>
                        <wps:spPr bwMode="auto">
                          <a:xfrm>
                            <a:off x="42884" y="23990"/>
                            <a:ext cx="633" cy="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s:wsp>
                        <wps:cNvPr id="44" name="Rectangle 1768"/>
                        <wps:cNvSpPr>
                          <a:spLocks noChangeArrowheads="1"/>
                        </wps:cNvSpPr>
                        <wps:spPr bwMode="auto">
                          <a:xfrm>
                            <a:off x="43356" y="24716"/>
                            <a:ext cx="15520"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профилактика боли</w:t>
                              </w:r>
                            </w:p>
                          </w:txbxContent>
                        </wps:txbx>
                        <wps:bodyPr rot="0" vert="horz" wrap="square" lIns="0" tIns="0" rIns="0" bIns="0" anchor="t" anchorCtr="0" upright="1">
                          <a:noAutofit/>
                        </wps:bodyPr>
                      </wps:wsp>
                      <wps:wsp>
                        <wps:cNvPr id="45" name="Rectangle 1769"/>
                        <wps:cNvSpPr>
                          <a:spLocks noChangeArrowheads="1"/>
                        </wps:cNvSpPr>
                        <wps:spPr bwMode="auto">
                          <a:xfrm>
                            <a:off x="55030" y="24439"/>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wps:txbx>
                        <wps:bodyPr rot="0" vert="horz" wrap="square" lIns="0" tIns="0" rIns="0" bIns="0" anchor="t" anchorCtr="0" upright="1">
                          <a:noAutofit/>
                        </wps:bodyPr>
                      </wps:wsp>
                      <wps:wsp>
                        <wps:cNvPr id="46" name="Rectangle 1770"/>
                        <wps:cNvSpPr>
                          <a:spLocks noChangeArrowheads="1"/>
                        </wps:cNvSpPr>
                        <wps:spPr bwMode="auto">
                          <a:xfrm>
                            <a:off x="55365" y="24439"/>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wps:txbx>
                        <wps:bodyPr rot="0" vert="horz" wrap="square" lIns="0" tIns="0" rIns="0" bIns="0" anchor="t" anchorCtr="0" upright="1">
                          <a:noAutofit/>
                        </wps:bodyPr>
                      </wps:wsp>
                    </wpg:wgp>
                  </a:graphicData>
                </a:graphic>
              </wp:inline>
            </w:drawing>
          </mc:Choice>
          <mc:Fallback>
            <w:pict>
              <v:group id="Group 33527" o:spid="_x0000_s1066" style="width:459.5pt;height:231.1pt;mso-position-horizontal-relative:char;mso-position-vertical-relative:line" coordsize="59832,3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">
                <v:rect id="Rectangle 1578" o:spid="_x0000_s1067" style="position:absolute;left:57910;top:2737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shape id="Shape 1724" o:spid="_x0000_s1068" style="position:absolute;left:28892;top:11557;width:20225;height:5778;visibility:visible;mso-wrap-style:square;v-text-anchor:top" coordsize="2022475,5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aQsUA&#10;AADaAAAADwAAAGRycy9kb3ducmV2LnhtbESPQUvDQBSE70L/w/IEL2I3WiiadltKQRDEQ9OIentm&#10;X7PB7NuQXbPpv+8WCj0OM/MNs1yPthUD9b5xrOBxmoEgrpxuuFZQ7l8fnkH4gKyxdUwKjuRhvZrc&#10;LDHXLvKOhiLUIkHY56jAhNDlUvrKkEU/dR1x8g6utxiS7Gupe4wJblv5lGVzabHhtGCwo62h6q/4&#10;two+4vt9af3Xz+zld/8dzedmGIuo1N3tuFmACDSGa/jSftMKZnC+km6AXJ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NpCxQAAANoAAAAPAAAAAAAAAAAAAAAAAJgCAABkcnMv&#10;ZG93bnJldi54bWxQSwUGAAAAAAQABAD1AAAAigMAAAAA&#10;" path="m2022475,577850r,-120396l,457454,,e" filled="f" strokeweight="2.25pt">
                  <v:stroke miterlimit="66585f" joinstyle="miter"/>
                  <v:path arrowok="t" o:connecttype="custom" o:connectlocs="20225,5778;20225,4574;0,4574;0,0" o:connectangles="0,0,0,0" textboxrect="0,0,2022475,577850"/>
                </v:shape>
                <v:shape id="Shape 1725" o:spid="_x0000_s1069" style="position:absolute;left:28892;top:11557;width:6;height:5778;visibility:visible;mso-wrap-style:square;v-text-anchor:top" coordsize="635,5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CcQA&#10;AADaAAAADwAAAGRycy9kb3ducmV2LnhtbESPQWsCMRSE70L/Q3gFb5ptraJboxSpRRAP2ooeH5vX&#10;7OLmZdlEXf31RhA8DjPzDTOeNrYUJ6p94VjBWzcBQZw5XbBR8Pc77wxB+ICssXRMCi7kYTp5aY0x&#10;1e7MazptghERwj5FBXkIVSqlz3Ky6LuuIo7ev6sthihrI3WN5wi3pXxPkoG0WHBcyLGiWU7ZYXO0&#10;CpLv3rJ3uA5/9rPd1pj5Upf90Uqp9mvz9QkiUBOe4Ud7oRV8wP1KvAFy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AcgnEAAAA2gAAAA8AAAAAAAAAAAAAAAAAmAIAAGRycy9k&#10;b3ducmV2LnhtbFBLBQYAAAAABAAEAPUAAACJAwAAAAA=&#10;" path="m,577850l635,e" filled="f" strokeweight="2.25pt">
                  <v:path arrowok="t" o:connecttype="custom" o:connectlocs="0,5778;6,0" o:connectangles="0,0" textboxrect="0,0,635,577850"/>
                </v:shape>
                <v:shape id="Shape 1726" o:spid="_x0000_s1070" style="position:absolute;left:8667;top:11557;width:20225;height:5778;visibility:visible;mso-wrap-style:square;v-text-anchor:top" coordsize="2022475,5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nrcUA&#10;AADaAAAADwAAAGRycy9kb3ducmV2LnhtbESPQUsDMRSE74X+h/AKvRSbtaLo2rSUQkEQD24r2tvr&#10;5rlZ3Lwsm7hZ/31TKHgcZuYbZrkebCN66nztWMHtPANBXDpdc6XgsN/dPILwAVlj45gU/JGH9Wo8&#10;WmKuXeR36otQiQRhn6MCE0KbS+lLQxb93LXEyft2ncWQZFdJ3WFMcNvIRZY9SIs1pwWDLW0NlT/F&#10;r1XwFl9nB+s/j3dPp/1XNB+bfiiiUtPJsHkGEWgI/+Fr+0UruIfLlXQD5O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eetxQAAANoAAAAPAAAAAAAAAAAAAAAAAJgCAABkcnMv&#10;ZG93bnJldi54bWxQSwUGAAAAAAQABAD1AAAAigMAAAAA&#10;" path="m,577850l,457454r2022475,l2022475,e" filled="f" strokeweight="2.25pt">
                  <v:stroke miterlimit="66585f" joinstyle="miter"/>
                  <v:path arrowok="t" o:connecttype="custom" o:connectlocs="0,5778;0,4574;20225,4574;20225,0" o:connectangles="0,0,0,0" textboxrect="0,0,2022475,577850"/>
                </v:shape>
                <v:shape id="Shape 1728" o:spid="_x0000_s1071" style="position:absolute;left:20224;width:17336;height:11557;visibility:visible;mso-wrap-style:square;v-text-anchor:top" coordsize="1733550,115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z7MMA&#10;AADaAAAADwAAAGRycy9kb3ducmV2LnhtbESPUWvCQBCE3wv9D8cW+lYvaa1I9JRWEHzQgrY/YMmt&#10;uWBuL81tTfrvPUHwcZiZb5j5cvCNOlMX68AG8lEGirgMtubKwM/3+mUKKgqyxSYwGfinCMvF48Mc&#10;Cxt63tP5IJVKEI4FGnAibaF1LB15jKPQEifvGDqPkmRXadthn+C+0a9ZNtEea04LDltaOSpPhz9v&#10;4H2cbaXKf7f1xn3J59Dnb6vd2pjnp+FjBkpokHv41t5YAxO4Xkk3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ez7MMAAADaAAAADwAAAAAAAAAAAAAAAACYAgAAZHJzL2Rv&#10;d25yZXYueG1sUEsFBgAAAAAEAAQA9QAAAIgDAAAAAA==&#10;" path="m192659,c86233,,,86233,,192659l,963041v,106426,86233,192659,192659,192659l1540891,1155700v106426,,192659,-86233,192659,-192659l1733550,192659c1733550,86233,1647317,,1540891,l192659,xe" filled="f">
                  <v:stroke endcap="round"/>
                  <v:path arrowok="t" o:connecttype="custom" o:connectlocs="1927,0;0,1927;0,9630;1927,11557;15409,11557;17336,9630;17336,1927;15409,0;1927,0" o:connectangles="0,0,0,0,0,0,0,0,0" textboxrect="0,0,1733550,1155700"/>
                </v:shape>
                <v:rect id="Rectangle 1729" o:spid="_x0000_s1072" style="position:absolute;left:20993;top:927;width:10629;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Обследование </w:t>
                        </w:r>
                      </w:p>
                    </w:txbxContent>
                  </v:textbox>
                </v:rect>
                <v:rect id="Rectangle 1730" o:spid="_x0000_s1073" style="position:absolute;left:28996;top:677;width:56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v:textbox>
                </v:rect>
                <v:rect id="Rectangle 1731" o:spid="_x0000_s1074" style="position:absolute;left:29423;top:927;width:982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лабораторное</w:t>
                        </w:r>
                      </w:p>
                    </w:txbxContent>
                  </v:textbox>
                </v:rect>
                <v:rect id="Rectangle 1732" o:spid="_x0000_s1075" style="position:absolute;left:36814;top:677;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rect id="Rectangle 1733" o:spid="_x0000_s1076" style="position:absolute;left:21130;top:2390;width:21076;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КОС, ОАК, бак.посев крови, </w:t>
                        </w:r>
                      </w:p>
                    </w:txbxContent>
                  </v:textbox>
                </v:rect>
                <v:rect id="Rectangle 1734" o:spid="_x0000_s1077" style="position:absolute;left:21343;top:3838;width:2051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кал на скрытую кровь, СРБ, </w:t>
                        </w:r>
                      </w:p>
                    </w:txbxContent>
                  </v:textbox>
                </v:rect>
                <v:rect id="Rectangle 1735" o:spid="_x0000_s1078" style="position:absolute;left:22364;top:5301;width:1536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Прокальцитонин, сах</w:t>
                        </w:r>
                      </w:p>
                    </w:txbxContent>
                  </v:textbox>
                </v:rect>
                <v:rect id="Rectangle 1736" o:spid="_x0000_s1079" style="position:absolute;left:33919;top:5301;width:159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ар</w:t>
                        </w:r>
                      </w:p>
                    </w:txbxContent>
                  </v:textbox>
                </v:rect>
                <v:rect id="Rectangle 1737" o:spid="_x0000_s1080" style="position:absolute;left:35123;top:5051;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v:textbox>
                </v:rect>
                <v:rect id="Rectangle 1738" o:spid="_x0000_s1081" style="position:absolute;left:35443;top:5051;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rect id="Rectangle 1739" o:spid="_x0000_s1082" style="position:absolute;left:22928;top:6764;width:4204;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крови</w:t>
                        </w:r>
                      </w:p>
                    </w:txbxContent>
                  </v:textbox>
                </v:rect>
                <v:rect id="Rectangle 1740" o:spid="_x0000_s1083" style="position:absolute;left:26083;top:6764;width:12079;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коагулограмма </w:t>
                        </w:r>
                      </w:p>
                    </w:txbxContent>
                  </v:textbox>
                </v:rect>
                <v:rect id="Rectangle 32515" o:spid="_x0000_s1084" style="position:absolute;left:21661;top:8227;width:20205;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тромбиновое время, АЧТВ, </w:t>
                        </w:r>
                      </w:p>
                    </w:txbxContent>
                  </v:textbox>
                </v:rect>
                <v:rect id="Rectangle 32514" o:spid="_x0000_s1085" style="position:absolute;left:21236;top:8227;width:56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v:textbox>
                </v:rect>
                <v:rect id="Rectangle 1742" o:spid="_x0000_s1086" style="position:absolute;left:25260;top:9690;width:923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фибриноген)</w:t>
                        </w:r>
                      </w:p>
                    </w:txbxContent>
                  </v:textbox>
                </v:rect>
                <v:rect id="Rectangle 1743" o:spid="_x0000_s1087" style="position:absolute;left:32212;top:9440;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v:textbox>
                </v:rect>
                <v:rect id="Rectangle 1744" o:spid="_x0000_s1088" style="position:absolute;left:32547;top:9440;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shape id="Shape 1746" o:spid="_x0000_s1089" style="position:absolute;top:17335;width:17335;height:11557;visibility:visible;mso-wrap-style:square;v-text-anchor:top" coordsize="1733550,115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jZNcQA&#10;AADbAAAADwAAAGRycy9kb3ducmV2LnhtbESPUWvCQBCE3wv9D8cWfKuXqC0SPaUKgg+2UPUHLLlt&#10;LjS3l+ZWE/+9Vyj0cZiZb5jlevCNulIX68AG8nEGirgMtubKwPm0e56DioJssQlMBm4UYb16fFhi&#10;YUPPn3Q9SqUShGOBBpxIW2gdS0ce4zi0xMn7Cp1HSbKrtO2wT3Df6EmWvWqPNacFhy1tHZXfx4s3&#10;8DLLDlLlP4d67z5kM/T5dPu+M2b0NLwtQAkN8h/+a++tgckMfr+kH6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o2TXEAAAA2wAAAA8AAAAAAAAAAAAAAAAAmAIAAGRycy9k&#10;b3ducmV2LnhtbFBLBQYAAAAABAAEAPUAAACJAwAAAAA=&#10;" path="m192659,c86233,,,86233,,192659l,963041v,106426,86233,192659,192659,192659l1540891,1155700v106426,,192659,-86233,192659,-192659l1733550,192659c1733550,86233,1647317,,1540891,l192659,xe" filled="f">
                  <v:stroke endcap="round"/>
                  <v:path arrowok="t" o:connecttype="custom" o:connectlocs="1927,0;0,1927;0,9630;1927,11557;15408,11557;17335,9630;17335,1927;15408,0;1927,0" o:connectangles="0,0,0,0,0,0,0,0,0" textboxrect="0,0,1733550,1155700"/>
                </v:shape>
                <v:rect id="Rectangle 1747" o:spid="_x0000_s1090" style="position:absolute;left:1847;top:18258;width:18567;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УЗИ брюшной полости и </w:t>
                        </w:r>
                      </w:p>
                    </w:txbxContent>
                  </v:textbox>
                </v:rect>
                <v:rect id="Rectangle 1748" o:spid="_x0000_s1091" style="position:absolute;left:1588;top:19721;width:18375;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обзорная рентгенография</w:t>
                        </w:r>
                      </w:p>
                    </w:txbxContent>
                  </v:textbox>
                </v:rect>
                <v:rect id="Rectangle 1749" o:spid="_x0000_s1092" style="position:absolute;left:15415;top:19471;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v:textbox>
                </v:rect>
                <v:rect id="Rectangle 1750" o:spid="_x0000_s1093" style="position:absolute;left:15750;top:19471;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shape id="Shape 1752" o:spid="_x0000_s1094" style="position:absolute;left:20224;top:17335;width:17336;height:11557;visibility:visible;mso-wrap-style:square;v-text-anchor:top" coordsize="1733550,115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2q8UA&#10;AADbAAAADwAAAGRycy9kb3ducmV2LnhtbESPzWrDMBCE74W+g9hCb43stA2JGyW0gUAOSSA/D7BY&#10;G8vUWrnWNnbfvioEehxm5htmvhx8o67UxTqwgXyUgSIug625MnA+rZ+moKIgW2wCk4EfirBc3N/N&#10;sbCh5wNdj1KpBOFYoAEn0hZax9KRxzgKLXHyLqHzKEl2lbYd9gnuGz3Oson2WHNacNjSylH5efz2&#10;Bl5fsq1U+de23ri9fAx9/rzarY15fBje30AJDfIfvrU31sB4Bn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qXarxQAAANsAAAAPAAAAAAAAAAAAAAAAAJgCAABkcnMv&#10;ZG93bnJldi54bWxQSwUGAAAAAAQABAD1AAAAigMAAAAA&#10;" path="m192659,c86233,,,86233,,192659l,963041v,106426,86233,192659,192659,192659l1540891,1155700v106426,,192659,-86233,192659,-192659l1733550,192659c1733550,86233,1647317,,1540891,l192659,xe" filled="f">
                  <v:stroke endcap="round"/>
                  <v:path arrowok="t" o:connecttype="custom" o:connectlocs="1927,0;0,1927;0,9630;1927,11557;15409,11557;17336,9630;17336,1927;15409,0;1927,0" o:connectangles="0,0,0,0,0,0,0,0,0" textboxrect="0,0,1733550,1155700"/>
                </v:shape>
                <v:rect id="Rectangle 1753" o:spid="_x0000_s1095" style="position:absolute;left:23172;top:18408;width:1584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E164DF" w:rsidRPr="00945138" w:rsidRDefault="00E164DF" w:rsidP="000D71E7">
                        <w:pPr>
                          <w:spacing w:after="160" w:line="259" w:lineRule="auto"/>
                          <w:ind w:left="0" w:right="0" w:firstLine="0"/>
                          <w:jc w:val="left"/>
                          <w:rPr>
                            <w:sz w:val="20"/>
                            <w:szCs w:val="20"/>
                          </w:rPr>
                        </w:pPr>
                      </w:p>
                    </w:txbxContent>
                  </v:textbox>
                </v:rect>
                <v:rect id="Rectangle 1754" o:spid="_x0000_s1096" style="position:absolute;left:25671;top:20603;width:8602;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p>
                    </w:txbxContent>
                  </v:textbox>
                </v:rect>
                <v:rect id="Rectangle 1755" o:spid="_x0000_s1097" style="position:absolute;left:32136;top:20226;width:6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shape id="Shape 1757" o:spid="_x0000_s1098" style="position:absolute;left:40449;top:17335;width:17336;height:11557;visibility:visible;mso-wrap-style:square;v-text-anchor:top" coordsize="1733550,115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XnMQA&#10;AADbAAAADwAAAGRycy9kb3ducmV2LnhtbESPUWvCQBCE34X+h2MLfdNLmlpK6ilVEHxQQdsfsOS2&#10;udDcXsxtTfrve0Khj8PMfMMsVqNv1ZX62AQ2kM8yUMRVsA3XBj7et9MXUFGQLbaBycAPRVgt7yYL&#10;LG0Y+ETXs9QqQTiWaMCJdKXWsXLkMc5CR5y8z9B7lCT7WtsehwT3rX7MsmftseG04LCjjaPq6/zt&#10;Dcyfsr3U+WXf7NxR1uOQF5vD1piH+/HtFZTQKP/hv/bOGigKuH1JP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Y15zEAAAA2wAAAA8AAAAAAAAAAAAAAAAAmAIAAGRycy9k&#10;b3ducmV2LnhtbFBLBQYAAAAABAAEAPUAAACJAwAAAAA=&#10;" path="m192659,c86233,,,86233,,192659l,963041v,106426,86233,192659,192659,192659l1540891,1155700v106426,,192659,-86233,192659,-192659l1733550,192659c1733550,86233,1647317,,1540891,l192659,xe" filled="f">
                  <v:stroke endcap="round"/>
                  <v:path arrowok="t" o:connecttype="custom" o:connectlocs="1927,0;0,1927;0,9630;1927,11557;15409,11557;17336,9630;17336,1927;15409,0;1927,0" o:connectangles="0,0,0,0,0,0,0,0,0" textboxrect="0,0,1733550,1155700"/>
                </v:shape>
                <v:rect id="Rectangle 1758" o:spid="_x0000_s1099" style="position:absolute;left:47440;top:18284;width:448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ППП,</w:t>
                        </w:r>
                      </w:p>
                    </w:txbxContent>
                  </v:textbox>
                </v:rect>
                <v:rect id="Rectangle 1759" o:spid="_x0000_s1100" style="position:absolute;left:50824;top:18007;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rect id="Rectangle 1760" o:spid="_x0000_s1101" style="position:absolute;left:43432;top:19885;width:1560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антибактериальная </w:t>
                        </w:r>
                      </w:p>
                    </w:txbxContent>
                  </v:textbox>
                </v:rect>
                <v:rect id="Rectangle 1761" o:spid="_x0000_s1102" style="position:absolute;left:42666;top:21485;width:171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терапия, мониторинг.</w:t>
                        </w:r>
                      </w:p>
                    </w:txbxContent>
                  </v:textbox>
                </v:rect>
                <v:rect id="Rectangle 1762" o:spid="_x0000_s1103" style="position:absolute;left:55579;top:2120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rect id="Rectangle 1763" o:spid="_x0000_s1104" style="position:absolute;left:41950;top:23100;width:1178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Респираторная</w:t>
                        </w:r>
                      </w:p>
                    </w:txbxContent>
                  </v:textbox>
                </v:rect>
                <v:rect id="Rectangle 1764" o:spid="_x0000_s1105" style="position:absolute;left:50808;top:22375;width:634;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rect id="Rectangle 1765" o:spid="_x0000_s1106" style="position:absolute;left:51281;top:23100;width:6709;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терапия,</w:t>
                        </w:r>
                      </w:p>
                    </w:txbxContent>
                  </v:textbox>
                </v:rect>
                <v:rect id="Rectangle 1766" o:spid="_x0000_s1107" style="position:absolute;left:56310;top:2282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rect id="Rectangle 1767" o:spid="_x0000_s1108" style="position:absolute;left:42884;top:23990;width:6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v:rect id="Rectangle 1768" o:spid="_x0000_s1109" style="position:absolute;left:43356;top:24716;width:1552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профилактика боли</w:t>
                        </w:r>
                      </w:p>
                    </w:txbxContent>
                  </v:textbox>
                </v:rect>
                <v:rect id="Rectangle 1769" o:spid="_x0000_s1110" style="position:absolute;left:55030;top:2443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w:t>
                        </w:r>
                      </w:p>
                    </w:txbxContent>
                  </v:textbox>
                </v:rect>
                <v:rect id="Rectangle 1770" o:spid="_x0000_s1111" style="position:absolute;left:55365;top:2443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E164DF" w:rsidRPr="00945138" w:rsidRDefault="00E164DF" w:rsidP="000F73B3">
                        <w:pPr>
                          <w:spacing w:after="160" w:line="259" w:lineRule="auto"/>
                          <w:ind w:left="0" w:right="0" w:firstLine="0"/>
                          <w:jc w:val="left"/>
                          <w:rPr>
                            <w:sz w:val="20"/>
                            <w:szCs w:val="20"/>
                          </w:rPr>
                        </w:pPr>
                        <w:r w:rsidRPr="00945138">
                          <w:rPr>
                            <w:sz w:val="20"/>
                            <w:szCs w:val="20"/>
                          </w:rPr>
                          <w:t xml:space="preserve"> </w:t>
                        </w:r>
                      </w:p>
                    </w:txbxContent>
                  </v:textbox>
                </v:rect>
                <w10:anchorlock/>
              </v:group>
            </w:pict>
          </mc:Fallback>
        </mc:AlternateContent>
      </w:r>
    </w:p>
    <w:p w:rsidR="00D05A49" w:rsidRPr="00945138" w:rsidRDefault="00D05A49" w:rsidP="00945138">
      <w:pPr>
        <w:spacing w:after="0" w:line="240" w:lineRule="auto"/>
        <w:ind w:left="736" w:right="0" w:firstLine="0"/>
        <w:contextualSpacing/>
        <w:jc w:val="left"/>
        <w:rPr>
          <w:sz w:val="24"/>
          <w:szCs w:val="24"/>
        </w:rPr>
      </w:pPr>
    </w:p>
    <w:p w:rsidR="00D05A49" w:rsidRDefault="000F73B3" w:rsidP="00D05A49">
      <w:pPr>
        <w:spacing w:after="160" w:line="259" w:lineRule="auto"/>
        <w:ind w:left="0" w:right="0" w:firstLine="0"/>
        <w:jc w:val="left"/>
        <w:rPr>
          <w:sz w:val="20"/>
          <w:szCs w:val="20"/>
        </w:rPr>
      </w:pPr>
      <w:r w:rsidRPr="00945138">
        <w:rPr>
          <w:sz w:val="24"/>
          <w:szCs w:val="24"/>
        </w:rPr>
        <w:t xml:space="preserve"> </w:t>
      </w:r>
      <w:r w:rsidRPr="00945138">
        <w:rPr>
          <w:b/>
          <w:sz w:val="24"/>
          <w:szCs w:val="24"/>
        </w:rPr>
        <w:t xml:space="preserve">Дифференциальный диагноз:  </w:t>
      </w:r>
      <w:r w:rsidR="00D05A49">
        <w:rPr>
          <w:sz w:val="20"/>
          <w:szCs w:val="20"/>
        </w:rPr>
        <w:t xml:space="preserve">    </w:t>
      </w:r>
    </w:p>
    <w:p w:rsidR="000F73B3" w:rsidRPr="00945138" w:rsidRDefault="000F73B3" w:rsidP="007A6F4A">
      <w:pPr>
        <w:spacing w:after="22" w:line="240" w:lineRule="auto"/>
        <w:ind w:left="722" w:right="0" w:firstLine="0"/>
        <w:contextualSpacing/>
        <w:jc w:val="left"/>
        <w:rPr>
          <w:b/>
          <w:sz w:val="24"/>
          <w:szCs w:val="24"/>
        </w:rPr>
      </w:pPr>
    </w:p>
    <w:p w:rsidR="000F73B3" w:rsidRPr="00945138" w:rsidRDefault="000F73B3" w:rsidP="00945138">
      <w:pPr>
        <w:spacing w:after="0" w:line="240" w:lineRule="auto"/>
        <w:ind w:left="14" w:right="0" w:firstLine="0"/>
        <w:contextualSpacing/>
        <w:jc w:val="left"/>
        <w:rPr>
          <w:sz w:val="24"/>
          <w:szCs w:val="24"/>
        </w:rPr>
      </w:pPr>
      <w:r w:rsidRPr="00945138">
        <w:rPr>
          <w:sz w:val="24"/>
          <w:szCs w:val="24"/>
        </w:rPr>
        <w:t xml:space="preserve"> </w:t>
      </w:r>
    </w:p>
    <w:tbl>
      <w:tblPr>
        <w:tblStyle w:val="TableGrid"/>
        <w:tblW w:w="10034" w:type="dxa"/>
        <w:tblInd w:w="14" w:type="dxa"/>
        <w:tblCellMar>
          <w:top w:w="58" w:type="dxa"/>
          <w:left w:w="108" w:type="dxa"/>
          <w:right w:w="70" w:type="dxa"/>
        </w:tblCellMar>
        <w:tblLook w:val="04A0" w:firstRow="1" w:lastRow="0" w:firstColumn="1" w:lastColumn="0" w:noHBand="0" w:noVBand="1"/>
      </w:tblPr>
      <w:tblGrid>
        <w:gridCol w:w="1904"/>
        <w:gridCol w:w="2981"/>
        <w:gridCol w:w="2160"/>
        <w:gridCol w:w="2989"/>
      </w:tblGrid>
      <w:tr w:rsidR="000F73B3" w:rsidRPr="004E1F53" w:rsidTr="007A6F4A">
        <w:trPr>
          <w:trHeight w:val="709"/>
        </w:trPr>
        <w:tc>
          <w:tcPr>
            <w:tcW w:w="1904" w:type="dxa"/>
            <w:tcBorders>
              <w:top w:val="single" w:sz="4" w:space="0" w:color="000000"/>
              <w:left w:val="single" w:sz="4" w:space="0" w:color="000000"/>
              <w:bottom w:val="single" w:sz="4" w:space="0" w:color="000000"/>
              <w:right w:val="single" w:sz="4" w:space="0" w:color="000000"/>
            </w:tcBorders>
          </w:tcPr>
          <w:p w:rsidR="000F73B3" w:rsidRPr="004E1F53" w:rsidRDefault="000F73B3" w:rsidP="00945138">
            <w:pPr>
              <w:spacing w:after="0" w:line="240" w:lineRule="auto"/>
              <w:ind w:left="0" w:right="0" w:firstLine="0"/>
              <w:contextualSpacing/>
              <w:jc w:val="left"/>
              <w:rPr>
                <w:sz w:val="20"/>
                <w:szCs w:val="20"/>
              </w:rPr>
            </w:pPr>
            <w:r w:rsidRPr="004E1F53">
              <w:rPr>
                <w:b/>
                <w:sz w:val="20"/>
                <w:szCs w:val="20"/>
              </w:rPr>
              <w:t xml:space="preserve">Диагноз </w:t>
            </w:r>
          </w:p>
        </w:tc>
        <w:tc>
          <w:tcPr>
            <w:tcW w:w="2981" w:type="dxa"/>
            <w:tcBorders>
              <w:top w:val="single" w:sz="4" w:space="0" w:color="000000"/>
              <w:left w:val="single" w:sz="4" w:space="0" w:color="000000"/>
              <w:bottom w:val="single" w:sz="4" w:space="0" w:color="000000"/>
              <w:right w:val="single" w:sz="4" w:space="0" w:color="000000"/>
            </w:tcBorders>
          </w:tcPr>
          <w:p w:rsidR="000F73B3" w:rsidRPr="004E1F53" w:rsidRDefault="000F73B3" w:rsidP="00945138">
            <w:pPr>
              <w:spacing w:after="0" w:line="240" w:lineRule="auto"/>
              <w:ind w:left="0" w:right="0" w:firstLine="0"/>
              <w:contextualSpacing/>
              <w:jc w:val="center"/>
              <w:rPr>
                <w:sz w:val="20"/>
                <w:szCs w:val="20"/>
              </w:rPr>
            </w:pPr>
            <w:r w:rsidRPr="004E1F53">
              <w:rPr>
                <w:b/>
                <w:sz w:val="20"/>
                <w:szCs w:val="20"/>
              </w:rPr>
              <w:t xml:space="preserve">Обоснование для дифференциальной диагностики </w:t>
            </w:r>
          </w:p>
        </w:tc>
        <w:tc>
          <w:tcPr>
            <w:tcW w:w="2160" w:type="dxa"/>
            <w:tcBorders>
              <w:top w:val="single" w:sz="4" w:space="0" w:color="000000"/>
              <w:left w:val="single" w:sz="4" w:space="0" w:color="000000"/>
              <w:bottom w:val="single" w:sz="4" w:space="0" w:color="000000"/>
              <w:right w:val="single" w:sz="4" w:space="0" w:color="000000"/>
            </w:tcBorders>
          </w:tcPr>
          <w:p w:rsidR="000F73B3" w:rsidRPr="004E1F53" w:rsidRDefault="000F73B3" w:rsidP="00945138">
            <w:pPr>
              <w:spacing w:after="0" w:line="240" w:lineRule="auto"/>
              <w:ind w:left="0" w:right="39" w:firstLine="0"/>
              <w:contextualSpacing/>
              <w:jc w:val="center"/>
              <w:rPr>
                <w:sz w:val="20"/>
                <w:szCs w:val="20"/>
              </w:rPr>
            </w:pPr>
            <w:r w:rsidRPr="004E1F53">
              <w:rPr>
                <w:b/>
                <w:sz w:val="20"/>
                <w:szCs w:val="20"/>
              </w:rPr>
              <w:t xml:space="preserve">Обследования </w:t>
            </w:r>
          </w:p>
        </w:tc>
        <w:tc>
          <w:tcPr>
            <w:tcW w:w="2989" w:type="dxa"/>
            <w:tcBorders>
              <w:top w:val="single" w:sz="4" w:space="0" w:color="000000"/>
              <w:left w:val="single" w:sz="4" w:space="0" w:color="000000"/>
              <w:bottom w:val="single" w:sz="4" w:space="0" w:color="000000"/>
              <w:right w:val="single" w:sz="4" w:space="0" w:color="000000"/>
            </w:tcBorders>
          </w:tcPr>
          <w:p w:rsidR="000F73B3" w:rsidRPr="004E1F53" w:rsidRDefault="000F73B3" w:rsidP="00945138">
            <w:pPr>
              <w:spacing w:after="0" w:line="240" w:lineRule="auto"/>
              <w:ind w:left="298" w:right="0" w:firstLine="1016"/>
              <w:contextualSpacing/>
              <w:jc w:val="left"/>
              <w:rPr>
                <w:sz w:val="20"/>
                <w:szCs w:val="20"/>
              </w:rPr>
            </w:pPr>
            <w:r w:rsidRPr="004E1F53">
              <w:rPr>
                <w:b/>
                <w:sz w:val="20"/>
                <w:szCs w:val="20"/>
              </w:rPr>
              <w:t xml:space="preserve">Критерии исключения диагноза </w:t>
            </w:r>
          </w:p>
        </w:tc>
      </w:tr>
      <w:tr w:rsidR="000F73B3" w:rsidRPr="004E1F53" w:rsidTr="000D71E7">
        <w:trPr>
          <w:trHeight w:val="216"/>
        </w:trPr>
        <w:tc>
          <w:tcPr>
            <w:tcW w:w="1904" w:type="dxa"/>
            <w:tcBorders>
              <w:top w:val="single" w:sz="4" w:space="0" w:color="000000"/>
              <w:left w:val="single" w:sz="4" w:space="0" w:color="000000"/>
              <w:bottom w:val="single" w:sz="4" w:space="0" w:color="000000"/>
              <w:right w:val="single" w:sz="4" w:space="0" w:color="000000"/>
            </w:tcBorders>
          </w:tcPr>
          <w:p w:rsidR="000F73B3" w:rsidRPr="004E1F53" w:rsidRDefault="000F73B3" w:rsidP="00945138">
            <w:pPr>
              <w:spacing w:after="0" w:line="240" w:lineRule="auto"/>
              <w:ind w:left="0" w:right="0" w:firstLine="0"/>
              <w:contextualSpacing/>
              <w:jc w:val="left"/>
              <w:rPr>
                <w:sz w:val="20"/>
                <w:szCs w:val="20"/>
              </w:rPr>
            </w:pPr>
            <w:r w:rsidRPr="004E1F53">
              <w:rPr>
                <w:sz w:val="20"/>
                <w:szCs w:val="20"/>
              </w:rPr>
              <w:t xml:space="preserve">Мекониальный илеус </w:t>
            </w:r>
          </w:p>
        </w:tc>
        <w:tc>
          <w:tcPr>
            <w:tcW w:w="2981" w:type="dxa"/>
            <w:tcBorders>
              <w:top w:val="single" w:sz="4" w:space="0" w:color="000000"/>
              <w:left w:val="single" w:sz="4" w:space="0" w:color="000000"/>
              <w:bottom w:val="single" w:sz="4" w:space="0" w:color="000000"/>
              <w:right w:val="single" w:sz="4" w:space="0" w:color="000000"/>
            </w:tcBorders>
          </w:tcPr>
          <w:p w:rsidR="000F73B3" w:rsidRPr="004E1F53" w:rsidRDefault="000F73B3" w:rsidP="00945138">
            <w:pPr>
              <w:spacing w:after="0" w:line="240" w:lineRule="auto"/>
              <w:ind w:left="0" w:right="0" w:firstLine="0"/>
              <w:contextualSpacing/>
              <w:jc w:val="left"/>
              <w:rPr>
                <w:sz w:val="20"/>
                <w:szCs w:val="20"/>
              </w:rPr>
            </w:pPr>
            <w:r w:rsidRPr="004E1F53">
              <w:rPr>
                <w:sz w:val="20"/>
                <w:szCs w:val="20"/>
              </w:rPr>
              <w:t xml:space="preserve">Снижения моторики кишечника </w:t>
            </w:r>
          </w:p>
        </w:tc>
        <w:tc>
          <w:tcPr>
            <w:tcW w:w="2160" w:type="dxa"/>
            <w:tcBorders>
              <w:top w:val="single" w:sz="4" w:space="0" w:color="000000"/>
              <w:left w:val="single" w:sz="4" w:space="0" w:color="000000"/>
              <w:bottom w:val="single" w:sz="4" w:space="0" w:color="000000"/>
              <w:right w:val="single" w:sz="4" w:space="0" w:color="000000"/>
            </w:tcBorders>
          </w:tcPr>
          <w:p w:rsidR="000F73B3" w:rsidRPr="004E1F53" w:rsidRDefault="000F73B3" w:rsidP="00945138">
            <w:pPr>
              <w:spacing w:after="0" w:line="240" w:lineRule="auto"/>
              <w:ind w:left="0" w:right="0" w:firstLine="0"/>
              <w:contextualSpacing/>
              <w:jc w:val="left"/>
              <w:rPr>
                <w:sz w:val="20"/>
                <w:szCs w:val="20"/>
              </w:rPr>
            </w:pPr>
            <w:r w:rsidRPr="004E1F53">
              <w:rPr>
                <w:sz w:val="20"/>
                <w:szCs w:val="20"/>
              </w:rPr>
              <w:t>1.Неонатальный скрининг на муковисц</w:t>
            </w:r>
            <w:r w:rsidR="00FC20D2">
              <w:rPr>
                <w:sz w:val="20"/>
                <w:szCs w:val="20"/>
              </w:rPr>
              <w:t>е</w:t>
            </w:r>
            <w:r w:rsidRPr="004E1F53">
              <w:rPr>
                <w:sz w:val="20"/>
                <w:szCs w:val="20"/>
              </w:rPr>
              <w:t xml:space="preserve">доз: </w:t>
            </w:r>
          </w:p>
          <w:p w:rsidR="000F73B3" w:rsidRPr="004E1F53" w:rsidRDefault="000F73B3" w:rsidP="00945138">
            <w:pPr>
              <w:spacing w:after="281" w:line="240" w:lineRule="auto"/>
              <w:ind w:left="0" w:right="0" w:firstLine="0"/>
              <w:contextualSpacing/>
              <w:jc w:val="left"/>
              <w:rPr>
                <w:sz w:val="20"/>
                <w:szCs w:val="20"/>
              </w:rPr>
            </w:pPr>
            <w:r w:rsidRPr="004E1F53">
              <w:rPr>
                <w:sz w:val="20"/>
                <w:szCs w:val="20"/>
              </w:rPr>
              <w:t xml:space="preserve">иммунореактивный трипсин&gt; 40 нг/мл; 2. Потовый тест: хлориды пота&gt; 60 ммоль/л;  </w:t>
            </w:r>
          </w:p>
          <w:p w:rsidR="004E1F53" w:rsidRDefault="000F73B3" w:rsidP="004E1F53">
            <w:pPr>
              <w:spacing w:after="0" w:line="240" w:lineRule="auto"/>
              <w:ind w:left="0" w:right="0" w:firstLine="0"/>
              <w:contextualSpacing/>
              <w:jc w:val="left"/>
              <w:rPr>
                <w:sz w:val="20"/>
                <w:szCs w:val="20"/>
              </w:rPr>
            </w:pPr>
            <w:r w:rsidRPr="004E1F53">
              <w:rPr>
                <w:sz w:val="20"/>
                <w:szCs w:val="20"/>
              </w:rPr>
              <w:t xml:space="preserve">3. ДНК-тест </w:t>
            </w:r>
            <w:r w:rsidR="004E1F53" w:rsidRPr="004E1F53">
              <w:rPr>
                <w:sz w:val="20"/>
                <w:szCs w:val="20"/>
              </w:rPr>
              <w:t xml:space="preserve">мутации гена; </w:t>
            </w:r>
          </w:p>
          <w:p w:rsidR="000F73B3" w:rsidRPr="004E1F53" w:rsidRDefault="004E1F53" w:rsidP="004E1F53">
            <w:pPr>
              <w:spacing w:after="0" w:line="240" w:lineRule="auto"/>
              <w:ind w:left="0" w:right="0" w:firstLine="0"/>
              <w:contextualSpacing/>
              <w:jc w:val="left"/>
              <w:rPr>
                <w:sz w:val="20"/>
                <w:szCs w:val="20"/>
              </w:rPr>
            </w:pPr>
            <w:r w:rsidRPr="004E1F53">
              <w:rPr>
                <w:sz w:val="20"/>
                <w:szCs w:val="20"/>
              </w:rPr>
              <w:t xml:space="preserve">4. На R – ОБП: резко расширенные кишечные петли + участки кишечных петель обычного диаметра. В газовых скоплениях в нижних отделах живота видны гранулярные </w:t>
            </w:r>
            <w:r w:rsidRPr="004E1F53">
              <w:rPr>
                <w:sz w:val="20"/>
                <w:szCs w:val="20"/>
              </w:rPr>
              <w:lastRenderedPageBreak/>
              <w:t>уплотнения</w:t>
            </w:r>
          </w:p>
        </w:tc>
        <w:tc>
          <w:tcPr>
            <w:tcW w:w="2989" w:type="dxa"/>
            <w:tcBorders>
              <w:top w:val="single" w:sz="4" w:space="0" w:color="000000"/>
              <w:left w:val="single" w:sz="4" w:space="0" w:color="000000"/>
              <w:bottom w:val="single" w:sz="4" w:space="0" w:color="000000"/>
              <w:right w:val="single" w:sz="4" w:space="0" w:color="000000"/>
            </w:tcBorders>
          </w:tcPr>
          <w:p w:rsidR="000F73B3" w:rsidRDefault="000F73B3" w:rsidP="007A6F4A">
            <w:pPr>
              <w:spacing w:after="0" w:line="240" w:lineRule="auto"/>
              <w:ind w:left="0" w:right="0" w:firstLine="0"/>
              <w:contextualSpacing/>
              <w:rPr>
                <w:sz w:val="20"/>
                <w:szCs w:val="20"/>
              </w:rPr>
            </w:pPr>
            <w:r w:rsidRPr="004E1F53">
              <w:rPr>
                <w:sz w:val="20"/>
                <w:szCs w:val="20"/>
              </w:rPr>
              <w:lastRenderedPageBreak/>
              <w:t>С первых суток жизни отсутствие или скудное отхождение «плотного» мекония. На 2-е сутки появляется рвота, становится неукротимой с примесью желчи, затем «каловая»; характерен вздутый живот, видимая кишечная перистальтика. Возможны осложнения: заворот</w:t>
            </w:r>
            <w:r w:rsidR="004E1F53">
              <w:rPr>
                <w:sz w:val="20"/>
                <w:szCs w:val="20"/>
              </w:rPr>
              <w:t xml:space="preserve"> </w:t>
            </w:r>
            <w:r w:rsidR="004E1F53" w:rsidRPr="004E1F53">
              <w:rPr>
                <w:sz w:val="20"/>
                <w:szCs w:val="20"/>
              </w:rPr>
              <w:t>кишечника, перфорация с развитием мекониевого перитонита.</w:t>
            </w:r>
          </w:p>
          <w:p w:rsidR="004E1F53" w:rsidRDefault="004E1F53" w:rsidP="004E1F53">
            <w:pPr>
              <w:spacing w:after="0" w:line="240" w:lineRule="auto"/>
              <w:ind w:left="0" w:right="0" w:firstLine="0"/>
              <w:contextualSpacing/>
              <w:jc w:val="left"/>
              <w:rPr>
                <w:sz w:val="20"/>
                <w:szCs w:val="20"/>
              </w:rPr>
            </w:pPr>
          </w:p>
          <w:p w:rsidR="004E1F53" w:rsidRPr="004E1F53" w:rsidRDefault="004E1F53" w:rsidP="004E1F53">
            <w:pPr>
              <w:spacing w:after="0" w:line="240" w:lineRule="auto"/>
              <w:ind w:left="0" w:right="0" w:firstLine="0"/>
              <w:contextualSpacing/>
              <w:jc w:val="left"/>
              <w:rPr>
                <w:sz w:val="20"/>
                <w:szCs w:val="20"/>
              </w:rPr>
            </w:pPr>
          </w:p>
        </w:tc>
      </w:tr>
      <w:tr w:rsidR="004E1F53" w:rsidRPr="004E1F53" w:rsidTr="007A6F4A">
        <w:trPr>
          <w:trHeight w:val="1202"/>
        </w:trPr>
        <w:tc>
          <w:tcPr>
            <w:tcW w:w="1904" w:type="dxa"/>
            <w:tcBorders>
              <w:top w:val="single" w:sz="4" w:space="0" w:color="000000"/>
              <w:left w:val="single" w:sz="4" w:space="0" w:color="000000"/>
              <w:bottom w:val="single" w:sz="4" w:space="0" w:color="000000"/>
              <w:right w:val="single" w:sz="4" w:space="0" w:color="000000"/>
            </w:tcBorders>
          </w:tcPr>
          <w:p w:rsidR="004E1F53" w:rsidRPr="004E1F53" w:rsidRDefault="004E1F53" w:rsidP="004E1F53">
            <w:pPr>
              <w:spacing w:after="250" w:line="240" w:lineRule="auto"/>
              <w:ind w:left="0" w:right="18" w:firstLine="0"/>
              <w:contextualSpacing/>
              <w:jc w:val="left"/>
              <w:rPr>
                <w:sz w:val="20"/>
                <w:szCs w:val="20"/>
              </w:rPr>
            </w:pPr>
            <w:r w:rsidRPr="004E1F53">
              <w:rPr>
                <w:sz w:val="20"/>
                <w:szCs w:val="20"/>
              </w:rPr>
              <w:lastRenderedPageBreak/>
              <w:t xml:space="preserve">ВПР желудочно-кишечного тракта.  </w:t>
            </w:r>
          </w:p>
          <w:p w:rsidR="004E1F53" w:rsidRPr="004E1F53" w:rsidRDefault="004E1F53" w:rsidP="007A6F4A">
            <w:pPr>
              <w:spacing w:after="1" w:line="240" w:lineRule="auto"/>
              <w:ind w:left="0" w:right="0" w:firstLine="0"/>
              <w:contextualSpacing/>
              <w:rPr>
                <w:sz w:val="20"/>
                <w:szCs w:val="20"/>
              </w:rPr>
            </w:pPr>
            <w:r w:rsidRPr="004E1F53">
              <w:rPr>
                <w:sz w:val="20"/>
                <w:szCs w:val="20"/>
              </w:rPr>
              <w:t xml:space="preserve">Высокая кишечная непроходимость </w:t>
            </w:r>
          </w:p>
          <w:p w:rsidR="004E1F53" w:rsidRPr="004E1F53" w:rsidRDefault="004E1F53" w:rsidP="004E1F53">
            <w:pPr>
              <w:spacing w:after="0" w:line="240" w:lineRule="auto"/>
              <w:ind w:left="0" w:right="0" w:firstLine="0"/>
              <w:contextualSpacing/>
              <w:jc w:val="left"/>
              <w:rPr>
                <w:sz w:val="20"/>
                <w:szCs w:val="20"/>
              </w:rPr>
            </w:pPr>
            <w:r w:rsidRPr="004E1F53">
              <w:rPr>
                <w:sz w:val="20"/>
                <w:szCs w:val="20"/>
              </w:rPr>
              <w:t xml:space="preserve">(атрезия, стеноз 12 – перстной кишки. </w:t>
            </w:r>
          </w:p>
        </w:tc>
        <w:tc>
          <w:tcPr>
            <w:tcW w:w="2981" w:type="dxa"/>
            <w:tcBorders>
              <w:top w:val="single" w:sz="4" w:space="0" w:color="000000"/>
              <w:left w:val="single" w:sz="4" w:space="0" w:color="000000"/>
              <w:bottom w:val="single" w:sz="4" w:space="0" w:color="000000"/>
              <w:right w:val="single" w:sz="4" w:space="0" w:color="000000"/>
            </w:tcBorders>
          </w:tcPr>
          <w:p w:rsidR="004E1F53" w:rsidRPr="004E1F53" w:rsidRDefault="004E1F53" w:rsidP="004E1F53">
            <w:pPr>
              <w:spacing w:after="3" w:line="240" w:lineRule="auto"/>
              <w:ind w:left="0" w:right="0" w:firstLine="0"/>
              <w:contextualSpacing/>
              <w:jc w:val="left"/>
              <w:rPr>
                <w:sz w:val="20"/>
                <w:szCs w:val="20"/>
              </w:rPr>
            </w:pPr>
            <w:r w:rsidRPr="004E1F53">
              <w:rPr>
                <w:sz w:val="20"/>
                <w:szCs w:val="20"/>
              </w:rPr>
              <w:t xml:space="preserve">Снижения моторики желудка и </w:t>
            </w:r>
          </w:p>
          <w:p w:rsidR="004E1F53" w:rsidRPr="004E1F53" w:rsidRDefault="004E1F53" w:rsidP="004E1F53">
            <w:pPr>
              <w:spacing w:after="0" w:line="240" w:lineRule="auto"/>
              <w:ind w:left="0" w:right="0" w:firstLine="0"/>
              <w:contextualSpacing/>
              <w:jc w:val="left"/>
              <w:rPr>
                <w:sz w:val="20"/>
                <w:szCs w:val="20"/>
              </w:rPr>
            </w:pPr>
            <w:r w:rsidRPr="004E1F53">
              <w:rPr>
                <w:sz w:val="20"/>
                <w:szCs w:val="20"/>
              </w:rPr>
              <w:t xml:space="preserve">непроходимость тонкого кишечника. </w:t>
            </w:r>
          </w:p>
        </w:tc>
        <w:tc>
          <w:tcPr>
            <w:tcW w:w="2160" w:type="dxa"/>
            <w:tcBorders>
              <w:top w:val="single" w:sz="4" w:space="0" w:color="000000"/>
              <w:left w:val="single" w:sz="4" w:space="0" w:color="000000"/>
              <w:bottom w:val="single" w:sz="4" w:space="0" w:color="000000"/>
              <w:right w:val="single" w:sz="4" w:space="0" w:color="000000"/>
            </w:tcBorders>
          </w:tcPr>
          <w:p w:rsidR="004E1F53" w:rsidRPr="004E1F53" w:rsidRDefault="004E1F53" w:rsidP="007A6F4A">
            <w:pPr>
              <w:spacing w:after="0" w:line="240" w:lineRule="auto"/>
              <w:ind w:left="0" w:right="18" w:firstLine="0"/>
              <w:contextualSpacing/>
              <w:rPr>
                <w:sz w:val="20"/>
                <w:szCs w:val="20"/>
              </w:rPr>
            </w:pPr>
            <w:r w:rsidRPr="004E1F53">
              <w:rPr>
                <w:sz w:val="20"/>
                <w:szCs w:val="20"/>
              </w:rPr>
              <w:t xml:space="preserve">R – ОБП в вертикальном положении: два газовых пузыря и два уровня жидкости – в желудке и в расширенном нисходящем отделе 12 – перстной кишки выше места стеноза. На боковых рентгенограммах 2 горизонтальных уровня, расположенных на разной высоте. При полной непроходимости кишечника в нижележащих отделах газ не определяется. </w:t>
            </w:r>
          </w:p>
        </w:tc>
        <w:tc>
          <w:tcPr>
            <w:tcW w:w="2989" w:type="dxa"/>
            <w:tcBorders>
              <w:top w:val="single" w:sz="4" w:space="0" w:color="000000"/>
              <w:left w:val="single" w:sz="4" w:space="0" w:color="000000"/>
              <w:bottom w:val="single" w:sz="4" w:space="0" w:color="000000"/>
              <w:right w:val="single" w:sz="4" w:space="0" w:color="000000"/>
            </w:tcBorders>
          </w:tcPr>
          <w:p w:rsidR="004E1F53" w:rsidRPr="004E1F53" w:rsidRDefault="004E1F53" w:rsidP="004E1F53">
            <w:pPr>
              <w:spacing w:after="3" w:line="240" w:lineRule="auto"/>
              <w:ind w:left="0" w:right="0" w:firstLine="0"/>
              <w:contextualSpacing/>
              <w:jc w:val="left"/>
              <w:rPr>
                <w:sz w:val="20"/>
                <w:szCs w:val="20"/>
              </w:rPr>
            </w:pPr>
            <w:r w:rsidRPr="004E1F53">
              <w:rPr>
                <w:sz w:val="20"/>
                <w:szCs w:val="20"/>
              </w:rPr>
              <w:t xml:space="preserve">С первых часов жизни обильная рвота с желчью. </w:t>
            </w:r>
          </w:p>
          <w:p w:rsidR="004E1F53" w:rsidRPr="004E1F53" w:rsidRDefault="004E1F53" w:rsidP="004E1F53">
            <w:pPr>
              <w:spacing w:after="2" w:line="240" w:lineRule="auto"/>
              <w:ind w:left="0" w:right="0" w:firstLine="0"/>
              <w:contextualSpacing/>
              <w:jc w:val="left"/>
              <w:rPr>
                <w:sz w:val="20"/>
                <w:szCs w:val="20"/>
              </w:rPr>
            </w:pPr>
            <w:r w:rsidRPr="004E1F53">
              <w:rPr>
                <w:sz w:val="20"/>
                <w:szCs w:val="20"/>
              </w:rPr>
              <w:t xml:space="preserve">Быстрое развитие токсикоза. Вздутие живота в эпигастральной области и западение в остальных отделах. Меконий </w:t>
            </w:r>
          </w:p>
          <w:p w:rsidR="004E1F53" w:rsidRPr="004E1F53" w:rsidRDefault="004E1F53" w:rsidP="007A6F4A">
            <w:pPr>
              <w:spacing w:after="0" w:line="240" w:lineRule="auto"/>
              <w:ind w:left="0" w:right="0" w:firstLine="0"/>
              <w:contextualSpacing/>
              <w:rPr>
                <w:sz w:val="20"/>
                <w:szCs w:val="20"/>
              </w:rPr>
            </w:pPr>
            <w:r w:rsidRPr="004E1F53">
              <w:rPr>
                <w:sz w:val="20"/>
                <w:szCs w:val="20"/>
              </w:rPr>
              <w:t xml:space="preserve">«скудный», отходит малыми порциями первые 2-3 дня, в последующие дни стула нет. </w:t>
            </w:r>
          </w:p>
        </w:tc>
      </w:tr>
      <w:tr w:rsidR="004E1F53" w:rsidRPr="004E1F53" w:rsidTr="004E1F53">
        <w:trPr>
          <w:trHeight w:val="2242"/>
        </w:trPr>
        <w:tc>
          <w:tcPr>
            <w:tcW w:w="1904" w:type="dxa"/>
            <w:tcBorders>
              <w:top w:val="single" w:sz="4" w:space="0" w:color="000000"/>
              <w:left w:val="single" w:sz="4" w:space="0" w:color="000000"/>
              <w:bottom w:val="single" w:sz="4" w:space="0" w:color="000000"/>
              <w:right w:val="single" w:sz="4" w:space="0" w:color="000000"/>
            </w:tcBorders>
          </w:tcPr>
          <w:p w:rsidR="004E1F53" w:rsidRPr="004E1F53" w:rsidRDefault="004E1F53" w:rsidP="007A6F4A">
            <w:pPr>
              <w:spacing w:after="0" w:line="240" w:lineRule="auto"/>
              <w:ind w:left="0" w:right="0" w:firstLine="0"/>
              <w:contextualSpacing/>
              <w:rPr>
                <w:sz w:val="20"/>
                <w:szCs w:val="20"/>
              </w:rPr>
            </w:pPr>
            <w:r w:rsidRPr="004E1F53">
              <w:rPr>
                <w:sz w:val="20"/>
                <w:szCs w:val="20"/>
              </w:rPr>
              <w:t xml:space="preserve">ВПР. Врожденное нарушение фиксации кишечника. Синдром Ледда, изолированный заворот среднего отдела кишечника.  </w:t>
            </w:r>
          </w:p>
        </w:tc>
        <w:tc>
          <w:tcPr>
            <w:tcW w:w="2981" w:type="dxa"/>
            <w:tcBorders>
              <w:top w:val="single" w:sz="4" w:space="0" w:color="000000"/>
              <w:left w:val="single" w:sz="4" w:space="0" w:color="000000"/>
              <w:bottom w:val="single" w:sz="4" w:space="0" w:color="000000"/>
              <w:right w:val="single" w:sz="4" w:space="0" w:color="000000"/>
            </w:tcBorders>
          </w:tcPr>
          <w:p w:rsidR="004E1F53" w:rsidRPr="004E1F53" w:rsidRDefault="004E1F53" w:rsidP="004E1F53">
            <w:pPr>
              <w:spacing w:after="0" w:line="240" w:lineRule="auto"/>
              <w:ind w:left="0" w:right="0" w:firstLine="0"/>
              <w:contextualSpacing/>
              <w:jc w:val="left"/>
              <w:rPr>
                <w:sz w:val="20"/>
                <w:szCs w:val="20"/>
              </w:rPr>
            </w:pPr>
            <w:r w:rsidRPr="004E1F53">
              <w:rPr>
                <w:sz w:val="20"/>
                <w:szCs w:val="20"/>
              </w:rPr>
              <w:t xml:space="preserve">Непроходимость кишечного тракта. </w:t>
            </w:r>
          </w:p>
        </w:tc>
        <w:tc>
          <w:tcPr>
            <w:tcW w:w="2160" w:type="dxa"/>
            <w:tcBorders>
              <w:top w:val="single" w:sz="4" w:space="0" w:color="000000"/>
              <w:left w:val="single" w:sz="4" w:space="0" w:color="000000"/>
              <w:bottom w:val="single" w:sz="4" w:space="0" w:color="000000"/>
              <w:right w:val="single" w:sz="4" w:space="0" w:color="000000"/>
            </w:tcBorders>
          </w:tcPr>
          <w:p w:rsidR="004E1F53" w:rsidRPr="004E1F53" w:rsidRDefault="004E1F53" w:rsidP="007A6F4A">
            <w:pPr>
              <w:spacing w:after="0" w:line="240" w:lineRule="auto"/>
              <w:ind w:left="0" w:right="0" w:firstLine="0"/>
              <w:contextualSpacing/>
              <w:rPr>
                <w:sz w:val="20"/>
                <w:szCs w:val="20"/>
              </w:rPr>
            </w:pPr>
            <w:r w:rsidRPr="004E1F53">
              <w:rPr>
                <w:sz w:val="20"/>
                <w:szCs w:val="20"/>
              </w:rPr>
              <w:t>На обзорной R – органов брюшной полости: наличие множества уровней жидкости в верхних отделах. Затемнение в нижних отделах живота (симптом «немой зоны»).  Ирригография- при синдроме Ледда- очень высокое стояние слепой кишки, сигмовидная кишка лежит медиально, поперечная ободочная кишка укорочена, ниже обычного положения</w:t>
            </w:r>
          </w:p>
        </w:tc>
        <w:tc>
          <w:tcPr>
            <w:tcW w:w="2989" w:type="dxa"/>
            <w:tcBorders>
              <w:top w:val="single" w:sz="4" w:space="0" w:color="000000"/>
              <w:left w:val="single" w:sz="4" w:space="0" w:color="000000"/>
              <w:bottom w:val="single" w:sz="4" w:space="0" w:color="000000"/>
              <w:right w:val="single" w:sz="4" w:space="0" w:color="000000"/>
            </w:tcBorders>
          </w:tcPr>
          <w:p w:rsidR="004E1F53" w:rsidRPr="004E1F53" w:rsidRDefault="004E1F53" w:rsidP="007A6F4A">
            <w:pPr>
              <w:spacing w:after="0" w:line="240" w:lineRule="auto"/>
              <w:ind w:left="0" w:right="47" w:firstLine="0"/>
              <w:contextualSpacing/>
              <w:rPr>
                <w:sz w:val="20"/>
                <w:szCs w:val="20"/>
              </w:rPr>
            </w:pPr>
            <w:r w:rsidRPr="004E1F53">
              <w:rPr>
                <w:sz w:val="20"/>
                <w:szCs w:val="20"/>
              </w:rPr>
              <w:t xml:space="preserve">С первых суток жизни ребенок беспокойный, рвота с примесью желчи. Прогрессивно нарастает токсикоз. Стул содержит много слизистых пробок, при синдроме Ледда отсутствие мекониевого стула. Живот равномерно вздут, усиленная перистальтика кишечника. </w:t>
            </w:r>
          </w:p>
        </w:tc>
      </w:tr>
    </w:tbl>
    <w:p w:rsidR="000F73B3" w:rsidRPr="00945138" w:rsidRDefault="000F73B3" w:rsidP="00945138">
      <w:pPr>
        <w:spacing w:after="0" w:line="240" w:lineRule="auto"/>
        <w:ind w:left="-1263" w:right="11273" w:firstLine="0"/>
        <w:contextualSpacing/>
        <w:jc w:val="left"/>
        <w:rPr>
          <w:sz w:val="24"/>
          <w:szCs w:val="24"/>
        </w:rPr>
      </w:pPr>
    </w:p>
    <w:p w:rsidR="000F73B3" w:rsidRPr="00945138" w:rsidRDefault="000F73B3" w:rsidP="00945138">
      <w:pPr>
        <w:numPr>
          <w:ilvl w:val="0"/>
          <w:numId w:val="3"/>
        </w:numPr>
        <w:spacing w:after="34" w:line="240" w:lineRule="auto"/>
        <w:ind w:right="0" w:hanging="566"/>
        <w:contextualSpacing/>
        <w:jc w:val="left"/>
        <w:rPr>
          <w:sz w:val="24"/>
          <w:szCs w:val="24"/>
        </w:rPr>
      </w:pPr>
      <w:r w:rsidRPr="00945138">
        <w:rPr>
          <w:b/>
          <w:sz w:val="24"/>
          <w:szCs w:val="24"/>
        </w:rPr>
        <w:t>ТАКТИКА ЛЕЧЕНИЯ</w:t>
      </w:r>
      <w:r w:rsidRPr="00945138">
        <w:rPr>
          <w:sz w:val="24"/>
          <w:szCs w:val="24"/>
        </w:rPr>
        <w:t xml:space="preserve"> </w:t>
      </w:r>
      <w:r w:rsidRPr="00945138">
        <w:rPr>
          <w:b/>
          <w:sz w:val="24"/>
          <w:szCs w:val="24"/>
        </w:rPr>
        <w:t xml:space="preserve">НА АМБУЛАТОРНОМ УРОВНЕ: </w:t>
      </w:r>
      <w:r w:rsidRPr="00945138">
        <w:rPr>
          <w:sz w:val="24"/>
          <w:szCs w:val="24"/>
        </w:rPr>
        <w:t xml:space="preserve">нет. </w:t>
      </w:r>
    </w:p>
    <w:p w:rsidR="000F73B3" w:rsidRPr="00945138" w:rsidRDefault="000F73B3" w:rsidP="00945138">
      <w:pPr>
        <w:numPr>
          <w:ilvl w:val="0"/>
          <w:numId w:val="3"/>
        </w:numPr>
        <w:spacing w:after="34" w:line="240" w:lineRule="auto"/>
        <w:ind w:right="0" w:hanging="566"/>
        <w:contextualSpacing/>
        <w:jc w:val="left"/>
        <w:rPr>
          <w:sz w:val="24"/>
          <w:szCs w:val="24"/>
        </w:rPr>
      </w:pPr>
      <w:r w:rsidRPr="00945138">
        <w:rPr>
          <w:b/>
          <w:sz w:val="24"/>
          <w:szCs w:val="24"/>
        </w:rPr>
        <w:t xml:space="preserve">ПОКАЗАНИЯ ДЛЯ ГОСПИТАЛИЗАЦИИ С УКАЗАНИЕМ ТИПА ГОСПИТАЛИЗАЦИИ: </w:t>
      </w:r>
    </w:p>
    <w:p w:rsidR="000F73B3" w:rsidRPr="00945138" w:rsidRDefault="000F73B3" w:rsidP="00945138">
      <w:pPr>
        <w:numPr>
          <w:ilvl w:val="1"/>
          <w:numId w:val="3"/>
        </w:numPr>
        <w:spacing w:line="240" w:lineRule="auto"/>
        <w:ind w:right="65" w:hanging="422"/>
        <w:contextualSpacing/>
        <w:rPr>
          <w:sz w:val="24"/>
          <w:szCs w:val="24"/>
        </w:rPr>
      </w:pPr>
      <w:r w:rsidRPr="00945138">
        <w:rPr>
          <w:sz w:val="24"/>
          <w:szCs w:val="24"/>
        </w:rPr>
        <w:t xml:space="preserve">Показания для плановой госпитализации: нет.   </w:t>
      </w:r>
    </w:p>
    <w:p w:rsidR="000F73B3" w:rsidRPr="00DF591E" w:rsidRDefault="000F73B3" w:rsidP="00694D3B">
      <w:pPr>
        <w:numPr>
          <w:ilvl w:val="1"/>
          <w:numId w:val="3"/>
        </w:numPr>
        <w:spacing w:after="34" w:line="240" w:lineRule="auto"/>
        <w:ind w:left="9" w:right="0" w:hanging="422"/>
        <w:contextualSpacing/>
        <w:jc w:val="left"/>
        <w:rPr>
          <w:sz w:val="24"/>
          <w:szCs w:val="24"/>
        </w:rPr>
      </w:pPr>
      <w:r w:rsidRPr="00DF591E">
        <w:rPr>
          <w:sz w:val="24"/>
          <w:szCs w:val="24"/>
        </w:rPr>
        <w:t xml:space="preserve">Показания для экстренной госпитализации:  развития некротического энтероколита при наличии </w:t>
      </w:r>
      <w:r w:rsidRPr="00DF591E">
        <w:rPr>
          <w:b/>
          <w:sz w:val="24"/>
          <w:szCs w:val="24"/>
        </w:rPr>
        <w:t>Неспецифичные</w:t>
      </w:r>
      <w:r w:rsidR="00DF591E">
        <w:rPr>
          <w:b/>
          <w:sz w:val="24"/>
          <w:szCs w:val="24"/>
        </w:rPr>
        <w:t xml:space="preserve">, специфичных  и системных симптомов. </w:t>
      </w:r>
      <w:r w:rsidRPr="00DF591E">
        <w:rPr>
          <w:b/>
          <w:sz w:val="24"/>
          <w:szCs w:val="24"/>
        </w:rPr>
        <w:t xml:space="preserve">  </w:t>
      </w:r>
    </w:p>
    <w:p w:rsidR="000F73B3" w:rsidRPr="00945138" w:rsidRDefault="000F73B3" w:rsidP="00945138">
      <w:pPr>
        <w:tabs>
          <w:tab w:val="center" w:pos="4205"/>
        </w:tabs>
        <w:spacing w:after="34" w:line="240" w:lineRule="auto"/>
        <w:ind w:left="-1" w:right="0" w:firstLine="0"/>
        <w:contextualSpacing/>
        <w:jc w:val="left"/>
        <w:rPr>
          <w:sz w:val="24"/>
          <w:szCs w:val="24"/>
        </w:rPr>
      </w:pPr>
      <w:r w:rsidRPr="00945138">
        <w:rPr>
          <w:b/>
          <w:sz w:val="24"/>
          <w:szCs w:val="24"/>
        </w:rPr>
        <w:t>5.</w:t>
      </w:r>
      <w:r w:rsidRPr="00945138">
        <w:rPr>
          <w:rFonts w:ascii="Arial" w:eastAsia="Arial" w:hAnsi="Arial" w:cs="Arial"/>
          <w:b/>
          <w:sz w:val="24"/>
          <w:szCs w:val="24"/>
        </w:rPr>
        <w:t xml:space="preserve"> </w:t>
      </w:r>
      <w:r w:rsidRPr="00945138">
        <w:rPr>
          <w:rFonts w:ascii="Arial" w:eastAsia="Arial" w:hAnsi="Arial" w:cs="Arial"/>
          <w:b/>
          <w:sz w:val="24"/>
          <w:szCs w:val="24"/>
        </w:rPr>
        <w:tab/>
      </w:r>
      <w:r w:rsidRPr="00945138">
        <w:rPr>
          <w:b/>
          <w:sz w:val="24"/>
          <w:szCs w:val="24"/>
        </w:rPr>
        <w:t>ТАКТИКА ЛЕЧЕНИЯ НА СТАЦИОНАРНОМ УРОВНЕ</w:t>
      </w:r>
      <w:r w:rsidRPr="00945138">
        <w:rPr>
          <w:sz w:val="24"/>
          <w:szCs w:val="24"/>
        </w:rPr>
        <w:t xml:space="preserve">  </w:t>
      </w:r>
    </w:p>
    <w:p w:rsidR="000F73B3" w:rsidRPr="00945138" w:rsidRDefault="000F73B3" w:rsidP="00945138">
      <w:pPr>
        <w:spacing w:line="240" w:lineRule="auto"/>
        <w:ind w:left="9" w:right="65"/>
        <w:contextualSpacing/>
        <w:rPr>
          <w:sz w:val="24"/>
          <w:szCs w:val="24"/>
        </w:rPr>
      </w:pPr>
      <w:r w:rsidRPr="00945138">
        <w:rPr>
          <w:sz w:val="24"/>
          <w:szCs w:val="24"/>
        </w:rPr>
        <w:t xml:space="preserve">Лечение </w:t>
      </w:r>
      <w:r w:rsidRPr="00FC20D2">
        <w:rPr>
          <w:sz w:val="24"/>
          <w:szCs w:val="24"/>
        </w:rPr>
        <w:t>некротического</w:t>
      </w:r>
      <w:r w:rsidRPr="00945138">
        <w:rPr>
          <w:sz w:val="24"/>
          <w:szCs w:val="24"/>
        </w:rPr>
        <w:t xml:space="preserve"> энтероколита зависит от стадии заболевания и степени выраженности симптомов.  </w:t>
      </w:r>
      <w:r w:rsidR="007A6F4A">
        <w:rPr>
          <w:sz w:val="24"/>
          <w:szCs w:val="24"/>
        </w:rPr>
        <w:t xml:space="preserve"> </w:t>
      </w:r>
      <w:r w:rsidRPr="00945138">
        <w:rPr>
          <w:sz w:val="24"/>
          <w:szCs w:val="24"/>
        </w:rPr>
        <w:t xml:space="preserve">Терапия складывается из консервативного и хирургического этапов.  </w:t>
      </w:r>
    </w:p>
    <w:p w:rsidR="000F73B3" w:rsidRPr="00FC20D2" w:rsidRDefault="000F73B3" w:rsidP="00945138">
      <w:pPr>
        <w:spacing w:line="240" w:lineRule="auto"/>
        <w:ind w:left="9" w:right="65"/>
        <w:contextualSpacing/>
        <w:rPr>
          <w:sz w:val="24"/>
          <w:szCs w:val="24"/>
        </w:rPr>
      </w:pPr>
      <w:r w:rsidRPr="00945138">
        <w:rPr>
          <w:sz w:val="24"/>
          <w:szCs w:val="24"/>
        </w:rPr>
        <w:t xml:space="preserve">При I а, б и II а стадиях некротического энтероколита </w:t>
      </w:r>
      <w:r w:rsidRPr="00FC20D2">
        <w:rPr>
          <w:sz w:val="24"/>
          <w:szCs w:val="24"/>
        </w:rPr>
        <w:t xml:space="preserve">показано консервативное лечение. </w:t>
      </w:r>
    </w:p>
    <w:p w:rsidR="000F73B3" w:rsidRPr="00FC20D2" w:rsidRDefault="000F73B3" w:rsidP="00945138">
      <w:pPr>
        <w:spacing w:after="34" w:line="240" w:lineRule="auto"/>
        <w:ind w:left="9" w:right="0"/>
        <w:contextualSpacing/>
        <w:jc w:val="left"/>
        <w:rPr>
          <w:sz w:val="24"/>
          <w:szCs w:val="24"/>
        </w:rPr>
      </w:pPr>
      <w:r w:rsidRPr="00FC20D2">
        <w:rPr>
          <w:b/>
          <w:sz w:val="24"/>
          <w:szCs w:val="24"/>
        </w:rPr>
        <w:t>Алгоритм терапевтических действий при подозрении на некроти</w:t>
      </w:r>
      <w:r w:rsidR="00FC20D2" w:rsidRPr="00FC20D2">
        <w:rPr>
          <w:b/>
          <w:sz w:val="24"/>
          <w:szCs w:val="24"/>
        </w:rPr>
        <w:t>чески</w:t>
      </w:r>
      <w:r w:rsidRPr="00FC20D2">
        <w:rPr>
          <w:b/>
          <w:sz w:val="24"/>
          <w:szCs w:val="24"/>
        </w:rPr>
        <w:t xml:space="preserve">й энтероколит: </w:t>
      </w:r>
    </w:p>
    <w:p w:rsidR="000F73B3" w:rsidRPr="00945138" w:rsidRDefault="000F73B3" w:rsidP="00945138">
      <w:pPr>
        <w:spacing w:after="34" w:line="240" w:lineRule="auto"/>
        <w:ind w:left="9" w:right="0"/>
        <w:contextualSpacing/>
        <w:jc w:val="left"/>
        <w:rPr>
          <w:sz w:val="24"/>
          <w:szCs w:val="24"/>
        </w:rPr>
      </w:pPr>
      <w:r w:rsidRPr="00FC20D2">
        <w:rPr>
          <w:b/>
          <w:sz w:val="24"/>
          <w:szCs w:val="24"/>
        </w:rPr>
        <w:t>Тактика ведения ребенка при подтвержденном диагнозе некроти</w:t>
      </w:r>
      <w:r w:rsidR="00FC20D2" w:rsidRPr="00FC20D2">
        <w:rPr>
          <w:b/>
          <w:sz w:val="24"/>
          <w:szCs w:val="24"/>
        </w:rPr>
        <w:t>ческо</w:t>
      </w:r>
      <w:r w:rsidRPr="00FC20D2">
        <w:rPr>
          <w:b/>
          <w:sz w:val="24"/>
          <w:szCs w:val="24"/>
        </w:rPr>
        <w:t>го</w:t>
      </w:r>
      <w:r w:rsidRPr="00945138">
        <w:rPr>
          <w:b/>
          <w:sz w:val="24"/>
          <w:szCs w:val="24"/>
        </w:rPr>
        <w:t xml:space="preserve"> энтероколита </w:t>
      </w:r>
      <w:r w:rsidR="00E164DF">
        <w:rPr>
          <w:b/>
          <w:sz w:val="24"/>
          <w:szCs w:val="24"/>
        </w:rPr>
        <w:t xml:space="preserve">при </w:t>
      </w:r>
      <w:r w:rsidRPr="00945138">
        <w:rPr>
          <w:b/>
          <w:sz w:val="24"/>
          <w:szCs w:val="24"/>
        </w:rPr>
        <w:t>I стади</w:t>
      </w:r>
      <w:r w:rsidR="00E164DF">
        <w:rPr>
          <w:b/>
          <w:sz w:val="24"/>
          <w:szCs w:val="24"/>
        </w:rPr>
        <w:t>и</w:t>
      </w:r>
      <w:r w:rsidRPr="00945138">
        <w:rPr>
          <w:sz w:val="24"/>
          <w:szCs w:val="24"/>
        </w:rPr>
        <w:t xml:space="preserve"> </w:t>
      </w:r>
    </w:p>
    <w:p w:rsidR="000F73B3" w:rsidRPr="000D71E7" w:rsidRDefault="000F73B3" w:rsidP="00945138">
      <w:pPr>
        <w:numPr>
          <w:ilvl w:val="0"/>
          <w:numId w:val="5"/>
        </w:numPr>
        <w:spacing w:after="30" w:line="240" w:lineRule="auto"/>
        <w:ind w:right="65" w:hanging="566"/>
        <w:contextualSpacing/>
        <w:rPr>
          <w:sz w:val="24"/>
          <w:szCs w:val="24"/>
        </w:rPr>
      </w:pPr>
      <w:r w:rsidRPr="00945138">
        <w:rPr>
          <w:sz w:val="24"/>
          <w:szCs w:val="24"/>
        </w:rPr>
        <w:t>исключение любой энтеральной нагрузки до восстановления функции</w:t>
      </w:r>
      <w:r w:rsidR="00FB15A6">
        <w:rPr>
          <w:sz w:val="24"/>
          <w:szCs w:val="24"/>
        </w:rPr>
        <w:t xml:space="preserve"> </w:t>
      </w:r>
      <w:r w:rsidR="00FB15A6" w:rsidRPr="000D71E7">
        <w:rPr>
          <w:sz w:val="24"/>
          <w:szCs w:val="24"/>
        </w:rPr>
        <w:t xml:space="preserve">пассажа по желудочно-кишечному тракту </w:t>
      </w:r>
      <w:r w:rsidRPr="000D71E7">
        <w:rPr>
          <w:sz w:val="24"/>
          <w:szCs w:val="24"/>
        </w:rPr>
        <w:t xml:space="preserve"> кишечника в среднем на 3-5 суток; </w:t>
      </w:r>
    </w:p>
    <w:p w:rsidR="000F73B3" w:rsidRPr="00945138" w:rsidRDefault="00FB15A6" w:rsidP="00945138">
      <w:pPr>
        <w:numPr>
          <w:ilvl w:val="0"/>
          <w:numId w:val="5"/>
        </w:numPr>
        <w:spacing w:after="29" w:line="240" w:lineRule="auto"/>
        <w:ind w:right="65" w:hanging="566"/>
        <w:contextualSpacing/>
        <w:rPr>
          <w:sz w:val="24"/>
          <w:szCs w:val="24"/>
        </w:rPr>
      </w:pPr>
      <w:r w:rsidRPr="000D71E7">
        <w:rPr>
          <w:sz w:val="24"/>
          <w:szCs w:val="24"/>
        </w:rPr>
        <w:lastRenderedPageBreak/>
        <w:t xml:space="preserve">декомпрессия </w:t>
      </w:r>
      <w:r w:rsidR="000F73B3" w:rsidRPr="000D71E7">
        <w:rPr>
          <w:sz w:val="24"/>
          <w:szCs w:val="24"/>
        </w:rPr>
        <w:t xml:space="preserve"> желудка продолжить (диаметр зонда максимально допустим</w:t>
      </w:r>
      <w:r w:rsidR="000F73B3" w:rsidRPr="00945138">
        <w:rPr>
          <w:sz w:val="24"/>
          <w:szCs w:val="24"/>
        </w:rPr>
        <w:t xml:space="preserve">ый у пациента данного веса), канюлю зонда расположить ниже уровня тела ребенка, проводить учет характера и количества отделяемого без активной аспирации содержимого;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обеспечить венозный доступ; </w:t>
      </w:r>
    </w:p>
    <w:p w:rsidR="000F73B3" w:rsidRPr="00945138" w:rsidRDefault="000F73B3" w:rsidP="00945138">
      <w:pPr>
        <w:numPr>
          <w:ilvl w:val="0"/>
          <w:numId w:val="5"/>
        </w:numPr>
        <w:spacing w:after="32" w:line="240" w:lineRule="auto"/>
        <w:ind w:right="65" w:hanging="566"/>
        <w:contextualSpacing/>
        <w:rPr>
          <w:sz w:val="24"/>
          <w:szCs w:val="24"/>
        </w:rPr>
      </w:pPr>
      <w:r w:rsidRPr="00945138">
        <w:rPr>
          <w:sz w:val="24"/>
          <w:szCs w:val="24"/>
        </w:rPr>
        <w:t xml:space="preserve">при дыхательной недостаточности - респираторная терапия (кислород терапия, СДППД, ИВЛ); </w:t>
      </w:r>
    </w:p>
    <w:p w:rsidR="000F73B3" w:rsidRPr="00945138" w:rsidRDefault="000F73B3" w:rsidP="00945138">
      <w:pPr>
        <w:numPr>
          <w:ilvl w:val="0"/>
          <w:numId w:val="5"/>
        </w:numPr>
        <w:spacing w:after="29" w:line="240" w:lineRule="auto"/>
        <w:ind w:right="65" w:hanging="566"/>
        <w:contextualSpacing/>
        <w:rPr>
          <w:sz w:val="24"/>
          <w:szCs w:val="24"/>
        </w:rPr>
      </w:pPr>
      <w:r w:rsidRPr="00945138">
        <w:rPr>
          <w:sz w:val="24"/>
          <w:szCs w:val="24"/>
        </w:rPr>
        <w:t xml:space="preserve">парентеральное питание из расчета физиологической потребности ребенка данного веса и срока гестации;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антибактериальная терапия; </w:t>
      </w:r>
    </w:p>
    <w:p w:rsidR="000F73B3" w:rsidRPr="00945138" w:rsidRDefault="000F73B3" w:rsidP="00945138">
      <w:pPr>
        <w:numPr>
          <w:ilvl w:val="0"/>
          <w:numId w:val="5"/>
        </w:numPr>
        <w:spacing w:after="31" w:line="240" w:lineRule="auto"/>
        <w:ind w:right="65" w:hanging="566"/>
        <w:contextualSpacing/>
        <w:rPr>
          <w:sz w:val="24"/>
          <w:szCs w:val="24"/>
        </w:rPr>
      </w:pPr>
      <w:r w:rsidRPr="00945138">
        <w:rPr>
          <w:sz w:val="24"/>
          <w:szCs w:val="24"/>
        </w:rPr>
        <w:t xml:space="preserve">коррекция анемии, тромбоцитопении и дотация факторов свертывания крови по показаниям; </w:t>
      </w:r>
    </w:p>
    <w:p w:rsidR="000F73B3" w:rsidRPr="00945138" w:rsidRDefault="000F73B3" w:rsidP="00945138">
      <w:pPr>
        <w:numPr>
          <w:ilvl w:val="0"/>
          <w:numId w:val="5"/>
        </w:numPr>
        <w:spacing w:after="33" w:line="240" w:lineRule="auto"/>
        <w:ind w:right="65" w:hanging="566"/>
        <w:contextualSpacing/>
        <w:rPr>
          <w:sz w:val="24"/>
          <w:szCs w:val="24"/>
        </w:rPr>
      </w:pPr>
      <w:r w:rsidRPr="00945138">
        <w:rPr>
          <w:sz w:val="24"/>
          <w:szCs w:val="24"/>
        </w:rPr>
        <w:t xml:space="preserve">динамический контроль метаболического и электролитного статуса по показаниям;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динамический контроль лабораторных показателей не реже 1 раза в неделю; </w:t>
      </w:r>
    </w:p>
    <w:p w:rsidR="000F73B3" w:rsidRPr="00945138" w:rsidRDefault="000F73B3" w:rsidP="00945138">
      <w:pPr>
        <w:numPr>
          <w:ilvl w:val="0"/>
          <w:numId w:val="5"/>
        </w:numPr>
        <w:spacing w:after="30" w:line="240" w:lineRule="auto"/>
        <w:ind w:right="65" w:hanging="566"/>
        <w:contextualSpacing/>
        <w:rPr>
          <w:sz w:val="24"/>
          <w:szCs w:val="24"/>
        </w:rPr>
      </w:pPr>
      <w:r w:rsidRPr="00945138">
        <w:rPr>
          <w:sz w:val="24"/>
          <w:szCs w:val="24"/>
        </w:rPr>
        <w:t xml:space="preserve">УЗИ органов брюшной полости не реже 2 раз в неделю (контроль), обязательно в случае клинического ухудшения состояния; </w:t>
      </w:r>
    </w:p>
    <w:p w:rsidR="000F73B3" w:rsidRPr="00945138" w:rsidRDefault="000F73B3" w:rsidP="00945138">
      <w:pPr>
        <w:numPr>
          <w:ilvl w:val="0"/>
          <w:numId w:val="5"/>
        </w:numPr>
        <w:spacing w:after="1" w:line="240" w:lineRule="auto"/>
        <w:ind w:right="65" w:hanging="566"/>
        <w:contextualSpacing/>
        <w:rPr>
          <w:sz w:val="24"/>
          <w:szCs w:val="24"/>
        </w:rPr>
      </w:pPr>
      <w:r w:rsidRPr="00945138">
        <w:rPr>
          <w:sz w:val="24"/>
          <w:szCs w:val="24"/>
        </w:rPr>
        <w:t>обзорная рентгенография грудной и брюшной полостей</w:t>
      </w:r>
      <w:r w:rsidR="00FB15A6" w:rsidRPr="00FB15A6">
        <w:rPr>
          <w:szCs w:val="28"/>
        </w:rPr>
        <w:t xml:space="preserve"> </w:t>
      </w:r>
      <w:r w:rsidR="00FB15A6" w:rsidRPr="000D71E7">
        <w:rPr>
          <w:sz w:val="24"/>
          <w:szCs w:val="24"/>
        </w:rPr>
        <w:t>в первый день каждые 12 часов</w:t>
      </w:r>
      <w:r w:rsidRPr="000D71E7">
        <w:rPr>
          <w:sz w:val="24"/>
          <w:szCs w:val="24"/>
        </w:rPr>
        <w:t xml:space="preserve"> </w:t>
      </w:r>
      <w:r w:rsidR="00FB15A6" w:rsidRPr="000D71E7">
        <w:rPr>
          <w:sz w:val="24"/>
          <w:szCs w:val="24"/>
        </w:rPr>
        <w:t xml:space="preserve">( </w:t>
      </w:r>
      <w:r w:rsidRPr="000D71E7">
        <w:rPr>
          <w:sz w:val="24"/>
          <w:szCs w:val="24"/>
        </w:rPr>
        <w:t>по показаниям</w:t>
      </w:r>
      <w:r w:rsidR="00FB15A6" w:rsidRPr="000D71E7">
        <w:rPr>
          <w:sz w:val="24"/>
          <w:szCs w:val="24"/>
        </w:rPr>
        <w:t xml:space="preserve"> -назначается всегда ) </w:t>
      </w:r>
      <w:r w:rsidRPr="000D71E7">
        <w:rPr>
          <w:sz w:val="24"/>
          <w:szCs w:val="24"/>
        </w:rPr>
        <w:t>,</w:t>
      </w:r>
      <w:r w:rsidRPr="00945138">
        <w:rPr>
          <w:sz w:val="24"/>
          <w:szCs w:val="24"/>
        </w:rPr>
        <w:t xml:space="preserve"> обязательно </w:t>
      </w:r>
      <w:r w:rsidRPr="00945138">
        <w:rPr>
          <w:sz w:val="24"/>
          <w:szCs w:val="24"/>
        </w:rPr>
        <w:tab/>
        <w:t xml:space="preserve">в </w:t>
      </w:r>
      <w:r w:rsidRPr="00945138">
        <w:rPr>
          <w:sz w:val="24"/>
          <w:szCs w:val="24"/>
        </w:rPr>
        <w:tab/>
        <w:t xml:space="preserve">вертикальном </w:t>
      </w:r>
      <w:r w:rsidRPr="00945138">
        <w:rPr>
          <w:sz w:val="24"/>
          <w:szCs w:val="24"/>
        </w:rPr>
        <w:tab/>
        <w:t xml:space="preserve">положении </w:t>
      </w:r>
      <w:r w:rsidRPr="00945138">
        <w:rPr>
          <w:sz w:val="24"/>
          <w:szCs w:val="24"/>
        </w:rPr>
        <w:tab/>
        <w:t xml:space="preserve">или </w:t>
      </w:r>
      <w:r w:rsidRPr="00945138">
        <w:rPr>
          <w:sz w:val="24"/>
          <w:szCs w:val="24"/>
        </w:rPr>
        <w:tab/>
        <w:t xml:space="preserve">латеропозиции </w:t>
      </w:r>
      <w:r w:rsidRPr="00945138">
        <w:rPr>
          <w:sz w:val="24"/>
          <w:szCs w:val="24"/>
        </w:rPr>
        <w:tab/>
        <w:t xml:space="preserve">в </w:t>
      </w:r>
      <w:r w:rsidRPr="00945138">
        <w:rPr>
          <w:sz w:val="24"/>
          <w:szCs w:val="24"/>
        </w:rPr>
        <w:tab/>
        <w:t xml:space="preserve">случае клинического ухудшения состояния. </w:t>
      </w:r>
    </w:p>
    <w:p w:rsidR="000F73B3" w:rsidRPr="00945138" w:rsidRDefault="000F73B3" w:rsidP="00945138">
      <w:pPr>
        <w:spacing w:after="34" w:line="240" w:lineRule="auto"/>
        <w:ind w:left="9" w:right="0"/>
        <w:contextualSpacing/>
        <w:jc w:val="left"/>
        <w:rPr>
          <w:sz w:val="24"/>
          <w:szCs w:val="24"/>
        </w:rPr>
      </w:pPr>
      <w:r w:rsidRPr="00945138">
        <w:rPr>
          <w:b/>
          <w:sz w:val="24"/>
          <w:szCs w:val="24"/>
        </w:rPr>
        <w:t xml:space="preserve">Тактика ведения ребенка при подтвержденном диагнозе </w:t>
      </w:r>
      <w:r w:rsidRPr="00FC20D2">
        <w:rPr>
          <w:b/>
          <w:sz w:val="24"/>
          <w:szCs w:val="24"/>
        </w:rPr>
        <w:t>некроти</w:t>
      </w:r>
      <w:r w:rsidR="00FC20D2" w:rsidRPr="00FC20D2">
        <w:rPr>
          <w:b/>
          <w:sz w:val="24"/>
          <w:szCs w:val="24"/>
        </w:rPr>
        <w:t>ческо</w:t>
      </w:r>
      <w:r w:rsidRPr="00FC20D2">
        <w:rPr>
          <w:b/>
          <w:sz w:val="24"/>
          <w:szCs w:val="24"/>
        </w:rPr>
        <w:t>го</w:t>
      </w:r>
      <w:r w:rsidRPr="00945138">
        <w:rPr>
          <w:b/>
          <w:sz w:val="24"/>
          <w:szCs w:val="24"/>
        </w:rPr>
        <w:t xml:space="preserve"> энтероколита </w:t>
      </w:r>
      <w:r w:rsidR="00E164DF">
        <w:rPr>
          <w:b/>
          <w:sz w:val="24"/>
          <w:szCs w:val="24"/>
        </w:rPr>
        <w:t xml:space="preserve">при </w:t>
      </w:r>
      <w:r w:rsidRPr="00945138">
        <w:rPr>
          <w:b/>
          <w:sz w:val="24"/>
          <w:szCs w:val="24"/>
        </w:rPr>
        <w:t>II стади</w:t>
      </w:r>
      <w:r w:rsidR="00E164DF">
        <w:rPr>
          <w:b/>
          <w:sz w:val="24"/>
          <w:szCs w:val="24"/>
        </w:rPr>
        <w:t>и</w:t>
      </w:r>
      <w:r w:rsidRPr="00945138">
        <w:rPr>
          <w:b/>
          <w:sz w:val="24"/>
          <w:szCs w:val="24"/>
        </w:rPr>
        <w:t xml:space="preserve">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исключение любой энтеральной нагрузки на 7 суток; </w:t>
      </w:r>
    </w:p>
    <w:p w:rsidR="000F73B3" w:rsidRPr="00945138" w:rsidRDefault="000F73B3" w:rsidP="00945138">
      <w:pPr>
        <w:numPr>
          <w:ilvl w:val="0"/>
          <w:numId w:val="5"/>
        </w:numPr>
        <w:spacing w:after="32" w:line="240" w:lineRule="auto"/>
        <w:ind w:right="65" w:hanging="566"/>
        <w:contextualSpacing/>
        <w:rPr>
          <w:sz w:val="24"/>
          <w:szCs w:val="24"/>
        </w:rPr>
      </w:pPr>
      <w:r w:rsidRPr="00945138">
        <w:rPr>
          <w:sz w:val="24"/>
          <w:szCs w:val="24"/>
        </w:rPr>
        <w:t xml:space="preserve">дренирование желудка продолжить (диаметр зонда максимально допустимый у пациента данного веса), канюлю зонда расположить ниже уровня тела ребенка, проводить учет характера и количества отделяемого;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обеспечить венозный доступ (центральный венозный катетер); </w:t>
      </w:r>
    </w:p>
    <w:p w:rsidR="000F73B3" w:rsidRPr="00945138" w:rsidRDefault="000F73B3" w:rsidP="00945138">
      <w:pPr>
        <w:numPr>
          <w:ilvl w:val="0"/>
          <w:numId w:val="5"/>
        </w:numPr>
        <w:spacing w:after="30" w:line="240" w:lineRule="auto"/>
        <w:ind w:right="65" w:hanging="566"/>
        <w:contextualSpacing/>
        <w:rPr>
          <w:sz w:val="24"/>
          <w:szCs w:val="24"/>
        </w:rPr>
      </w:pPr>
      <w:r w:rsidRPr="00945138">
        <w:rPr>
          <w:sz w:val="24"/>
          <w:szCs w:val="24"/>
        </w:rPr>
        <w:t xml:space="preserve">при дыхательной недостаточности – респираторная терапия (кислород терапия, СРАР, ИВЛ) для нормализации парциального напряжения кислорода и углекислого газа в крови; </w:t>
      </w:r>
    </w:p>
    <w:p w:rsidR="000F73B3" w:rsidRPr="00945138" w:rsidRDefault="000F73B3" w:rsidP="00945138">
      <w:pPr>
        <w:numPr>
          <w:ilvl w:val="0"/>
          <w:numId w:val="5"/>
        </w:numPr>
        <w:spacing w:after="32" w:line="240" w:lineRule="auto"/>
        <w:ind w:right="65" w:hanging="566"/>
        <w:contextualSpacing/>
        <w:rPr>
          <w:sz w:val="24"/>
          <w:szCs w:val="24"/>
        </w:rPr>
      </w:pPr>
      <w:r w:rsidRPr="00945138">
        <w:rPr>
          <w:sz w:val="24"/>
          <w:szCs w:val="24"/>
        </w:rPr>
        <w:t xml:space="preserve">кардиотропная и/или вазопрессорная терапия при нарушениях центральной гемодинамики;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обезболивание наркотическими аналгетиками при болевом синдроме;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парентеральное питание из расчета физиологической потребности ребенка данного веса и срока гестации с увеличением объема для коррекции </w:t>
      </w:r>
    </w:p>
    <w:p w:rsidR="000F73B3" w:rsidRPr="00945138" w:rsidRDefault="000F73B3" w:rsidP="00945138">
      <w:pPr>
        <w:spacing w:line="240" w:lineRule="auto"/>
        <w:ind w:left="9" w:right="6063"/>
        <w:contextualSpacing/>
        <w:rPr>
          <w:sz w:val="24"/>
          <w:szCs w:val="24"/>
        </w:rPr>
      </w:pPr>
      <w:r w:rsidRPr="00945138">
        <w:rPr>
          <w:sz w:val="24"/>
          <w:szCs w:val="24"/>
        </w:rPr>
        <w:t xml:space="preserve">патологических потерь; </w:t>
      </w:r>
      <w:r w:rsidRPr="00945138">
        <w:rPr>
          <w:rFonts w:ascii="Segoe UI Symbol" w:eastAsia="Segoe UI Symbol" w:hAnsi="Segoe UI Symbol" w:cs="Segoe UI Symbol"/>
          <w:sz w:val="24"/>
          <w:szCs w:val="24"/>
        </w:rPr>
        <w:t>•</w:t>
      </w:r>
      <w:r w:rsidRPr="00945138">
        <w:rPr>
          <w:rFonts w:ascii="Arial" w:eastAsia="Arial" w:hAnsi="Arial" w:cs="Arial"/>
          <w:sz w:val="24"/>
          <w:szCs w:val="24"/>
        </w:rPr>
        <w:t xml:space="preserve"> </w:t>
      </w:r>
      <w:r w:rsidRPr="00945138">
        <w:rPr>
          <w:rFonts w:ascii="Arial" w:eastAsia="Arial" w:hAnsi="Arial" w:cs="Arial"/>
          <w:sz w:val="24"/>
          <w:szCs w:val="24"/>
        </w:rPr>
        <w:tab/>
      </w:r>
      <w:r w:rsidRPr="00945138">
        <w:rPr>
          <w:sz w:val="24"/>
          <w:szCs w:val="24"/>
        </w:rPr>
        <w:t xml:space="preserve">антибактериальная терапия; </w:t>
      </w:r>
    </w:p>
    <w:p w:rsidR="000F73B3" w:rsidRPr="00945138" w:rsidRDefault="000F73B3" w:rsidP="00945138">
      <w:pPr>
        <w:numPr>
          <w:ilvl w:val="0"/>
          <w:numId w:val="5"/>
        </w:numPr>
        <w:spacing w:after="33" w:line="240" w:lineRule="auto"/>
        <w:ind w:right="65" w:hanging="566"/>
        <w:contextualSpacing/>
        <w:rPr>
          <w:sz w:val="24"/>
          <w:szCs w:val="24"/>
        </w:rPr>
      </w:pPr>
      <w:r w:rsidRPr="00945138">
        <w:rPr>
          <w:sz w:val="24"/>
          <w:szCs w:val="24"/>
        </w:rPr>
        <w:t xml:space="preserve">коррекция анемии, тромбоцитопении и дотация факторов свертывания крови по показаниям;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динамический контроль метаболического и электролитного статуса;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динамический контроль лабораторных показателей не реже 2 раз в неделю; </w:t>
      </w:r>
    </w:p>
    <w:p w:rsidR="000F73B3" w:rsidRPr="00945138" w:rsidRDefault="000F73B3" w:rsidP="00945138">
      <w:pPr>
        <w:numPr>
          <w:ilvl w:val="0"/>
          <w:numId w:val="5"/>
        </w:numPr>
        <w:spacing w:after="31" w:line="240" w:lineRule="auto"/>
        <w:ind w:right="65" w:hanging="566"/>
        <w:contextualSpacing/>
        <w:rPr>
          <w:sz w:val="24"/>
          <w:szCs w:val="24"/>
        </w:rPr>
      </w:pPr>
      <w:r w:rsidRPr="00945138">
        <w:rPr>
          <w:sz w:val="24"/>
          <w:szCs w:val="24"/>
        </w:rPr>
        <w:t xml:space="preserve">УЗИ органов брюшной полости не реже 2 раз в неделю (контроль), обязательно в случае клинического ухудшения состояния;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обзорная рентгенография грудной и брюшной полостей через 48 часов после установленного диагноза, затем 1 раз в неделю (допустимо в горизонтальном положении при клинически спокойном течении), обязательно в вертикальном положении или латеропозиции в случае клинического ухудшения состояния. </w:t>
      </w:r>
    </w:p>
    <w:p w:rsidR="000F73B3" w:rsidRPr="00945138" w:rsidRDefault="000F73B3" w:rsidP="00945138">
      <w:pPr>
        <w:spacing w:after="34" w:line="240" w:lineRule="auto"/>
        <w:ind w:left="9" w:right="0"/>
        <w:contextualSpacing/>
        <w:jc w:val="left"/>
        <w:rPr>
          <w:sz w:val="24"/>
          <w:szCs w:val="24"/>
        </w:rPr>
      </w:pPr>
      <w:r w:rsidRPr="00945138">
        <w:rPr>
          <w:b/>
          <w:sz w:val="24"/>
          <w:szCs w:val="24"/>
        </w:rPr>
        <w:t>Энтеральное питание в терапии н</w:t>
      </w:r>
      <w:r w:rsidRPr="00FC20D2">
        <w:rPr>
          <w:b/>
          <w:sz w:val="24"/>
          <w:szCs w:val="24"/>
        </w:rPr>
        <w:t>екроти</w:t>
      </w:r>
      <w:r w:rsidR="00FC20D2" w:rsidRPr="00FC20D2">
        <w:rPr>
          <w:b/>
          <w:sz w:val="24"/>
          <w:szCs w:val="24"/>
        </w:rPr>
        <w:t>ческо</w:t>
      </w:r>
      <w:r w:rsidRPr="00FC20D2">
        <w:rPr>
          <w:b/>
          <w:sz w:val="24"/>
          <w:szCs w:val="24"/>
        </w:rPr>
        <w:t>го</w:t>
      </w:r>
      <w:r w:rsidRPr="00945138">
        <w:rPr>
          <w:b/>
          <w:sz w:val="24"/>
          <w:szCs w:val="24"/>
        </w:rPr>
        <w:t xml:space="preserve"> энтероколита </w:t>
      </w:r>
    </w:p>
    <w:p w:rsidR="000F73B3" w:rsidRPr="00945138" w:rsidRDefault="000F73B3" w:rsidP="00945138">
      <w:pPr>
        <w:numPr>
          <w:ilvl w:val="0"/>
          <w:numId w:val="5"/>
        </w:numPr>
        <w:spacing w:after="30" w:line="240" w:lineRule="auto"/>
        <w:ind w:right="65" w:hanging="566"/>
        <w:contextualSpacing/>
        <w:rPr>
          <w:sz w:val="24"/>
          <w:szCs w:val="24"/>
        </w:rPr>
      </w:pPr>
      <w:r w:rsidRPr="00945138">
        <w:rPr>
          <w:sz w:val="24"/>
          <w:szCs w:val="24"/>
        </w:rPr>
        <w:t xml:space="preserve">энтеральную нагрузку начинают НЭК I на 5 день, НЭК II - на 7 день, при достижении клинико-лабораторного улучшения;  </w:t>
      </w:r>
    </w:p>
    <w:p w:rsidR="000F73B3" w:rsidRPr="00945138" w:rsidRDefault="000F73B3" w:rsidP="00945138">
      <w:pPr>
        <w:numPr>
          <w:ilvl w:val="0"/>
          <w:numId w:val="5"/>
        </w:numPr>
        <w:spacing w:after="34" w:line="240" w:lineRule="auto"/>
        <w:ind w:right="65" w:hanging="566"/>
        <w:contextualSpacing/>
        <w:rPr>
          <w:sz w:val="24"/>
          <w:szCs w:val="24"/>
        </w:rPr>
      </w:pPr>
      <w:r w:rsidRPr="00945138">
        <w:rPr>
          <w:sz w:val="24"/>
          <w:szCs w:val="24"/>
        </w:rPr>
        <w:lastRenderedPageBreak/>
        <w:t xml:space="preserve">признаки улучшения - нет вздутия и болезненности живота, отсутствие патологического отделяемого из желудка, разрешение пареза кишечника, появление самостоятельного стула, нормализация лабораторных показателей, отсутствие УЗИ-признаков активного воспаления кишечной стенки, асцита, восстановление перистальтики кишечника; </w:t>
      </w:r>
    </w:p>
    <w:p w:rsidR="000F73B3" w:rsidRPr="00945138" w:rsidRDefault="000F73B3" w:rsidP="00945138">
      <w:pPr>
        <w:numPr>
          <w:ilvl w:val="0"/>
          <w:numId w:val="5"/>
        </w:numPr>
        <w:spacing w:after="33" w:line="240" w:lineRule="auto"/>
        <w:ind w:right="65" w:hanging="566"/>
        <w:contextualSpacing/>
        <w:rPr>
          <w:sz w:val="24"/>
          <w:szCs w:val="24"/>
        </w:rPr>
      </w:pPr>
      <w:r w:rsidRPr="00945138">
        <w:rPr>
          <w:sz w:val="24"/>
          <w:szCs w:val="24"/>
        </w:rPr>
        <w:t xml:space="preserve">для стартового кормления предпочтительно использование грудного (материнского) молока; </w:t>
      </w:r>
    </w:p>
    <w:p w:rsidR="000F73B3" w:rsidRPr="00945138" w:rsidRDefault="000F73B3" w:rsidP="00945138">
      <w:pPr>
        <w:numPr>
          <w:ilvl w:val="0"/>
          <w:numId w:val="5"/>
        </w:numPr>
        <w:spacing w:after="33" w:line="240" w:lineRule="auto"/>
        <w:ind w:right="65" w:hanging="566"/>
        <w:contextualSpacing/>
        <w:rPr>
          <w:sz w:val="24"/>
          <w:szCs w:val="24"/>
        </w:rPr>
      </w:pPr>
      <w:r w:rsidRPr="00945138">
        <w:rPr>
          <w:sz w:val="24"/>
          <w:szCs w:val="24"/>
        </w:rPr>
        <w:t xml:space="preserve">энтеральное вскармливание начинают с объема 10 мл/кг/сутки с контролем усвоения, без наращивания в течение первых трех суток; </w:t>
      </w:r>
    </w:p>
    <w:p w:rsidR="000F73B3" w:rsidRPr="00945138" w:rsidRDefault="000F73B3" w:rsidP="00945138">
      <w:pPr>
        <w:numPr>
          <w:ilvl w:val="0"/>
          <w:numId w:val="5"/>
        </w:numPr>
        <w:spacing w:after="31" w:line="240" w:lineRule="auto"/>
        <w:ind w:right="65" w:hanging="566"/>
        <w:contextualSpacing/>
        <w:rPr>
          <w:sz w:val="24"/>
          <w:szCs w:val="24"/>
        </w:rPr>
      </w:pPr>
      <w:r w:rsidRPr="00945138">
        <w:rPr>
          <w:sz w:val="24"/>
          <w:szCs w:val="24"/>
        </w:rPr>
        <w:t xml:space="preserve">контроль остаточного содержимого желудка у пациентов на зондовом питании проводят по индивидуальным показаниям; </w:t>
      </w:r>
    </w:p>
    <w:p w:rsidR="000F73B3" w:rsidRPr="00945138" w:rsidRDefault="000F73B3" w:rsidP="00945138">
      <w:pPr>
        <w:numPr>
          <w:ilvl w:val="0"/>
          <w:numId w:val="5"/>
        </w:numPr>
        <w:spacing w:after="30" w:line="240" w:lineRule="auto"/>
        <w:ind w:right="65" w:hanging="566"/>
        <w:contextualSpacing/>
        <w:rPr>
          <w:sz w:val="24"/>
          <w:szCs w:val="24"/>
        </w:rPr>
      </w:pPr>
      <w:r w:rsidRPr="00945138">
        <w:rPr>
          <w:sz w:val="24"/>
          <w:szCs w:val="24"/>
        </w:rPr>
        <w:t xml:space="preserve">при двукратном и более превышении полученного за контрольный период объема, появлении патологических примесей (кровь, застойное содержимое) питание следует прекратить;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у недоношенных детей без сосательного рефлекса питание предпочтительно вводить в желудок через зонд;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сроки расширения питания и перехода к периодическому болюсному режиму также индивидуальны, зависят от усвоения объема. </w:t>
      </w:r>
    </w:p>
    <w:p w:rsidR="000F73B3" w:rsidRPr="00945138" w:rsidRDefault="000F73B3" w:rsidP="00945138">
      <w:pPr>
        <w:spacing w:line="240" w:lineRule="auto"/>
        <w:ind w:left="9" w:right="65"/>
        <w:contextualSpacing/>
        <w:rPr>
          <w:sz w:val="24"/>
          <w:szCs w:val="24"/>
        </w:rPr>
      </w:pPr>
      <w:r w:rsidRPr="00945138">
        <w:rPr>
          <w:sz w:val="24"/>
          <w:szCs w:val="24"/>
        </w:rPr>
        <w:t xml:space="preserve">При IIIА стадии в зависимости от результата проведенного консервативного лечения рассматривается необходимость хирургического вмешательства.  При IIIВ стадии – хирургическое вмешательство. </w:t>
      </w:r>
    </w:p>
    <w:p w:rsidR="000F73B3" w:rsidRPr="00945138" w:rsidRDefault="000F73B3" w:rsidP="00945138">
      <w:pPr>
        <w:spacing w:after="29" w:line="240" w:lineRule="auto"/>
        <w:ind w:left="14" w:right="0" w:firstLine="0"/>
        <w:contextualSpacing/>
        <w:jc w:val="left"/>
        <w:rPr>
          <w:sz w:val="24"/>
          <w:szCs w:val="24"/>
        </w:rPr>
      </w:pPr>
      <w:r w:rsidRPr="00945138">
        <w:rPr>
          <w:sz w:val="24"/>
          <w:szCs w:val="24"/>
        </w:rPr>
        <w:t xml:space="preserve"> </w:t>
      </w:r>
    </w:p>
    <w:p w:rsidR="000F73B3" w:rsidRPr="00945138" w:rsidRDefault="000F73B3" w:rsidP="00945138">
      <w:pPr>
        <w:numPr>
          <w:ilvl w:val="1"/>
          <w:numId w:val="6"/>
        </w:numPr>
        <w:spacing w:after="9" w:line="240" w:lineRule="auto"/>
        <w:ind w:right="0" w:hanging="708"/>
        <w:contextualSpacing/>
        <w:jc w:val="left"/>
        <w:rPr>
          <w:sz w:val="24"/>
          <w:szCs w:val="24"/>
        </w:rPr>
      </w:pPr>
      <w:r w:rsidRPr="00945138">
        <w:rPr>
          <w:b/>
          <w:sz w:val="24"/>
          <w:szCs w:val="24"/>
        </w:rPr>
        <w:t xml:space="preserve">Карта </w:t>
      </w:r>
      <w:r w:rsidRPr="00945138">
        <w:rPr>
          <w:b/>
          <w:sz w:val="24"/>
          <w:szCs w:val="24"/>
        </w:rPr>
        <w:tab/>
        <w:t xml:space="preserve">наблюдения </w:t>
      </w:r>
      <w:r w:rsidRPr="00945138">
        <w:rPr>
          <w:b/>
          <w:sz w:val="24"/>
          <w:szCs w:val="24"/>
        </w:rPr>
        <w:tab/>
        <w:t xml:space="preserve">пациента, </w:t>
      </w:r>
      <w:r w:rsidRPr="00945138">
        <w:rPr>
          <w:b/>
          <w:sz w:val="24"/>
          <w:szCs w:val="24"/>
        </w:rPr>
        <w:tab/>
        <w:t xml:space="preserve">маршрутизация </w:t>
      </w:r>
      <w:r w:rsidRPr="00945138">
        <w:rPr>
          <w:b/>
          <w:sz w:val="24"/>
          <w:szCs w:val="24"/>
        </w:rPr>
        <w:tab/>
        <w:t>пациента</w:t>
      </w:r>
      <w:r w:rsidRPr="00945138">
        <w:rPr>
          <w:sz w:val="24"/>
          <w:szCs w:val="24"/>
        </w:rPr>
        <w:t xml:space="preserve"> </w:t>
      </w:r>
      <w:r w:rsidRPr="00945138">
        <w:rPr>
          <w:sz w:val="24"/>
          <w:szCs w:val="24"/>
        </w:rPr>
        <w:tab/>
        <w:t>(</w:t>
      </w:r>
      <w:r w:rsidRPr="00945138">
        <w:rPr>
          <w:i/>
          <w:sz w:val="24"/>
          <w:szCs w:val="24"/>
        </w:rPr>
        <w:t>схемы, алгоритмы</w:t>
      </w:r>
      <w:r w:rsidRPr="00945138">
        <w:rPr>
          <w:sz w:val="24"/>
          <w:szCs w:val="24"/>
        </w:rPr>
        <w:t xml:space="preserve">):  </w:t>
      </w:r>
    </w:p>
    <w:p w:rsidR="000F73B3" w:rsidRPr="00945138" w:rsidRDefault="000F73B3" w:rsidP="00945138">
      <w:pPr>
        <w:spacing w:line="240" w:lineRule="auto"/>
        <w:ind w:left="9" w:right="65"/>
        <w:contextualSpacing/>
        <w:rPr>
          <w:sz w:val="24"/>
          <w:szCs w:val="24"/>
        </w:rPr>
      </w:pPr>
      <w:r w:rsidRPr="000D71E7">
        <w:rPr>
          <w:sz w:val="24"/>
          <w:szCs w:val="24"/>
        </w:rPr>
        <w:t>В случае выявления больного ребенка с НЭК 1-</w:t>
      </w:r>
      <w:r w:rsidR="000D71E7">
        <w:rPr>
          <w:sz w:val="24"/>
          <w:szCs w:val="24"/>
        </w:rPr>
        <w:t>2а степени в родовспомогательном</w:t>
      </w:r>
      <w:r w:rsidRPr="000D71E7">
        <w:rPr>
          <w:sz w:val="24"/>
          <w:szCs w:val="24"/>
        </w:rPr>
        <w:t xml:space="preserve"> </w:t>
      </w:r>
      <w:r w:rsidR="000D71E7">
        <w:rPr>
          <w:sz w:val="24"/>
          <w:szCs w:val="24"/>
        </w:rPr>
        <w:t xml:space="preserve">учреждении </w:t>
      </w:r>
      <w:r w:rsidRPr="000D71E7">
        <w:rPr>
          <w:sz w:val="24"/>
          <w:szCs w:val="24"/>
        </w:rPr>
        <w:t xml:space="preserve"> первого</w:t>
      </w:r>
      <w:r w:rsidR="000D71E7">
        <w:rPr>
          <w:sz w:val="24"/>
          <w:szCs w:val="24"/>
        </w:rPr>
        <w:t xml:space="preserve"> уровня</w:t>
      </w:r>
      <w:r w:rsidRPr="000D71E7">
        <w:rPr>
          <w:sz w:val="24"/>
          <w:szCs w:val="24"/>
        </w:rPr>
        <w:t>– обеспечить экстренный перевод в родовспомогательную организацию 3-го уровня;</w:t>
      </w:r>
      <w:r w:rsidRPr="00945138">
        <w:rPr>
          <w:sz w:val="24"/>
          <w:szCs w:val="24"/>
        </w:rPr>
        <w:t xml:space="preserve"> </w:t>
      </w:r>
      <w:r w:rsidR="00C65FFF">
        <w:rPr>
          <w:sz w:val="24"/>
          <w:szCs w:val="24"/>
        </w:rPr>
        <w:t xml:space="preserve"> </w:t>
      </w:r>
      <w:r w:rsidR="000D71E7" w:rsidRPr="000D71E7">
        <w:rPr>
          <w:sz w:val="24"/>
          <w:szCs w:val="24"/>
        </w:rPr>
        <w:t>В случае выявления больного ребенка с НЭК 1-2а степени в родовспомогательно</w:t>
      </w:r>
      <w:r w:rsidR="003D0265">
        <w:rPr>
          <w:sz w:val="24"/>
          <w:szCs w:val="24"/>
        </w:rPr>
        <w:t>м</w:t>
      </w:r>
      <w:r w:rsidR="000D71E7" w:rsidRPr="000D71E7">
        <w:rPr>
          <w:sz w:val="24"/>
          <w:szCs w:val="24"/>
        </w:rPr>
        <w:t xml:space="preserve"> </w:t>
      </w:r>
      <w:r w:rsidR="003D0265">
        <w:rPr>
          <w:sz w:val="24"/>
          <w:szCs w:val="24"/>
        </w:rPr>
        <w:t xml:space="preserve">учреждении 2 уровня </w:t>
      </w:r>
      <w:r w:rsidR="000D71E7" w:rsidRPr="000D71E7">
        <w:rPr>
          <w:sz w:val="24"/>
          <w:szCs w:val="24"/>
        </w:rPr>
        <w:t xml:space="preserve">– обеспечить </w:t>
      </w:r>
      <w:r w:rsidR="003D0265">
        <w:rPr>
          <w:color w:val="auto"/>
          <w:sz w:val="24"/>
          <w:szCs w:val="24"/>
        </w:rPr>
        <w:t>консультацию</w:t>
      </w:r>
      <w:r w:rsidR="003D0265" w:rsidRPr="003D0265">
        <w:rPr>
          <w:color w:val="auto"/>
          <w:sz w:val="24"/>
          <w:szCs w:val="24"/>
        </w:rPr>
        <w:t xml:space="preserve"> хиру</w:t>
      </w:r>
      <w:r w:rsidR="003D0265">
        <w:rPr>
          <w:color w:val="auto"/>
          <w:sz w:val="24"/>
          <w:szCs w:val="24"/>
        </w:rPr>
        <w:t>р</w:t>
      </w:r>
      <w:r w:rsidR="003D0265" w:rsidRPr="003D0265">
        <w:rPr>
          <w:color w:val="auto"/>
          <w:sz w:val="24"/>
          <w:szCs w:val="24"/>
        </w:rPr>
        <w:t>га</w:t>
      </w:r>
      <w:r w:rsidR="003D0265">
        <w:rPr>
          <w:color w:val="auto"/>
          <w:sz w:val="24"/>
          <w:szCs w:val="24"/>
        </w:rPr>
        <w:t>, п</w:t>
      </w:r>
      <w:r w:rsidRPr="00945138">
        <w:rPr>
          <w:sz w:val="24"/>
          <w:szCs w:val="24"/>
        </w:rPr>
        <w:t>ри 2а, б и 3 степени</w:t>
      </w:r>
      <w:r w:rsidR="003D0265">
        <w:rPr>
          <w:sz w:val="24"/>
          <w:szCs w:val="24"/>
        </w:rPr>
        <w:t xml:space="preserve"> -</w:t>
      </w:r>
      <w:r w:rsidRPr="00945138">
        <w:rPr>
          <w:sz w:val="24"/>
          <w:szCs w:val="24"/>
        </w:rPr>
        <w:t xml:space="preserve"> перевод в экстренное хирургическое отделение (неонатальные хирургические койки) детских медицинских организаций. </w:t>
      </w:r>
    </w:p>
    <w:p w:rsidR="000F73B3" w:rsidRPr="00945138" w:rsidRDefault="000F73B3" w:rsidP="00945138">
      <w:pPr>
        <w:spacing w:after="24" w:line="240" w:lineRule="auto"/>
        <w:ind w:left="1430" w:right="0" w:firstLine="0"/>
        <w:contextualSpacing/>
        <w:jc w:val="left"/>
        <w:rPr>
          <w:sz w:val="24"/>
          <w:szCs w:val="24"/>
        </w:rPr>
      </w:pPr>
      <w:r w:rsidRPr="00945138">
        <w:rPr>
          <w:sz w:val="24"/>
          <w:szCs w:val="24"/>
        </w:rPr>
        <w:t xml:space="preserve"> </w:t>
      </w:r>
    </w:p>
    <w:p w:rsidR="000F73B3" w:rsidRPr="00945138" w:rsidRDefault="000F73B3" w:rsidP="00945138">
      <w:pPr>
        <w:numPr>
          <w:ilvl w:val="1"/>
          <w:numId w:val="6"/>
        </w:numPr>
        <w:spacing w:after="34" w:line="240" w:lineRule="auto"/>
        <w:ind w:right="0" w:hanging="708"/>
        <w:contextualSpacing/>
        <w:jc w:val="left"/>
        <w:rPr>
          <w:sz w:val="24"/>
          <w:szCs w:val="24"/>
        </w:rPr>
      </w:pPr>
      <w:r w:rsidRPr="00945138">
        <w:rPr>
          <w:b/>
          <w:sz w:val="24"/>
          <w:szCs w:val="24"/>
        </w:rPr>
        <w:t xml:space="preserve">Немедикаментозное лечение:   </w:t>
      </w:r>
    </w:p>
    <w:p w:rsidR="000F73B3" w:rsidRPr="00945138" w:rsidRDefault="000F73B3" w:rsidP="003D0265">
      <w:pPr>
        <w:spacing w:after="32" w:line="240" w:lineRule="auto"/>
        <w:ind w:left="9" w:right="2738"/>
        <w:contextualSpacing/>
        <w:rPr>
          <w:sz w:val="24"/>
          <w:szCs w:val="24"/>
        </w:rPr>
      </w:pPr>
      <w:r w:rsidRPr="00945138">
        <w:rPr>
          <w:sz w:val="24"/>
          <w:szCs w:val="24"/>
        </w:rPr>
        <w:t>Соблюдение строгого леч</w:t>
      </w:r>
      <w:r w:rsidR="003D0265">
        <w:rPr>
          <w:sz w:val="24"/>
          <w:szCs w:val="24"/>
        </w:rPr>
        <w:t xml:space="preserve">ебно-охранительного режима. При </w:t>
      </w:r>
      <w:r w:rsidR="00FC20D2">
        <w:rPr>
          <w:sz w:val="24"/>
          <w:szCs w:val="24"/>
        </w:rPr>
        <w:t>п</w:t>
      </w:r>
      <w:r w:rsidRPr="00945138">
        <w:rPr>
          <w:sz w:val="24"/>
          <w:szCs w:val="24"/>
        </w:rPr>
        <w:t xml:space="preserve">одозрении на НЭК немедленно: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прекратить энтеральное кормление; </w:t>
      </w:r>
    </w:p>
    <w:p w:rsidR="00C65FFF" w:rsidRDefault="000F73B3" w:rsidP="00945138">
      <w:pPr>
        <w:numPr>
          <w:ilvl w:val="0"/>
          <w:numId w:val="5"/>
        </w:numPr>
        <w:spacing w:line="240" w:lineRule="auto"/>
        <w:ind w:right="65" w:hanging="566"/>
        <w:contextualSpacing/>
        <w:rPr>
          <w:sz w:val="24"/>
          <w:szCs w:val="24"/>
        </w:rPr>
      </w:pPr>
      <w:r w:rsidRPr="00945138">
        <w:rPr>
          <w:sz w:val="24"/>
          <w:szCs w:val="24"/>
        </w:rPr>
        <w:t xml:space="preserve">установить назогастральный зонд (F6-10) для обеспечения свободного оттока содержимого желудка – декомпрессия кишечника;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удалить пупочный венозный и артериальный катетер;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термоконтроль,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не допускать шума, громких разговоров, яркого света в палате.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респираторная терапия − поддержание оптимальной оксигенации рО2 (при дотации кислорода – SpO2 необходимо поддерживать в пределах 90-95%); − поддержание оптимальной вентиляции (рСО2). </w:t>
      </w:r>
    </w:p>
    <w:p w:rsidR="000F73B3" w:rsidRPr="00945138" w:rsidRDefault="000F73B3" w:rsidP="00945138">
      <w:pPr>
        <w:spacing w:after="25" w:line="240" w:lineRule="auto"/>
        <w:ind w:left="14" w:right="0" w:firstLine="0"/>
        <w:contextualSpacing/>
        <w:jc w:val="left"/>
        <w:rPr>
          <w:sz w:val="24"/>
          <w:szCs w:val="24"/>
        </w:rPr>
      </w:pPr>
      <w:r w:rsidRPr="00945138">
        <w:rPr>
          <w:sz w:val="24"/>
          <w:szCs w:val="24"/>
        </w:rPr>
        <w:t xml:space="preserve">  </w:t>
      </w:r>
    </w:p>
    <w:p w:rsidR="000F73B3" w:rsidRPr="00945138" w:rsidRDefault="000F73B3" w:rsidP="00945138">
      <w:pPr>
        <w:tabs>
          <w:tab w:val="center" w:pos="2453"/>
        </w:tabs>
        <w:spacing w:after="34" w:line="240" w:lineRule="auto"/>
        <w:ind w:left="-1" w:right="0" w:firstLine="0"/>
        <w:contextualSpacing/>
        <w:jc w:val="left"/>
        <w:rPr>
          <w:sz w:val="24"/>
          <w:szCs w:val="24"/>
        </w:rPr>
      </w:pPr>
      <w:r w:rsidRPr="00945138">
        <w:rPr>
          <w:b/>
          <w:sz w:val="24"/>
          <w:szCs w:val="24"/>
        </w:rPr>
        <w:t>5.3</w:t>
      </w:r>
      <w:r w:rsidRPr="00945138">
        <w:rPr>
          <w:rFonts w:ascii="Arial" w:eastAsia="Arial" w:hAnsi="Arial" w:cs="Arial"/>
          <w:b/>
          <w:sz w:val="24"/>
          <w:szCs w:val="24"/>
        </w:rPr>
        <w:t xml:space="preserve"> </w:t>
      </w:r>
      <w:r w:rsidRPr="00945138">
        <w:rPr>
          <w:rFonts w:ascii="Arial" w:eastAsia="Arial" w:hAnsi="Arial" w:cs="Arial"/>
          <w:b/>
          <w:sz w:val="24"/>
          <w:szCs w:val="24"/>
        </w:rPr>
        <w:tab/>
      </w:r>
      <w:r w:rsidRPr="00945138">
        <w:rPr>
          <w:b/>
          <w:sz w:val="24"/>
          <w:szCs w:val="24"/>
        </w:rPr>
        <w:t xml:space="preserve">Медикаментозное лечение: </w:t>
      </w:r>
    </w:p>
    <w:p w:rsidR="000F73B3" w:rsidRPr="00945138" w:rsidRDefault="000F73B3" w:rsidP="00945138">
      <w:pPr>
        <w:spacing w:after="34" w:line="240" w:lineRule="auto"/>
        <w:ind w:left="9" w:right="0"/>
        <w:contextualSpacing/>
        <w:jc w:val="left"/>
        <w:rPr>
          <w:sz w:val="24"/>
          <w:szCs w:val="24"/>
        </w:rPr>
      </w:pPr>
      <w:r w:rsidRPr="00945138">
        <w:rPr>
          <w:b/>
          <w:sz w:val="24"/>
          <w:szCs w:val="24"/>
        </w:rPr>
        <w:t xml:space="preserve">Инфузионная терапия и поддержание гемодинамики </w:t>
      </w:r>
    </w:p>
    <w:p w:rsidR="00C65FFF" w:rsidRDefault="000F73B3" w:rsidP="00945138">
      <w:pPr>
        <w:numPr>
          <w:ilvl w:val="0"/>
          <w:numId w:val="5"/>
        </w:numPr>
        <w:spacing w:after="35" w:line="240" w:lineRule="auto"/>
        <w:ind w:right="65" w:hanging="566"/>
        <w:contextualSpacing/>
        <w:rPr>
          <w:sz w:val="24"/>
          <w:szCs w:val="24"/>
        </w:rPr>
      </w:pPr>
      <w:r w:rsidRPr="00945138">
        <w:rPr>
          <w:sz w:val="24"/>
          <w:szCs w:val="24"/>
        </w:rPr>
        <w:t>у недоношенных новорожденных начинать внутривенное введение жидкости по 70-80 мл/кг в день с поддержанием в инкубаторе повышенной влажности (60</w:t>
      </w:r>
      <w:r w:rsidR="00C65FFF">
        <w:rPr>
          <w:sz w:val="24"/>
          <w:szCs w:val="24"/>
        </w:rPr>
        <w:t>-</w:t>
      </w:r>
      <w:r w:rsidRPr="00945138">
        <w:rPr>
          <w:sz w:val="24"/>
          <w:szCs w:val="24"/>
        </w:rPr>
        <w:t xml:space="preserve">80%) для снижения неощутимых потерь жидкости и развития гиповолемии;  </w:t>
      </w:r>
    </w:p>
    <w:p w:rsidR="000F73B3" w:rsidRPr="00945138" w:rsidRDefault="000F73B3" w:rsidP="00945138">
      <w:pPr>
        <w:numPr>
          <w:ilvl w:val="0"/>
          <w:numId w:val="5"/>
        </w:numPr>
        <w:spacing w:after="35" w:line="240" w:lineRule="auto"/>
        <w:ind w:right="65" w:hanging="566"/>
        <w:contextualSpacing/>
        <w:rPr>
          <w:sz w:val="24"/>
          <w:szCs w:val="24"/>
        </w:rPr>
      </w:pPr>
      <w:r w:rsidRPr="00945138">
        <w:rPr>
          <w:sz w:val="24"/>
          <w:szCs w:val="24"/>
        </w:rPr>
        <w:t xml:space="preserve">у недоношенных объем инфузии и электролитов должен рассчитываться индивидуально, допуская 2,4-4% потери массы тела в день;  </w:t>
      </w:r>
    </w:p>
    <w:p w:rsidR="000F73B3" w:rsidRPr="00945138" w:rsidRDefault="000F73B3" w:rsidP="00945138">
      <w:pPr>
        <w:numPr>
          <w:ilvl w:val="0"/>
          <w:numId w:val="5"/>
        </w:numPr>
        <w:spacing w:after="33" w:line="240" w:lineRule="auto"/>
        <w:ind w:right="65" w:hanging="566"/>
        <w:contextualSpacing/>
        <w:rPr>
          <w:sz w:val="24"/>
          <w:szCs w:val="24"/>
        </w:rPr>
      </w:pPr>
      <w:r w:rsidRPr="00945138">
        <w:rPr>
          <w:sz w:val="24"/>
          <w:szCs w:val="24"/>
        </w:rPr>
        <w:lastRenderedPageBreak/>
        <w:t xml:space="preserve">прием натрия должен быть ограничен в первые несколько дней жизни и начать после начала диуреза с внимательным мониторингом баланса жидкости, уровней электролитов и массы тела;  </w:t>
      </w:r>
    </w:p>
    <w:p w:rsidR="000F73B3" w:rsidRPr="00945138" w:rsidRDefault="000F73B3" w:rsidP="00945138">
      <w:pPr>
        <w:numPr>
          <w:ilvl w:val="0"/>
          <w:numId w:val="5"/>
        </w:numPr>
        <w:spacing w:after="36" w:line="240" w:lineRule="auto"/>
        <w:ind w:right="65" w:hanging="566"/>
        <w:contextualSpacing/>
        <w:rPr>
          <w:sz w:val="24"/>
          <w:szCs w:val="24"/>
        </w:rPr>
      </w:pPr>
      <w:r w:rsidRPr="00945138">
        <w:rPr>
          <w:sz w:val="24"/>
          <w:szCs w:val="24"/>
        </w:rPr>
        <w:t xml:space="preserve">объем инфузионной терапии определяется признаками гиповолемии и сниженного сердечного выброса: снижение артериального давления, симптом белого пятна (более 3-х секунд), холодные конечности, тахикардия/брадикардия, олигоурия, нарастание ацидоза и гипернатриемия;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наличие отеков не является противопоказанием к ограничению объема инфузии, так как они обусловлены повышенной проницаемостью сосудов, потери жидкости в третье пространство и в ЖКТ, вследствие чего ОЦК может оставаться сниженным;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парентеральное питание следует начинать с первого дня заболевания; </w:t>
      </w:r>
    </w:p>
    <w:p w:rsidR="000F73B3" w:rsidRPr="00945138" w:rsidRDefault="000F73B3" w:rsidP="00945138">
      <w:pPr>
        <w:numPr>
          <w:ilvl w:val="0"/>
          <w:numId w:val="5"/>
        </w:numPr>
        <w:spacing w:after="33" w:line="240" w:lineRule="auto"/>
        <w:ind w:right="65" w:hanging="566"/>
        <w:contextualSpacing/>
        <w:rPr>
          <w:sz w:val="24"/>
          <w:szCs w:val="24"/>
        </w:rPr>
      </w:pPr>
      <w:r w:rsidRPr="00945138">
        <w:rPr>
          <w:sz w:val="24"/>
          <w:szCs w:val="24"/>
        </w:rPr>
        <w:t xml:space="preserve">при снижении диуреза менее 1 мл/кг/час назначается фуросемид в дозе 1 мг/кг под контролем диуреза;  </w:t>
      </w:r>
    </w:p>
    <w:p w:rsidR="000F73B3" w:rsidRPr="00945138" w:rsidRDefault="000F73B3" w:rsidP="00945138">
      <w:pPr>
        <w:numPr>
          <w:ilvl w:val="0"/>
          <w:numId w:val="5"/>
        </w:numPr>
        <w:spacing w:line="240" w:lineRule="auto"/>
        <w:ind w:right="65" w:hanging="566"/>
        <w:contextualSpacing/>
        <w:rPr>
          <w:sz w:val="24"/>
          <w:szCs w:val="24"/>
        </w:rPr>
      </w:pPr>
      <w:r w:rsidRPr="00945138">
        <w:rPr>
          <w:sz w:val="24"/>
          <w:szCs w:val="24"/>
        </w:rPr>
        <w:t xml:space="preserve">в течение суток проводится постоянный мониторинг АД, ЧСС, ЧД, сатурации крови, диуреза, массы тела, желудочного содержимого, стула.  </w:t>
      </w:r>
    </w:p>
    <w:p w:rsidR="000F73B3" w:rsidRPr="00945138" w:rsidRDefault="000F73B3" w:rsidP="00945138">
      <w:pPr>
        <w:spacing w:line="240" w:lineRule="auto"/>
        <w:ind w:left="-1" w:right="65" w:firstLine="708"/>
        <w:contextualSpacing/>
        <w:rPr>
          <w:sz w:val="24"/>
          <w:szCs w:val="24"/>
        </w:rPr>
      </w:pPr>
      <w:r w:rsidRPr="00945138">
        <w:rPr>
          <w:sz w:val="24"/>
          <w:szCs w:val="24"/>
        </w:rPr>
        <w:t xml:space="preserve">С целью поддержания гемодинамики назначаются кардиотонические препараты: допамин, добутамин.   </w:t>
      </w:r>
    </w:p>
    <w:p w:rsidR="000F73B3" w:rsidRPr="00945138" w:rsidRDefault="000F73B3" w:rsidP="00945138">
      <w:pPr>
        <w:spacing w:line="240" w:lineRule="auto"/>
        <w:ind w:left="-1" w:right="65" w:firstLine="708"/>
        <w:contextualSpacing/>
        <w:rPr>
          <w:sz w:val="24"/>
          <w:szCs w:val="24"/>
        </w:rPr>
      </w:pPr>
      <w:r w:rsidRPr="00945138">
        <w:rPr>
          <w:sz w:val="24"/>
          <w:szCs w:val="24"/>
        </w:rPr>
        <w:t xml:space="preserve">При снижении уровня электролитов в сыворотке крови внутривенно вводится натрий 1-2 мэкв/кг/сутки, калий 1-3 ммоль/кг/сутки, кальций 2 ммоль/кг/сутки. </w:t>
      </w:r>
    </w:p>
    <w:p w:rsidR="000F73B3" w:rsidRPr="00945138" w:rsidRDefault="000F73B3" w:rsidP="00945138">
      <w:pPr>
        <w:spacing w:after="0" w:line="240" w:lineRule="auto"/>
        <w:ind w:left="9" w:right="0"/>
        <w:contextualSpacing/>
        <w:jc w:val="left"/>
        <w:rPr>
          <w:sz w:val="24"/>
          <w:szCs w:val="24"/>
        </w:rPr>
      </w:pPr>
      <w:r w:rsidRPr="00945138">
        <w:rPr>
          <w:b/>
          <w:sz w:val="24"/>
          <w:szCs w:val="24"/>
        </w:rPr>
        <w:t>Антибактериальная терапия</w:t>
      </w:r>
      <w:r w:rsidRPr="00945138">
        <w:rPr>
          <w:sz w:val="24"/>
          <w:szCs w:val="24"/>
        </w:rPr>
        <w:t xml:space="preserve"> </w:t>
      </w:r>
    </w:p>
    <w:p w:rsidR="000F73B3" w:rsidRPr="00945138" w:rsidRDefault="000F73B3" w:rsidP="00945138">
      <w:pPr>
        <w:spacing w:after="31" w:line="240" w:lineRule="auto"/>
        <w:ind w:left="9" w:right="65"/>
        <w:contextualSpacing/>
        <w:rPr>
          <w:sz w:val="24"/>
          <w:szCs w:val="24"/>
        </w:rPr>
      </w:pPr>
      <w:r w:rsidRPr="00945138">
        <w:rPr>
          <w:sz w:val="24"/>
          <w:szCs w:val="24"/>
        </w:rPr>
        <w:t xml:space="preserve">Антибактериальные препараты подбирают индивидуально в каждом случае при участии клинического фармаколога в соответствии со следующими принципами: </w:t>
      </w:r>
    </w:p>
    <w:p w:rsidR="000F73B3" w:rsidRPr="00945138" w:rsidRDefault="000F73B3" w:rsidP="00945138">
      <w:pPr>
        <w:numPr>
          <w:ilvl w:val="0"/>
          <w:numId w:val="5"/>
        </w:numPr>
        <w:spacing w:after="33" w:line="240" w:lineRule="auto"/>
        <w:ind w:right="65" w:hanging="566"/>
        <w:contextualSpacing/>
        <w:rPr>
          <w:sz w:val="24"/>
          <w:szCs w:val="24"/>
        </w:rPr>
      </w:pPr>
      <w:r w:rsidRPr="00945138">
        <w:rPr>
          <w:sz w:val="24"/>
          <w:szCs w:val="24"/>
        </w:rPr>
        <w:t xml:space="preserve">комбинация препаратов должна охватывать весь спектр микроорганизмов, поскольку в развитии НЭК чаще всего участвует их ассоциация – антимикробные средства с преимущественным действием против грамотрицательных, грамположительных бактерий и анаэробных микроорганизмов; </w:t>
      </w:r>
    </w:p>
    <w:p w:rsidR="000F73B3" w:rsidRPr="00945138" w:rsidRDefault="000F73B3" w:rsidP="00945138">
      <w:pPr>
        <w:numPr>
          <w:ilvl w:val="0"/>
          <w:numId w:val="5"/>
        </w:numPr>
        <w:spacing w:after="32" w:line="240" w:lineRule="auto"/>
        <w:ind w:right="65" w:hanging="566"/>
        <w:contextualSpacing/>
        <w:rPr>
          <w:sz w:val="24"/>
          <w:szCs w:val="24"/>
        </w:rPr>
      </w:pPr>
      <w:r w:rsidRPr="00945138">
        <w:rPr>
          <w:sz w:val="24"/>
          <w:szCs w:val="24"/>
        </w:rPr>
        <w:t xml:space="preserve">с целью усиления антианаэробного звена в терапию должен быть введен метронидазол; </w:t>
      </w:r>
    </w:p>
    <w:p w:rsidR="000F73B3" w:rsidRPr="00945138" w:rsidRDefault="000F73B3" w:rsidP="00945138">
      <w:pPr>
        <w:numPr>
          <w:ilvl w:val="0"/>
          <w:numId w:val="5"/>
        </w:numPr>
        <w:spacing w:after="37" w:line="240" w:lineRule="auto"/>
        <w:ind w:right="65" w:hanging="566"/>
        <w:contextualSpacing/>
        <w:rPr>
          <w:sz w:val="24"/>
          <w:szCs w:val="24"/>
        </w:rPr>
      </w:pPr>
      <w:r w:rsidRPr="00945138">
        <w:rPr>
          <w:sz w:val="24"/>
          <w:szCs w:val="24"/>
        </w:rPr>
        <w:t xml:space="preserve">при назначении препаратов следует учитывать результаты микробиологических посевов, а также типичную для отделения госпитальную микрофлору; </w:t>
      </w:r>
    </w:p>
    <w:p w:rsidR="000F73B3" w:rsidRPr="00945138" w:rsidRDefault="000F73B3" w:rsidP="00945138">
      <w:pPr>
        <w:numPr>
          <w:ilvl w:val="0"/>
          <w:numId w:val="5"/>
        </w:numPr>
        <w:spacing w:after="33" w:line="240" w:lineRule="auto"/>
        <w:ind w:right="65" w:hanging="566"/>
        <w:contextualSpacing/>
        <w:rPr>
          <w:sz w:val="24"/>
          <w:szCs w:val="24"/>
        </w:rPr>
      </w:pPr>
      <w:r w:rsidRPr="00945138">
        <w:rPr>
          <w:sz w:val="24"/>
          <w:szCs w:val="24"/>
        </w:rPr>
        <w:t xml:space="preserve">контроль эффективности подобранной комбинации антибактериальных препаратов проводят через 48-72 часа после начала терапии с последующим продолжением или сменой; </w:t>
      </w:r>
    </w:p>
    <w:p w:rsidR="000F73B3" w:rsidRPr="00C65FFF" w:rsidRDefault="000F73B3" w:rsidP="00C65FFF">
      <w:pPr>
        <w:numPr>
          <w:ilvl w:val="0"/>
          <w:numId w:val="5"/>
        </w:numPr>
        <w:spacing w:line="240" w:lineRule="auto"/>
        <w:ind w:right="65" w:hanging="566"/>
        <w:contextualSpacing/>
        <w:rPr>
          <w:sz w:val="24"/>
          <w:szCs w:val="24"/>
        </w:rPr>
      </w:pPr>
      <w:r w:rsidRPr="00945138">
        <w:rPr>
          <w:sz w:val="24"/>
          <w:szCs w:val="24"/>
        </w:rPr>
        <w:t xml:space="preserve">антибактериальные препараты применяют до устойчивой стабилизации клинико-лабораторного статуса и восстановления функций ЖКТ, НЭК I в течение </w:t>
      </w:r>
      <w:r w:rsidRPr="00C65FFF">
        <w:rPr>
          <w:sz w:val="24"/>
          <w:szCs w:val="24"/>
        </w:rPr>
        <w:t xml:space="preserve">5 дней, НЭК II не менее 10 дней; </w:t>
      </w:r>
    </w:p>
    <w:p w:rsidR="000F73B3" w:rsidRPr="00945138" w:rsidRDefault="000F73B3" w:rsidP="00945138">
      <w:pPr>
        <w:spacing w:after="34" w:line="240" w:lineRule="auto"/>
        <w:ind w:left="9" w:right="0"/>
        <w:contextualSpacing/>
        <w:jc w:val="left"/>
        <w:rPr>
          <w:sz w:val="24"/>
          <w:szCs w:val="24"/>
        </w:rPr>
      </w:pPr>
      <w:r w:rsidRPr="00945138">
        <w:rPr>
          <w:b/>
          <w:sz w:val="24"/>
          <w:szCs w:val="24"/>
        </w:rPr>
        <w:t xml:space="preserve">Коррекция гемостаза: </w:t>
      </w:r>
    </w:p>
    <w:p w:rsidR="000F73B3" w:rsidRPr="00945138" w:rsidRDefault="000F73B3" w:rsidP="00945138">
      <w:pPr>
        <w:numPr>
          <w:ilvl w:val="0"/>
          <w:numId w:val="7"/>
        </w:numPr>
        <w:spacing w:after="29" w:line="240" w:lineRule="auto"/>
        <w:ind w:right="65" w:hanging="581"/>
        <w:contextualSpacing/>
        <w:rPr>
          <w:sz w:val="24"/>
          <w:szCs w:val="24"/>
        </w:rPr>
      </w:pPr>
      <w:r w:rsidRPr="00945138">
        <w:rPr>
          <w:sz w:val="24"/>
          <w:szCs w:val="24"/>
        </w:rPr>
        <w:t xml:space="preserve">при ДВС – синдроме проводится переливание свежезамороженной плазмы 10-15 мл/кг; </w:t>
      </w:r>
    </w:p>
    <w:p w:rsidR="000F73B3" w:rsidRPr="00945138" w:rsidRDefault="000F73B3" w:rsidP="00945138">
      <w:pPr>
        <w:numPr>
          <w:ilvl w:val="0"/>
          <w:numId w:val="7"/>
        </w:numPr>
        <w:spacing w:after="30" w:line="240" w:lineRule="auto"/>
        <w:ind w:right="65" w:hanging="581"/>
        <w:contextualSpacing/>
        <w:rPr>
          <w:sz w:val="24"/>
          <w:szCs w:val="24"/>
        </w:rPr>
      </w:pPr>
      <w:r w:rsidRPr="00945138">
        <w:rPr>
          <w:sz w:val="24"/>
          <w:szCs w:val="24"/>
        </w:rPr>
        <w:t xml:space="preserve">при тромбоцитопении &lt;30×10 /л назначается тромбоцитарная масса 10-15 мл/кг;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при коагулопатии, связанной с дефицитом витамина К1 - введение витамина К1 внутримышечно недоношенным детям в дозе 0,5 мг, доношенным – 1 мг.  </w:t>
      </w:r>
    </w:p>
    <w:p w:rsidR="000F73B3" w:rsidRPr="00945138" w:rsidRDefault="000F73B3" w:rsidP="007A6F4A">
      <w:pPr>
        <w:spacing w:after="28" w:line="240" w:lineRule="auto"/>
        <w:ind w:left="14" w:right="0" w:firstLine="0"/>
        <w:contextualSpacing/>
        <w:jc w:val="left"/>
        <w:rPr>
          <w:sz w:val="24"/>
          <w:szCs w:val="24"/>
        </w:rPr>
      </w:pPr>
      <w:r w:rsidRPr="00945138">
        <w:rPr>
          <w:b/>
          <w:sz w:val="24"/>
          <w:szCs w:val="24"/>
        </w:rPr>
        <w:t xml:space="preserve"> Болевой синдром</w:t>
      </w:r>
      <w:r w:rsidRPr="00945138">
        <w:rPr>
          <w:sz w:val="24"/>
          <w:szCs w:val="24"/>
        </w:rPr>
        <w:t xml:space="preserve">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лечение болевого синдрома проводится наркотическими анальгетиками;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контроль болевого синдрома проводится по адаптированной шкале оценки боли у новорожденного N-PASS (Neonatal Pain, Agitation and Sedation Scale, 2000).  </w:t>
      </w:r>
    </w:p>
    <w:p w:rsidR="000F73B3" w:rsidRPr="00945138" w:rsidRDefault="000F73B3" w:rsidP="00945138">
      <w:pPr>
        <w:spacing w:after="0" w:line="240" w:lineRule="auto"/>
        <w:ind w:left="14" w:right="0" w:firstLine="0"/>
        <w:contextualSpacing/>
        <w:jc w:val="left"/>
        <w:rPr>
          <w:sz w:val="24"/>
          <w:szCs w:val="24"/>
        </w:rPr>
      </w:pPr>
      <w:r w:rsidRPr="00945138">
        <w:rPr>
          <w:sz w:val="24"/>
          <w:szCs w:val="24"/>
        </w:rPr>
        <w:t xml:space="preserve"> </w:t>
      </w:r>
    </w:p>
    <w:p w:rsidR="000F73B3" w:rsidRPr="00945138" w:rsidRDefault="000F73B3" w:rsidP="00945138">
      <w:pPr>
        <w:spacing w:line="240" w:lineRule="auto"/>
        <w:ind w:left="9" w:right="65"/>
        <w:contextualSpacing/>
        <w:rPr>
          <w:sz w:val="24"/>
          <w:szCs w:val="24"/>
        </w:rPr>
      </w:pPr>
      <w:r w:rsidRPr="00945138">
        <w:rPr>
          <w:sz w:val="24"/>
          <w:szCs w:val="24"/>
        </w:rPr>
        <w:t xml:space="preserve">Перечень основных лекарственных средств (имеющих 100% вероятность применения) </w:t>
      </w:r>
    </w:p>
    <w:tbl>
      <w:tblPr>
        <w:tblStyle w:val="TableGrid"/>
        <w:tblW w:w="9926" w:type="dxa"/>
        <w:tblInd w:w="14" w:type="dxa"/>
        <w:tblCellMar>
          <w:top w:w="12" w:type="dxa"/>
          <w:left w:w="2" w:type="dxa"/>
          <w:right w:w="2" w:type="dxa"/>
        </w:tblCellMar>
        <w:tblLook w:val="04A0" w:firstRow="1" w:lastRow="0" w:firstColumn="1" w:lastColumn="0" w:noHBand="0" w:noVBand="1"/>
      </w:tblPr>
      <w:tblGrid>
        <w:gridCol w:w="1985"/>
        <w:gridCol w:w="3359"/>
        <w:gridCol w:w="2314"/>
        <w:gridCol w:w="2268"/>
      </w:tblGrid>
      <w:tr w:rsidR="000F73B3" w:rsidRPr="007A6F4A" w:rsidTr="000F73B3">
        <w:trPr>
          <w:trHeight w:val="840"/>
        </w:trPr>
        <w:tc>
          <w:tcPr>
            <w:tcW w:w="1985" w:type="dxa"/>
            <w:tcBorders>
              <w:top w:val="single" w:sz="4" w:space="0" w:color="000000"/>
              <w:left w:val="single" w:sz="6" w:space="0" w:color="000000"/>
              <w:bottom w:val="single" w:sz="4" w:space="0" w:color="000000"/>
              <w:right w:val="single" w:sz="4" w:space="0" w:color="000000"/>
            </w:tcBorders>
          </w:tcPr>
          <w:p w:rsidR="000F73B3" w:rsidRPr="007A6F4A" w:rsidRDefault="000F73B3" w:rsidP="00945138">
            <w:pPr>
              <w:spacing w:after="0" w:line="240" w:lineRule="auto"/>
              <w:ind w:left="110" w:right="0" w:firstLine="0"/>
              <w:contextualSpacing/>
              <w:jc w:val="left"/>
              <w:rPr>
                <w:sz w:val="20"/>
                <w:szCs w:val="20"/>
              </w:rPr>
            </w:pPr>
            <w:r w:rsidRPr="007A6F4A">
              <w:rPr>
                <w:b/>
                <w:sz w:val="20"/>
                <w:szCs w:val="20"/>
              </w:rPr>
              <w:t xml:space="preserve">Название лекарственных средств МНН </w:t>
            </w:r>
          </w:p>
        </w:tc>
        <w:tc>
          <w:tcPr>
            <w:tcW w:w="335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28" w:right="166" w:firstLine="0"/>
              <w:contextualSpacing/>
              <w:jc w:val="center"/>
              <w:rPr>
                <w:sz w:val="20"/>
                <w:szCs w:val="20"/>
              </w:rPr>
            </w:pPr>
            <w:r w:rsidRPr="007A6F4A">
              <w:rPr>
                <w:b/>
                <w:sz w:val="20"/>
                <w:szCs w:val="20"/>
              </w:rPr>
              <w:t xml:space="preserve">Форма выпуска, дозирование </w:t>
            </w:r>
          </w:p>
        </w:tc>
        <w:tc>
          <w:tcPr>
            <w:tcW w:w="2314"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319" w:right="0" w:firstLine="0"/>
              <w:contextualSpacing/>
              <w:jc w:val="left"/>
              <w:rPr>
                <w:sz w:val="20"/>
                <w:szCs w:val="20"/>
              </w:rPr>
            </w:pPr>
            <w:r w:rsidRPr="007A6F4A">
              <w:rPr>
                <w:b/>
                <w:sz w:val="20"/>
                <w:szCs w:val="20"/>
              </w:rPr>
              <w:t xml:space="preserve">Длительность курса лечения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317" w:right="0" w:firstLine="0"/>
              <w:contextualSpacing/>
              <w:jc w:val="left"/>
              <w:rPr>
                <w:sz w:val="20"/>
                <w:szCs w:val="20"/>
              </w:rPr>
            </w:pPr>
            <w:r w:rsidRPr="007A6F4A">
              <w:rPr>
                <w:b/>
                <w:sz w:val="20"/>
                <w:szCs w:val="20"/>
              </w:rPr>
              <w:t xml:space="preserve">Уровень доказательности </w:t>
            </w:r>
          </w:p>
        </w:tc>
      </w:tr>
      <w:tr w:rsidR="00C65FFF" w:rsidRPr="007A6F4A" w:rsidTr="000F73B3">
        <w:trPr>
          <w:trHeight w:val="840"/>
        </w:trPr>
        <w:tc>
          <w:tcPr>
            <w:tcW w:w="1985" w:type="dxa"/>
            <w:tcBorders>
              <w:top w:val="single" w:sz="4" w:space="0" w:color="000000"/>
              <w:left w:val="single" w:sz="6" w:space="0" w:color="000000"/>
              <w:bottom w:val="single" w:sz="4" w:space="0" w:color="000000"/>
              <w:right w:val="single" w:sz="4" w:space="0" w:color="000000"/>
            </w:tcBorders>
          </w:tcPr>
          <w:p w:rsidR="00C65FFF" w:rsidRPr="003D0265" w:rsidRDefault="00A71689" w:rsidP="002561C5">
            <w:pPr>
              <w:spacing w:after="0" w:line="240" w:lineRule="auto"/>
              <w:ind w:right="0"/>
              <w:contextualSpacing/>
              <w:jc w:val="left"/>
              <w:rPr>
                <w:b/>
                <w:sz w:val="20"/>
                <w:szCs w:val="20"/>
              </w:rPr>
            </w:pPr>
            <w:r w:rsidRPr="003D0265">
              <w:rPr>
                <w:sz w:val="20"/>
                <w:szCs w:val="20"/>
              </w:rPr>
              <w:lastRenderedPageBreak/>
              <w:t xml:space="preserve">Стандартный </w:t>
            </w:r>
            <w:r w:rsidR="002561C5" w:rsidRPr="003D0265">
              <w:rPr>
                <w:sz w:val="20"/>
                <w:szCs w:val="20"/>
              </w:rPr>
              <w:t xml:space="preserve"> препарат</w:t>
            </w:r>
            <w:r w:rsidR="00C65FFF" w:rsidRPr="003D0265">
              <w:rPr>
                <w:sz w:val="20"/>
                <w:szCs w:val="20"/>
              </w:rPr>
              <w:t xml:space="preserve"> для парентерального питани</w:t>
            </w:r>
            <w:r w:rsidR="002561C5" w:rsidRPr="003D0265">
              <w:rPr>
                <w:sz w:val="20"/>
                <w:szCs w:val="20"/>
              </w:rPr>
              <w:t>я</w:t>
            </w:r>
            <w:r w:rsidRPr="003D0265">
              <w:rPr>
                <w:sz w:val="20"/>
                <w:szCs w:val="20"/>
              </w:rPr>
              <w:t xml:space="preserve"> (</w:t>
            </w:r>
            <w:r w:rsidRPr="003D0265">
              <w:rPr>
                <w:bCs/>
                <w:sz w:val="20"/>
                <w:szCs w:val="20"/>
                <w:shd w:val="clear" w:color="auto" w:fill="FFFFFF"/>
              </w:rPr>
              <w:t>G13E</w:t>
            </w:r>
            <w:r w:rsidRPr="003D0265">
              <w:rPr>
                <w:sz w:val="20"/>
                <w:szCs w:val="20"/>
              </w:rPr>
              <w:t>)</w:t>
            </w:r>
          </w:p>
        </w:tc>
        <w:tc>
          <w:tcPr>
            <w:tcW w:w="3359" w:type="dxa"/>
            <w:tcBorders>
              <w:top w:val="single" w:sz="4" w:space="0" w:color="000000"/>
              <w:left w:val="single" w:sz="4" w:space="0" w:color="000000"/>
              <w:bottom w:val="single" w:sz="4" w:space="0" w:color="000000"/>
              <w:right w:val="single" w:sz="4" w:space="0" w:color="000000"/>
            </w:tcBorders>
          </w:tcPr>
          <w:p w:rsidR="00C65FFF" w:rsidRPr="003D0265" w:rsidRDefault="00A71689" w:rsidP="00381C29">
            <w:pPr>
              <w:spacing w:after="0" w:line="240" w:lineRule="auto"/>
              <w:ind w:right="166"/>
              <w:contextualSpacing/>
              <w:rPr>
                <w:sz w:val="20"/>
                <w:szCs w:val="20"/>
              </w:rPr>
            </w:pPr>
            <w:r w:rsidRPr="003D0265">
              <w:rPr>
                <w:sz w:val="20"/>
                <w:szCs w:val="20"/>
              </w:rPr>
              <w:t xml:space="preserve">Эмульсия для инфузии </w:t>
            </w:r>
            <w:r w:rsidR="00381C29" w:rsidRPr="003D0265">
              <w:rPr>
                <w:sz w:val="20"/>
                <w:szCs w:val="20"/>
              </w:rPr>
              <w:t>(</w:t>
            </w:r>
            <w:r w:rsidR="00381C29" w:rsidRPr="003D0265">
              <w:rPr>
                <w:bCs/>
                <w:sz w:val="20"/>
                <w:szCs w:val="20"/>
                <w:shd w:val="clear" w:color="auto" w:fill="FFFFFF"/>
              </w:rPr>
              <w:t>12.5% липиды, 5.9% раствор аминокислот с электролитами, 50% раствор глюкозы) –</w:t>
            </w:r>
            <w:r w:rsidR="008450E0">
              <w:rPr>
                <w:bCs/>
                <w:sz w:val="20"/>
                <w:szCs w:val="20"/>
                <w:shd w:val="clear" w:color="auto" w:fill="FFFFFF"/>
              </w:rPr>
              <w:t xml:space="preserve"> </w:t>
            </w:r>
            <w:r w:rsidR="00381C29" w:rsidRPr="003D0265">
              <w:rPr>
                <w:bCs/>
                <w:sz w:val="20"/>
                <w:szCs w:val="20"/>
                <w:shd w:val="clear" w:color="auto" w:fill="FFFFFF"/>
              </w:rPr>
              <w:t>расчет по онлайн калькулятору</w:t>
            </w:r>
          </w:p>
        </w:tc>
        <w:tc>
          <w:tcPr>
            <w:tcW w:w="2314" w:type="dxa"/>
            <w:tcBorders>
              <w:top w:val="single" w:sz="4" w:space="0" w:color="000000"/>
              <w:left w:val="single" w:sz="4" w:space="0" w:color="000000"/>
              <w:bottom w:val="single" w:sz="4" w:space="0" w:color="000000"/>
              <w:right w:val="single" w:sz="4" w:space="0" w:color="000000"/>
            </w:tcBorders>
          </w:tcPr>
          <w:p w:rsidR="00C65FFF" w:rsidRPr="003D0265" w:rsidRDefault="00381C29" w:rsidP="007A6F4A">
            <w:pPr>
              <w:spacing w:after="24" w:line="240" w:lineRule="auto"/>
              <w:ind w:left="2" w:right="0" w:firstLine="0"/>
              <w:contextualSpacing/>
              <w:rPr>
                <w:b/>
                <w:sz w:val="20"/>
                <w:szCs w:val="20"/>
              </w:rPr>
            </w:pPr>
            <w:r w:rsidRPr="003D0265">
              <w:rPr>
                <w:sz w:val="20"/>
                <w:szCs w:val="20"/>
              </w:rPr>
              <w:t xml:space="preserve">Постоянно, до полного перехода </w:t>
            </w:r>
            <w:r w:rsidRPr="003D0265">
              <w:rPr>
                <w:sz w:val="20"/>
                <w:szCs w:val="20"/>
              </w:rPr>
              <w:tab/>
              <w:t>на</w:t>
            </w:r>
            <w:r w:rsidR="007A6F4A" w:rsidRPr="003D0265">
              <w:rPr>
                <w:sz w:val="20"/>
                <w:szCs w:val="20"/>
              </w:rPr>
              <w:t xml:space="preserve"> </w:t>
            </w:r>
            <w:r w:rsidRPr="003D0265">
              <w:rPr>
                <w:sz w:val="20"/>
                <w:szCs w:val="20"/>
              </w:rPr>
              <w:t>энтеральное</w:t>
            </w:r>
            <w:r w:rsidR="007A6F4A" w:rsidRPr="003D0265">
              <w:rPr>
                <w:sz w:val="20"/>
                <w:szCs w:val="20"/>
              </w:rPr>
              <w:t xml:space="preserve"> кормление </w:t>
            </w:r>
          </w:p>
        </w:tc>
        <w:tc>
          <w:tcPr>
            <w:tcW w:w="2268" w:type="dxa"/>
            <w:tcBorders>
              <w:top w:val="single" w:sz="4" w:space="0" w:color="000000"/>
              <w:left w:val="single" w:sz="4" w:space="0" w:color="000000"/>
              <w:bottom w:val="single" w:sz="4" w:space="0" w:color="000000"/>
              <w:right w:val="single" w:sz="4" w:space="0" w:color="000000"/>
            </w:tcBorders>
          </w:tcPr>
          <w:p w:rsidR="00C65FFF" w:rsidRPr="003D0265" w:rsidRDefault="00381C29" w:rsidP="00381C29">
            <w:pPr>
              <w:spacing w:after="0" w:line="240" w:lineRule="auto"/>
              <w:ind w:left="317" w:right="0" w:firstLine="0"/>
              <w:contextualSpacing/>
              <w:jc w:val="center"/>
              <w:rPr>
                <w:b/>
                <w:sz w:val="20"/>
                <w:szCs w:val="20"/>
              </w:rPr>
            </w:pPr>
            <w:r w:rsidRPr="003D0265">
              <w:rPr>
                <w:sz w:val="20"/>
                <w:szCs w:val="20"/>
              </w:rPr>
              <w:t>D</w:t>
            </w:r>
          </w:p>
        </w:tc>
      </w:tr>
      <w:tr w:rsidR="000F73B3" w:rsidRPr="007A6F4A" w:rsidTr="000F73B3">
        <w:trPr>
          <w:trHeight w:val="1022"/>
        </w:trPr>
        <w:tc>
          <w:tcPr>
            <w:tcW w:w="1985" w:type="dxa"/>
            <w:tcBorders>
              <w:top w:val="single" w:sz="4" w:space="0" w:color="000000"/>
              <w:left w:val="single" w:sz="6" w:space="0" w:color="000000"/>
              <w:bottom w:val="single" w:sz="4" w:space="0" w:color="000000"/>
              <w:right w:val="single" w:sz="4" w:space="0" w:color="000000"/>
            </w:tcBorders>
          </w:tcPr>
          <w:p w:rsidR="000F73B3" w:rsidRPr="007A6F4A" w:rsidRDefault="000F73B3" w:rsidP="00945138">
            <w:pPr>
              <w:spacing w:after="0" w:line="240" w:lineRule="auto"/>
              <w:ind w:left="5" w:right="0" w:firstLine="0"/>
              <w:contextualSpacing/>
              <w:jc w:val="left"/>
              <w:rPr>
                <w:sz w:val="20"/>
                <w:szCs w:val="20"/>
              </w:rPr>
            </w:pPr>
            <w:r w:rsidRPr="007A6F4A">
              <w:rPr>
                <w:sz w:val="20"/>
                <w:szCs w:val="20"/>
              </w:rPr>
              <w:t xml:space="preserve">Комплекс аминокислот для парентерального питания </w:t>
            </w:r>
          </w:p>
        </w:tc>
        <w:tc>
          <w:tcPr>
            <w:tcW w:w="3359" w:type="dxa"/>
            <w:tcBorders>
              <w:top w:val="single" w:sz="4" w:space="0" w:color="000000"/>
              <w:left w:val="single" w:sz="4" w:space="0" w:color="000000"/>
              <w:bottom w:val="single" w:sz="4" w:space="0" w:color="000000"/>
              <w:right w:val="single" w:sz="4" w:space="0" w:color="000000"/>
            </w:tcBorders>
          </w:tcPr>
          <w:p w:rsidR="000F73B3" w:rsidRPr="007A6F4A" w:rsidRDefault="00A71689" w:rsidP="00945138">
            <w:pPr>
              <w:spacing w:after="0" w:line="240" w:lineRule="auto"/>
              <w:ind w:left="0" w:right="0" w:firstLine="0"/>
              <w:contextualSpacing/>
              <w:rPr>
                <w:sz w:val="20"/>
                <w:szCs w:val="20"/>
              </w:rPr>
            </w:pPr>
            <w:r w:rsidRPr="007A6F4A">
              <w:rPr>
                <w:sz w:val="20"/>
                <w:szCs w:val="20"/>
              </w:rPr>
              <w:t>раствор для инфузии</w:t>
            </w:r>
            <w:r w:rsidR="000F73B3" w:rsidRPr="007A6F4A">
              <w:rPr>
                <w:sz w:val="20"/>
                <w:szCs w:val="20"/>
              </w:rPr>
              <w:t xml:space="preserve"> 1 – 4 г/кг/сут </w:t>
            </w:r>
          </w:p>
        </w:tc>
        <w:tc>
          <w:tcPr>
            <w:tcW w:w="2314"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24" w:line="240" w:lineRule="auto"/>
              <w:ind w:left="2" w:right="0" w:firstLine="0"/>
              <w:contextualSpacing/>
              <w:rPr>
                <w:sz w:val="20"/>
                <w:szCs w:val="20"/>
              </w:rPr>
            </w:pPr>
            <w:r w:rsidRPr="007A6F4A">
              <w:rPr>
                <w:sz w:val="20"/>
                <w:szCs w:val="20"/>
              </w:rPr>
              <w:t xml:space="preserve">Постоянно, до полного перехода </w:t>
            </w:r>
            <w:r w:rsidRPr="007A6F4A">
              <w:rPr>
                <w:sz w:val="20"/>
                <w:szCs w:val="20"/>
              </w:rPr>
              <w:tab/>
              <w:t>на</w:t>
            </w:r>
          </w:p>
          <w:p w:rsidR="000F73B3" w:rsidRPr="007A6F4A" w:rsidRDefault="000F73B3" w:rsidP="00945138">
            <w:pPr>
              <w:spacing w:after="0" w:line="240" w:lineRule="auto"/>
              <w:ind w:left="2" w:right="0" w:firstLine="0"/>
              <w:contextualSpacing/>
              <w:rPr>
                <w:sz w:val="20"/>
                <w:szCs w:val="20"/>
              </w:rPr>
            </w:pPr>
            <w:r w:rsidRPr="007A6F4A">
              <w:rPr>
                <w:sz w:val="20"/>
                <w:szCs w:val="20"/>
              </w:rPr>
              <w:t xml:space="preserve">энтеральное кормление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6" w:firstLine="0"/>
              <w:contextualSpacing/>
              <w:jc w:val="center"/>
              <w:rPr>
                <w:sz w:val="20"/>
                <w:szCs w:val="20"/>
              </w:rPr>
            </w:pPr>
            <w:r w:rsidRPr="007A6F4A">
              <w:rPr>
                <w:sz w:val="20"/>
                <w:szCs w:val="20"/>
              </w:rPr>
              <w:t xml:space="preserve">D </w:t>
            </w:r>
          </w:p>
        </w:tc>
      </w:tr>
      <w:tr w:rsidR="000F73B3" w:rsidRPr="007A6F4A" w:rsidTr="000F73B3">
        <w:trPr>
          <w:trHeight w:val="768"/>
        </w:trPr>
        <w:tc>
          <w:tcPr>
            <w:tcW w:w="1985" w:type="dxa"/>
            <w:tcBorders>
              <w:top w:val="single" w:sz="4" w:space="0" w:color="000000"/>
              <w:left w:val="single" w:sz="6" w:space="0" w:color="000000"/>
              <w:bottom w:val="single" w:sz="4" w:space="0" w:color="000000"/>
              <w:right w:val="single" w:sz="4" w:space="0" w:color="000000"/>
            </w:tcBorders>
          </w:tcPr>
          <w:p w:rsidR="000F73B3" w:rsidRPr="007A6F4A" w:rsidRDefault="000F73B3" w:rsidP="00945138">
            <w:pPr>
              <w:spacing w:after="0" w:line="240" w:lineRule="auto"/>
              <w:ind w:left="5" w:right="0" w:firstLine="0"/>
              <w:contextualSpacing/>
              <w:rPr>
                <w:sz w:val="20"/>
                <w:szCs w:val="20"/>
              </w:rPr>
            </w:pPr>
            <w:r w:rsidRPr="007A6F4A">
              <w:rPr>
                <w:sz w:val="20"/>
                <w:szCs w:val="20"/>
              </w:rPr>
              <w:t xml:space="preserve">Жировые эмульсии </w:t>
            </w:r>
          </w:p>
        </w:tc>
        <w:tc>
          <w:tcPr>
            <w:tcW w:w="335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эмульсия для инфузии 1 – 3,5 г/кг/сут </w:t>
            </w:r>
          </w:p>
        </w:tc>
        <w:tc>
          <w:tcPr>
            <w:tcW w:w="2314"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Постоянно, до полного перехода на энтеральное кормление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6" w:firstLine="0"/>
              <w:contextualSpacing/>
              <w:jc w:val="center"/>
              <w:rPr>
                <w:sz w:val="20"/>
                <w:szCs w:val="20"/>
              </w:rPr>
            </w:pPr>
            <w:r w:rsidRPr="007A6F4A">
              <w:rPr>
                <w:sz w:val="20"/>
                <w:szCs w:val="20"/>
              </w:rPr>
              <w:t xml:space="preserve">D </w:t>
            </w:r>
          </w:p>
        </w:tc>
      </w:tr>
      <w:tr w:rsidR="000F73B3" w:rsidRPr="007A6F4A" w:rsidTr="000F73B3">
        <w:trPr>
          <w:trHeight w:val="768"/>
        </w:trPr>
        <w:tc>
          <w:tcPr>
            <w:tcW w:w="1985" w:type="dxa"/>
            <w:tcBorders>
              <w:top w:val="single" w:sz="4" w:space="0" w:color="000000"/>
              <w:left w:val="single" w:sz="6" w:space="0" w:color="000000"/>
              <w:bottom w:val="single" w:sz="4" w:space="0" w:color="000000"/>
              <w:right w:val="single" w:sz="4" w:space="0" w:color="000000"/>
            </w:tcBorders>
          </w:tcPr>
          <w:p w:rsidR="000F73B3" w:rsidRPr="007A6F4A" w:rsidRDefault="000F73B3" w:rsidP="00945138">
            <w:pPr>
              <w:spacing w:after="0" w:line="240" w:lineRule="auto"/>
              <w:ind w:left="5" w:right="0" w:firstLine="0"/>
              <w:contextualSpacing/>
              <w:rPr>
                <w:sz w:val="20"/>
                <w:szCs w:val="20"/>
              </w:rPr>
            </w:pPr>
            <w:r w:rsidRPr="007A6F4A">
              <w:rPr>
                <w:sz w:val="20"/>
                <w:szCs w:val="20"/>
              </w:rPr>
              <w:t xml:space="preserve">Глюкоза 10%, 40%, </w:t>
            </w:r>
          </w:p>
        </w:tc>
        <w:tc>
          <w:tcPr>
            <w:tcW w:w="335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раствор для инфузии 6–12 мг/кг/мин </w:t>
            </w:r>
          </w:p>
        </w:tc>
        <w:tc>
          <w:tcPr>
            <w:tcW w:w="2314"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Постоянно, до полного перехода на энтеральное кормление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6" w:firstLine="0"/>
              <w:contextualSpacing/>
              <w:jc w:val="center"/>
              <w:rPr>
                <w:sz w:val="20"/>
                <w:szCs w:val="20"/>
              </w:rPr>
            </w:pPr>
            <w:r w:rsidRPr="007A6F4A">
              <w:rPr>
                <w:sz w:val="20"/>
                <w:szCs w:val="20"/>
              </w:rPr>
              <w:t xml:space="preserve">D </w:t>
            </w:r>
          </w:p>
        </w:tc>
      </w:tr>
      <w:tr w:rsidR="000F73B3" w:rsidRPr="007A6F4A" w:rsidTr="000F73B3">
        <w:trPr>
          <w:trHeight w:val="771"/>
        </w:trPr>
        <w:tc>
          <w:tcPr>
            <w:tcW w:w="1985" w:type="dxa"/>
            <w:tcBorders>
              <w:top w:val="single" w:sz="4" w:space="0" w:color="000000"/>
              <w:left w:val="single" w:sz="6" w:space="0" w:color="000000"/>
              <w:bottom w:val="single" w:sz="4" w:space="0" w:color="000000"/>
              <w:right w:val="single" w:sz="4" w:space="0" w:color="000000"/>
            </w:tcBorders>
          </w:tcPr>
          <w:p w:rsidR="000F73B3" w:rsidRPr="007A6F4A" w:rsidRDefault="000F73B3" w:rsidP="00945138">
            <w:pPr>
              <w:spacing w:after="0" w:line="240" w:lineRule="auto"/>
              <w:ind w:left="5" w:right="0" w:firstLine="0"/>
              <w:contextualSpacing/>
              <w:rPr>
                <w:sz w:val="20"/>
                <w:szCs w:val="20"/>
              </w:rPr>
            </w:pPr>
            <w:r w:rsidRPr="007A6F4A">
              <w:rPr>
                <w:sz w:val="20"/>
                <w:szCs w:val="20"/>
              </w:rPr>
              <w:t xml:space="preserve">Раствор кальций глюконата 10% </w:t>
            </w:r>
          </w:p>
        </w:tc>
        <w:tc>
          <w:tcPr>
            <w:tcW w:w="335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раствор для инъекций 1–2 ммоль/кг </w:t>
            </w:r>
          </w:p>
        </w:tc>
        <w:tc>
          <w:tcPr>
            <w:tcW w:w="2314"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Постоянно, до полного перехода на энтеральное кормление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6" w:firstLine="0"/>
              <w:contextualSpacing/>
              <w:jc w:val="center"/>
              <w:rPr>
                <w:sz w:val="20"/>
                <w:szCs w:val="20"/>
              </w:rPr>
            </w:pPr>
            <w:r w:rsidRPr="007A6F4A">
              <w:rPr>
                <w:sz w:val="20"/>
                <w:szCs w:val="20"/>
              </w:rPr>
              <w:t xml:space="preserve">D </w:t>
            </w:r>
          </w:p>
        </w:tc>
      </w:tr>
      <w:tr w:rsidR="000F73B3" w:rsidRPr="007A6F4A" w:rsidTr="000F73B3">
        <w:trPr>
          <w:trHeight w:val="768"/>
        </w:trPr>
        <w:tc>
          <w:tcPr>
            <w:tcW w:w="1985" w:type="dxa"/>
            <w:tcBorders>
              <w:top w:val="single" w:sz="4" w:space="0" w:color="000000"/>
              <w:left w:val="single" w:sz="6" w:space="0" w:color="000000"/>
              <w:bottom w:val="single" w:sz="4" w:space="0" w:color="000000"/>
              <w:right w:val="single" w:sz="4" w:space="0" w:color="000000"/>
            </w:tcBorders>
          </w:tcPr>
          <w:p w:rsidR="000F73B3" w:rsidRPr="007A6F4A" w:rsidRDefault="000F73B3" w:rsidP="00945138">
            <w:pPr>
              <w:spacing w:after="0" w:line="240" w:lineRule="auto"/>
              <w:ind w:left="5" w:right="0" w:firstLine="0"/>
              <w:contextualSpacing/>
              <w:rPr>
                <w:sz w:val="20"/>
                <w:szCs w:val="20"/>
              </w:rPr>
            </w:pPr>
            <w:r w:rsidRPr="007A6F4A">
              <w:rPr>
                <w:sz w:val="20"/>
                <w:szCs w:val="20"/>
              </w:rPr>
              <w:t xml:space="preserve">Раствор натрий хлорида 0,9%, </w:t>
            </w:r>
          </w:p>
        </w:tc>
        <w:tc>
          <w:tcPr>
            <w:tcW w:w="335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зависит от уровня Na </w:t>
            </w:r>
          </w:p>
        </w:tc>
        <w:tc>
          <w:tcPr>
            <w:tcW w:w="2314"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Постоянно, до полного перехода на энтеральное кормление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6" w:firstLine="0"/>
              <w:contextualSpacing/>
              <w:jc w:val="center"/>
              <w:rPr>
                <w:sz w:val="20"/>
                <w:szCs w:val="20"/>
              </w:rPr>
            </w:pPr>
            <w:r w:rsidRPr="007A6F4A">
              <w:rPr>
                <w:sz w:val="20"/>
                <w:szCs w:val="20"/>
              </w:rPr>
              <w:t xml:space="preserve">D </w:t>
            </w:r>
          </w:p>
        </w:tc>
      </w:tr>
      <w:tr w:rsidR="000F73B3" w:rsidRPr="007A6F4A" w:rsidTr="000F73B3">
        <w:trPr>
          <w:trHeight w:val="770"/>
        </w:trPr>
        <w:tc>
          <w:tcPr>
            <w:tcW w:w="1985" w:type="dxa"/>
            <w:tcBorders>
              <w:top w:val="single" w:sz="4" w:space="0" w:color="000000"/>
              <w:left w:val="single" w:sz="6" w:space="0" w:color="000000"/>
              <w:bottom w:val="single" w:sz="4" w:space="0" w:color="000000"/>
              <w:right w:val="single" w:sz="4" w:space="0" w:color="000000"/>
            </w:tcBorders>
          </w:tcPr>
          <w:p w:rsidR="000F73B3" w:rsidRPr="007A6F4A" w:rsidRDefault="000F73B3" w:rsidP="00945138">
            <w:pPr>
              <w:spacing w:after="0" w:line="240" w:lineRule="auto"/>
              <w:ind w:left="5" w:right="0" w:firstLine="0"/>
              <w:contextualSpacing/>
              <w:rPr>
                <w:sz w:val="20"/>
                <w:szCs w:val="20"/>
              </w:rPr>
            </w:pPr>
            <w:r w:rsidRPr="007A6F4A">
              <w:rPr>
                <w:sz w:val="20"/>
                <w:szCs w:val="20"/>
              </w:rPr>
              <w:t xml:space="preserve">Раствор калий хлорида 4,0% </w:t>
            </w:r>
          </w:p>
        </w:tc>
        <w:tc>
          <w:tcPr>
            <w:tcW w:w="335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1 ммоль/кг </w:t>
            </w:r>
          </w:p>
        </w:tc>
        <w:tc>
          <w:tcPr>
            <w:tcW w:w="2314"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Постоянно, до полного перехода на энтеральное кормление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6" w:firstLine="0"/>
              <w:contextualSpacing/>
              <w:jc w:val="center"/>
              <w:rPr>
                <w:sz w:val="20"/>
                <w:szCs w:val="20"/>
              </w:rPr>
            </w:pPr>
            <w:r w:rsidRPr="007A6F4A">
              <w:rPr>
                <w:sz w:val="20"/>
                <w:szCs w:val="20"/>
              </w:rPr>
              <w:t xml:space="preserve">D </w:t>
            </w:r>
          </w:p>
        </w:tc>
      </w:tr>
      <w:tr w:rsidR="000F73B3" w:rsidRPr="007A6F4A" w:rsidTr="000F73B3">
        <w:trPr>
          <w:trHeight w:val="276"/>
        </w:trPr>
        <w:tc>
          <w:tcPr>
            <w:tcW w:w="7658" w:type="dxa"/>
            <w:gridSpan w:val="3"/>
            <w:tcBorders>
              <w:top w:val="single" w:sz="4" w:space="0" w:color="000000"/>
              <w:left w:val="single" w:sz="6" w:space="0" w:color="000000"/>
              <w:bottom w:val="single" w:sz="4" w:space="0" w:color="000000"/>
              <w:right w:val="nil"/>
            </w:tcBorders>
          </w:tcPr>
          <w:p w:rsidR="000F73B3" w:rsidRPr="007A6F4A" w:rsidRDefault="000F73B3" w:rsidP="00945138">
            <w:pPr>
              <w:spacing w:after="0" w:line="240" w:lineRule="auto"/>
              <w:ind w:left="3639" w:right="0" w:firstLine="0"/>
              <w:contextualSpacing/>
              <w:jc w:val="left"/>
              <w:rPr>
                <w:sz w:val="20"/>
                <w:szCs w:val="20"/>
              </w:rPr>
            </w:pPr>
            <w:r w:rsidRPr="007A6F4A">
              <w:rPr>
                <w:sz w:val="20"/>
                <w:szCs w:val="20"/>
              </w:rPr>
              <w:t xml:space="preserve">Антибактериальная терапия </w:t>
            </w:r>
          </w:p>
        </w:tc>
        <w:tc>
          <w:tcPr>
            <w:tcW w:w="2268" w:type="dxa"/>
            <w:tcBorders>
              <w:top w:val="single" w:sz="4" w:space="0" w:color="000000"/>
              <w:left w:val="nil"/>
              <w:bottom w:val="single" w:sz="4" w:space="0" w:color="000000"/>
              <w:right w:val="single" w:sz="4" w:space="0" w:color="000000"/>
            </w:tcBorders>
          </w:tcPr>
          <w:p w:rsidR="000F73B3" w:rsidRPr="007A6F4A" w:rsidRDefault="000F73B3" w:rsidP="00945138">
            <w:pPr>
              <w:spacing w:after="160" w:line="240" w:lineRule="auto"/>
              <w:ind w:left="0" w:right="0" w:firstLine="0"/>
              <w:contextualSpacing/>
              <w:jc w:val="left"/>
              <w:rPr>
                <w:sz w:val="20"/>
                <w:szCs w:val="20"/>
              </w:rPr>
            </w:pPr>
          </w:p>
        </w:tc>
      </w:tr>
      <w:tr w:rsidR="000F73B3" w:rsidRPr="007A6F4A" w:rsidTr="000F73B3">
        <w:trPr>
          <w:trHeight w:val="770"/>
        </w:trPr>
        <w:tc>
          <w:tcPr>
            <w:tcW w:w="1985" w:type="dxa"/>
            <w:tcBorders>
              <w:top w:val="single" w:sz="4" w:space="0" w:color="000000"/>
              <w:left w:val="single" w:sz="6" w:space="0" w:color="000000"/>
              <w:bottom w:val="single" w:sz="4" w:space="0" w:color="000000"/>
              <w:right w:val="single" w:sz="4" w:space="0" w:color="000000"/>
            </w:tcBorders>
          </w:tcPr>
          <w:p w:rsidR="000F73B3" w:rsidRPr="007A6F4A" w:rsidRDefault="000F73B3" w:rsidP="00945138">
            <w:pPr>
              <w:spacing w:after="0" w:line="240" w:lineRule="auto"/>
              <w:ind w:left="5" w:right="0" w:firstLine="0"/>
              <w:contextualSpacing/>
              <w:jc w:val="left"/>
              <w:rPr>
                <w:sz w:val="20"/>
                <w:szCs w:val="20"/>
              </w:rPr>
            </w:pPr>
            <w:r w:rsidRPr="007A6F4A">
              <w:rPr>
                <w:sz w:val="20"/>
                <w:szCs w:val="20"/>
              </w:rPr>
              <w:t xml:space="preserve">Ампициллин </w:t>
            </w:r>
          </w:p>
        </w:tc>
        <w:tc>
          <w:tcPr>
            <w:tcW w:w="335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Порошок для приготовления инъекционного раствора 50 – 100 мг/кг </w:t>
            </w:r>
          </w:p>
        </w:tc>
        <w:tc>
          <w:tcPr>
            <w:tcW w:w="2314"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2 раз в сутки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6" w:firstLine="0"/>
              <w:contextualSpacing/>
              <w:jc w:val="center"/>
              <w:rPr>
                <w:sz w:val="20"/>
                <w:szCs w:val="20"/>
              </w:rPr>
            </w:pPr>
            <w:r w:rsidRPr="007A6F4A">
              <w:rPr>
                <w:sz w:val="20"/>
                <w:szCs w:val="20"/>
              </w:rPr>
              <w:t xml:space="preserve">А </w:t>
            </w:r>
          </w:p>
        </w:tc>
      </w:tr>
      <w:tr w:rsidR="000F73B3" w:rsidRPr="007A6F4A" w:rsidTr="000F73B3">
        <w:trPr>
          <w:trHeight w:val="516"/>
        </w:trPr>
        <w:tc>
          <w:tcPr>
            <w:tcW w:w="1985" w:type="dxa"/>
            <w:tcBorders>
              <w:top w:val="single" w:sz="4" w:space="0" w:color="000000"/>
              <w:left w:val="single" w:sz="6" w:space="0" w:color="000000"/>
              <w:bottom w:val="single" w:sz="4" w:space="0" w:color="000000"/>
              <w:right w:val="single" w:sz="4" w:space="0" w:color="000000"/>
            </w:tcBorders>
          </w:tcPr>
          <w:p w:rsidR="000F73B3" w:rsidRPr="007A6F4A" w:rsidRDefault="000F73B3" w:rsidP="00945138">
            <w:pPr>
              <w:spacing w:after="0" w:line="240" w:lineRule="auto"/>
              <w:ind w:left="5" w:right="0" w:firstLine="0"/>
              <w:contextualSpacing/>
              <w:jc w:val="left"/>
              <w:rPr>
                <w:sz w:val="20"/>
                <w:szCs w:val="20"/>
              </w:rPr>
            </w:pPr>
            <w:r w:rsidRPr="007A6F4A">
              <w:rPr>
                <w:sz w:val="20"/>
                <w:szCs w:val="20"/>
              </w:rPr>
              <w:t xml:space="preserve">Гентамицин </w:t>
            </w:r>
          </w:p>
        </w:tc>
        <w:tc>
          <w:tcPr>
            <w:tcW w:w="335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раствор для в/в и в/м введения. 2,5 – 4 мг/кг/сут </w:t>
            </w:r>
          </w:p>
        </w:tc>
        <w:tc>
          <w:tcPr>
            <w:tcW w:w="2314"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1 раз в 36 часов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6" w:firstLine="0"/>
              <w:contextualSpacing/>
              <w:jc w:val="center"/>
              <w:rPr>
                <w:sz w:val="20"/>
                <w:szCs w:val="20"/>
              </w:rPr>
            </w:pPr>
            <w:r w:rsidRPr="007A6F4A">
              <w:rPr>
                <w:sz w:val="20"/>
                <w:szCs w:val="20"/>
              </w:rPr>
              <w:t xml:space="preserve">А </w:t>
            </w:r>
          </w:p>
        </w:tc>
      </w:tr>
      <w:tr w:rsidR="000F73B3" w:rsidRPr="007A6F4A" w:rsidTr="000F73B3">
        <w:trPr>
          <w:trHeight w:val="768"/>
        </w:trPr>
        <w:tc>
          <w:tcPr>
            <w:tcW w:w="1985" w:type="dxa"/>
            <w:tcBorders>
              <w:top w:val="single" w:sz="4" w:space="0" w:color="000000"/>
              <w:left w:val="single" w:sz="6" w:space="0" w:color="000000"/>
              <w:bottom w:val="single" w:sz="4" w:space="0" w:color="000000"/>
              <w:right w:val="single" w:sz="4" w:space="0" w:color="000000"/>
            </w:tcBorders>
          </w:tcPr>
          <w:p w:rsidR="000F73B3" w:rsidRPr="007A6F4A" w:rsidRDefault="000F73B3" w:rsidP="00945138">
            <w:pPr>
              <w:spacing w:after="0" w:line="240" w:lineRule="auto"/>
              <w:ind w:left="5" w:right="0" w:firstLine="0"/>
              <w:contextualSpacing/>
              <w:jc w:val="left"/>
              <w:rPr>
                <w:sz w:val="20"/>
                <w:szCs w:val="20"/>
              </w:rPr>
            </w:pPr>
            <w:r w:rsidRPr="007A6F4A">
              <w:rPr>
                <w:sz w:val="20"/>
                <w:szCs w:val="20"/>
              </w:rPr>
              <w:t xml:space="preserve">Метронидазол </w:t>
            </w:r>
          </w:p>
        </w:tc>
        <w:tc>
          <w:tcPr>
            <w:tcW w:w="335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раствор для в/в введения, в зависимости от возраста и массы тела 7,5 мг/кг в/в. </w:t>
            </w:r>
          </w:p>
        </w:tc>
        <w:tc>
          <w:tcPr>
            <w:tcW w:w="2314"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2 раз в сутки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6" w:firstLine="0"/>
              <w:contextualSpacing/>
              <w:jc w:val="center"/>
              <w:rPr>
                <w:sz w:val="20"/>
                <w:szCs w:val="20"/>
              </w:rPr>
            </w:pPr>
            <w:r w:rsidRPr="007A6F4A">
              <w:rPr>
                <w:sz w:val="20"/>
                <w:szCs w:val="20"/>
              </w:rPr>
              <w:t xml:space="preserve">А </w:t>
            </w:r>
          </w:p>
        </w:tc>
      </w:tr>
    </w:tbl>
    <w:p w:rsidR="000F73B3" w:rsidRPr="00945138" w:rsidRDefault="000F73B3" w:rsidP="00945138">
      <w:pPr>
        <w:spacing w:after="0" w:line="240" w:lineRule="auto"/>
        <w:ind w:left="14" w:right="0" w:firstLine="0"/>
        <w:contextualSpacing/>
        <w:jc w:val="left"/>
        <w:rPr>
          <w:sz w:val="24"/>
          <w:szCs w:val="24"/>
        </w:rPr>
      </w:pPr>
      <w:r w:rsidRPr="00945138">
        <w:rPr>
          <w:sz w:val="24"/>
          <w:szCs w:val="24"/>
        </w:rPr>
        <w:t xml:space="preserve"> </w:t>
      </w:r>
    </w:p>
    <w:p w:rsidR="000F73B3" w:rsidRPr="00945138" w:rsidRDefault="000F73B3" w:rsidP="00945138">
      <w:pPr>
        <w:spacing w:line="240" w:lineRule="auto"/>
        <w:ind w:left="9" w:right="65"/>
        <w:contextualSpacing/>
        <w:rPr>
          <w:sz w:val="24"/>
          <w:szCs w:val="24"/>
        </w:rPr>
      </w:pPr>
      <w:r w:rsidRPr="00945138">
        <w:rPr>
          <w:sz w:val="24"/>
          <w:szCs w:val="24"/>
        </w:rPr>
        <w:t xml:space="preserve">Перечень дополнительных лекарственных средств (менее 100% вероятности применения). </w:t>
      </w:r>
    </w:p>
    <w:tbl>
      <w:tblPr>
        <w:tblStyle w:val="TableGrid"/>
        <w:tblW w:w="9926" w:type="dxa"/>
        <w:tblInd w:w="14" w:type="dxa"/>
        <w:tblCellMar>
          <w:top w:w="12" w:type="dxa"/>
          <w:left w:w="106" w:type="dxa"/>
          <w:right w:w="86" w:type="dxa"/>
        </w:tblCellMar>
        <w:tblLook w:val="04A0" w:firstRow="1" w:lastRow="0" w:firstColumn="1" w:lastColumn="0" w:noHBand="0" w:noVBand="1"/>
      </w:tblPr>
      <w:tblGrid>
        <w:gridCol w:w="1939"/>
        <w:gridCol w:w="3429"/>
        <w:gridCol w:w="2268"/>
        <w:gridCol w:w="2290"/>
      </w:tblGrid>
      <w:tr w:rsidR="000F73B3" w:rsidRPr="007A6F4A" w:rsidTr="00381C29">
        <w:trPr>
          <w:trHeight w:val="768"/>
        </w:trPr>
        <w:tc>
          <w:tcPr>
            <w:tcW w:w="193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15"/>
              <w:contextualSpacing/>
              <w:jc w:val="center"/>
              <w:rPr>
                <w:sz w:val="20"/>
                <w:szCs w:val="20"/>
              </w:rPr>
            </w:pPr>
            <w:r w:rsidRPr="007A6F4A">
              <w:rPr>
                <w:b/>
                <w:sz w:val="20"/>
                <w:szCs w:val="20"/>
              </w:rPr>
              <w:t xml:space="preserve">Название лекарственных средств МНН </w:t>
            </w:r>
          </w:p>
        </w:tc>
        <w:tc>
          <w:tcPr>
            <w:tcW w:w="342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center"/>
              <w:rPr>
                <w:sz w:val="20"/>
                <w:szCs w:val="20"/>
              </w:rPr>
            </w:pPr>
            <w:r w:rsidRPr="007A6F4A">
              <w:rPr>
                <w:b/>
                <w:sz w:val="20"/>
                <w:szCs w:val="20"/>
              </w:rPr>
              <w:t xml:space="preserve">Форма выпуска, дозирование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center"/>
              <w:rPr>
                <w:sz w:val="20"/>
                <w:szCs w:val="20"/>
              </w:rPr>
            </w:pPr>
            <w:r w:rsidRPr="007A6F4A">
              <w:rPr>
                <w:b/>
                <w:sz w:val="20"/>
                <w:szCs w:val="20"/>
              </w:rPr>
              <w:t xml:space="preserve">Длительность курса лечения </w:t>
            </w:r>
          </w:p>
        </w:tc>
        <w:tc>
          <w:tcPr>
            <w:tcW w:w="2290"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67" w:right="0" w:firstLine="0"/>
              <w:contextualSpacing/>
              <w:jc w:val="left"/>
              <w:rPr>
                <w:sz w:val="20"/>
                <w:szCs w:val="20"/>
              </w:rPr>
            </w:pPr>
            <w:r w:rsidRPr="007A6F4A">
              <w:rPr>
                <w:b/>
                <w:sz w:val="20"/>
                <w:szCs w:val="20"/>
              </w:rPr>
              <w:t xml:space="preserve">Уровень доказательности </w:t>
            </w:r>
          </w:p>
        </w:tc>
      </w:tr>
      <w:tr w:rsidR="000F73B3" w:rsidRPr="007A6F4A" w:rsidTr="007A6F4A">
        <w:trPr>
          <w:trHeight w:val="1863"/>
        </w:trPr>
        <w:tc>
          <w:tcPr>
            <w:tcW w:w="193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Добутамин </w:t>
            </w:r>
          </w:p>
        </w:tc>
        <w:tc>
          <w:tcPr>
            <w:tcW w:w="342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раствор для инфузий 5–20 мкг/кг/мин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1" w:line="240" w:lineRule="auto"/>
              <w:ind w:left="0" w:right="0" w:firstLine="0"/>
              <w:contextualSpacing/>
              <w:jc w:val="left"/>
              <w:rPr>
                <w:sz w:val="20"/>
                <w:szCs w:val="20"/>
              </w:rPr>
            </w:pPr>
            <w:r w:rsidRPr="007A6F4A">
              <w:rPr>
                <w:sz w:val="20"/>
                <w:szCs w:val="20"/>
              </w:rPr>
              <w:t xml:space="preserve">Постоянная внутривенная инфузия, подбор дозы в зависимости от клинического ответа и динамики </w:t>
            </w:r>
          </w:p>
          <w:p w:rsidR="000F73B3" w:rsidRPr="007A6F4A" w:rsidRDefault="000F73B3" w:rsidP="00945138">
            <w:pPr>
              <w:spacing w:after="16" w:line="240" w:lineRule="auto"/>
              <w:ind w:left="0" w:right="0" w:firstLine="0"/>
              <w:contextualSpacing/>
              <w:jc w:val="left"/>
              <w:rPr>
                <w:sz w:val="20"/>
                <w:szCs w:val="20"/>
              </w:rPr>
            </w:pPr>
            <w:r w:rsidRPr="007A6F4A">
              <w:rPr>
                <w:sz w:val="20"/>
                <w:szCs w:val="20"/>
              </w:rPr>
              <w:t xml:space="preserve">показателей по </w:t>
            </w:r>
          </w:p>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ЭхоКГ </w:t>
            </w:r>
          </w:p>
        </w:tc>
        <w:tc>
          <w:tcPr>
            <w:tcW w:w="2290"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23" w:firstLine="0"/>
              <w:contextualSpacing/>
              <w:jc w:val="center"/>
              <w:rPr>
                <w:sz w:val="20"/>
                <w:szCs w:val="20"/>
              </w:rPr>
            </w:pPr>
            <w:r w:rsidRPr="007A6F4A">
              <w:rPr>
                <w:sz w:val="20"/>
                <w:szCs w:val="20"/>
              </w:rPr>
              <w:t xml:space="preserve">D </w:t>
            </w:r>
          </w:p>
        </w:tc>
      </w:tr>
      <w:tr w:rsidR="000F73B3" w:rsidRPr="007A6F4A" w:rsidTr="007A6F4A">
        <w:trPr>
          <w:trHeight w:val="1124"/>
        </w:trPr>
        <w:tc>
          <w:tcPr>
            <w:tcW w:w="193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Допамин </w:t>
            </w:r>
          </w:p>
        </w:tc>
        <w:tc>
          <w:tcPr>
            <w:tcW w:w="342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раствор для инфузий 5–20 мкг/кг/мин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Постоянная внутривенная инфузия, подбор дозы в зависимости от клинического ответа </w:t>
            </w:r>
          </w:p>
        </w:tc>
        <w:tc>
          <w:tcPr>
            <w:tcW w:w="2290"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23" w:firstLine="0"/>
              <w:contextualSpacing/>
              <w:jc w:val="center"/>
              <w:rPr>
                <w:sz w:val="20"/>
                <w:szCs w:val="20"/>
              </w:rPr>
            </w:pPr>
            <w:r w:rsidRPr="007A6F4A">
              <w:rPr>
                <w:sz w:val="20"/>
                <w:szCs w:val="20"/>
              </w:rPr>
              <w:t xml:space="preserve">D </w:t>
            </w:r>
          </w:p>
        </w:tc>
      </w:tr>
      <w:tr w:rsidR="000F73B3" w:rsidRPr="007A6F4A" w:rsidTr="00381C29">
        <w:trPr>
          <w:trHeight w:val="1529"/>
        </w:trPr>
        <w:tc>
          <w:tcPr>
            <w:tcW w:w="1939" w:type="dxa"/>
            <w:tcBorders>
              <w:top w:val="single" w:sz="4" w:space="0" w:color="000000"/>
              <w:left w:val="single" w:sz="4" w:space="0" w:color="000000"/>
              <w:bottom w:val="single" w:sz="4" w:space="0" w:color="000000"/>
              <w:right w:val="single" w:sz="4" w:space="0" w:color="000000"/>
            </w:tcBorders>
          </w:tcPr>
          <w:p w:rsidR="000F73B3" w:rsidRPr="007A6F4A" w:rsidRDefault="00A76D0F" w:rsidP="00945138">
            <w:pPr>
              <w:spacing w:after="0" w:line="240" w:lineRule="auto"/>
              <w:ind w:left="2" w:right="0" w:firstLine="0"/>
              <w:contextualSpacing/>
              <w:jc w:val="left"/>
              <w:rPr>
                <w:sz w:val="20"/>
                <w:szCs w:val="20"/>
              </w:rPr>
            </w:pPr>
            <w:hyperlink r:id="rId6">
              <w:r w:rsidR="000F73B3" w:rsidRPr="007A6F4A">
                <w:rPr>
                  <w:sz w:val="20"/>
                  <w:szCs w:val="20"/>
                </w:rPr>
                <w:t>Эпинефрин</w:t>
              </w:r>
            </w:hyperlink>
            <w:hyperlink r:id="rId7">
              <w:r w:rsidR="000F73B3" w:rsidRPr="007A6F4A">
                <w:rPr>
                  <w:color w:val="FF0000"/>
                  <w:sz w:val="20"/>
                  <w:szCs w:val="20"/>
                </w:rPr>
                <w:t xml:space="preserve"> </w:t>
              </w:r>
            </w:hyperlink>
          </w:p>
        </w:tc>
        <w:tc>
          <w:tcPr>
            <w:tcW w:w="342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раствор для инъекций 0,05– 1,0 мкг/кг/мин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Постоянная внутривенная инфузия, подбор дозы в зависимости от клинического ответа </w:t>
            </w:r>
          </w:p>
        </w:tc>
        <w:tc>
          <w:tcPr>
            <w:tcW w:w="2290"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23" w:firstLine="0"/>
              <w:contextualSpacing/>
              <w:jc w:val="center"/>
              <w:rPr>
                <w:sz w:val="20"/>
                <w:szCs w:val="20"/>
              </w:rPr>
            </w:pPr>
            <w:r w:rsidRPr="007A6F4A">
              <w:rPr>
                <w:sz w:val="20"/>
                <w:szCs w:val="20"/>
              </w:rPr>
              <w:t xml:space="preserve">D </w:t>
            </w:r>
          </w:p>
        </w:tc>
      </w:tr>
      <w:tr w:rsidR="000F73B3" w:rsidRPr="007A6F4A" w:rsidTr="007A6F4A">
        <w:trPr>
          <w:trHeight w:val="1815"/>
        </w:trPr>
        <w:tc>
          <w:tcPr>
            <w:tcW w:w="193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Норэпинефрин</w:t>
            </w:r>
            <w:r w:rsidRPr="007A6F4A">
              <w:rPr>
                <w:color w:val="FF0000"/>
                <w:sz w:val="20"/>
                <w:szCs w:val="20"/>
              </w:rPr>
              <w:t xml:space="preserve"> </w:t>
            </w:r>
          </w:p>
        </w:tc>
        <w:tc>
          <w:tcPr>
            <w:tcW w:w="342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37" w:line="240" w:lineRule="auto"/>
              <w:ind w:left="2" w:right="104" w:firstLine="0"/>
              <w:contextualSpacing/>
              <w:rPr>
                <w:sz w:val="20"/>
                <w:szCs w:val="20"/>
              </w:rPr>
            </w:pPr>
            <w:r w:rsidRPr="007A6F4A">
              <w:rPr>
                <w:sz w:val="20"/>
                <w:szCs w:val="20"/>
              </w:rPr>
              <w:t xml:space="preserve">раствор для в/в введения, концентрат для приготовления раствора для </w:t>
            </w:r>
          </w:p>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в/в введения 0,1–0,3 мкг/кг/мин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1" w:line="240" w:lineRule="auto"/>
              <w:ind w:left="0" w:right="0" w:firstLine="0"/>
              <w:contextualSpacing/>
              <w:jc w:val="left"/>
              <w:rPr>
                <w:sz w:val="20"/>
                <w:szCs w:val="20"/>
              </w:rPr>
            </w:pPr>
            <w:r w:rsidRPr="007A6F4A">
              <w:rPr>
                <w:sz w:val="20"/>
                <w:szCs w:val="20"/>
              </w:rPr>
              <w:t xml:space="preserve">Постоянная внутривенная инфузия, подбор дозы в зависимости от клинического ответа и динамики </w:t>
            </w:r>
          </w:p>
          <w:p w:rsidR="000F73B3" w:rsidRPr="007A6F4A" w:rsidRDefault="000F73B3" w:rsidP="00945138">
            <w:pPr>
              <w:spacing w:after="16" w:line="240" w:lineRule="auto"/>
              <w:ind w:left="0" w:right="0" w:firstLine="0"/>
              <w:contextualSpacing/>
              <w:jc w:val="left"/>
              <w:rPr>
                <w:sz w:val="20"/>
                <w:szCs w:val="20"/>
              </w:rPr>
            </w:pPr>
            <w:r w:rsidRPr="007A6F4A">
              <w:rPr>
                <w:sz w:val="20"/>
                <w:szCs w:val="20"/>
              </w:rPr>
              <w:t xml:space="preserve">показателей по </w:t>
            </w:r>
          </w:p>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ЭхоКГ </w:t>
            </w:r>
          </w:p>
        </w:tc>
        <w:tc>
          <w:tcPr>
            <w:tcW w:w="2290"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23" w:firstLine="0"/>
              <w:contextualSpacing/>
              <w:jc w:val="center"/>
              <w:rPr>
                <w:sz w:val="20"/>
                <w:szCs w:val="20"/>
              </w:rPr>
            </w:pPr>
            <w:r w:rsidRPr="007A6F4A">
              <w:rPr>
                <w:sz w:val="20"/>
                <w:szCs w:val="20"/>
              </w:rPr>
              <w:t xml:space="preserve">D </w:t>
            </w:r>
          </w:p>
        </w:tc>
      </w:tr>
      <w:tr w:rsidR="000F73B3" w:rsidRPr="007A6F4A" w:rsidTr="00381C29">
        <w:trPr>
          <w:trHeight w:val="276"/>
        </w:trPr>
        <w:tc>
          <w:tcPr>
            <w:tcW w:w="7636" w:type="dxa"/>
            <w:gridSpan w:val="3"/>
            <w:tcBorders>
              <w:top w:val="single" w:sz="4" w:space="0" w:color="000000"/>
              <w:left w:val="single" w:sz="4" w:space="0" w:color="000000"/>
              <w:bottom w:val="single" w:sz="4" w:space="0" w:color="000000"/>
              <w:right w:val="nil"/>
            </w:tcBorders>
          </w:tcPr>
          <w:p w:rsidR="000F73B3" w:rsidRPr="007A6F4A" w:rsidRDefault="000F73B3" w:rsidP="00945138">
            <w:pPr>
              <w:spacing w:after="0" w:line="240" w:lineRule="auto"/>
              <w:ind w:left="0" w:right="635" w:firstLine="0"/>
              <w:contextualSpacing/>
              <w:jc w:val="right"/>
              <w:rPr>
                <w:sz w:val="20"/>
                <w:szCs w:val="20"/>
              </w:rPr>
            </w:pPr>
            <w:r w:rsidRPr="007A6F4A">
              <w:rPr>
                <w:sz w:val="20"/>
                <w:szCs w:val="20"/>
              </w:rPr>
              <w:t xml:space="preserve">Наркотические анальгетики </w:t>
            </w:r>
          </w:p>
        </w:tc>
        <w:tc>
          <w:tcPr>
            <w:tcW w:w="2290" w:type="dxa"/>
            <w:tcBorders>
              <w:top w:val="single" w:sz="4" w:space="0" w:color="000000"/>
              <w:left w:val="nil"/>
              <w:bottom w:val="single" w:sz="4" w:space="0" w:color="000000"/>
              <w:right w:val="single" w:sz="4" w:space="0" w:color="000000"/>
            </w:tcBorders>
          </w:tcPr>
          <w:p w:rsidR="000F73B3" w:rsidRPr="007A6F4A" w:rsidRDefault="000F73B3" w:rsidP="00945138">
            <w:pPr>
              <w:spacing w:after="160" w:line="240" w:lineRule="auto"/>
              <w:ind w:left="0" w:right="0" w:firstLine="0"/>
              <w:contextualSpacing/>
              <w:jc w:val="left"/>
              <w:rPr>
                <w:sz w:val="20"/>
                <w:szCs w:val="20"/>
              </w:rPr>
            </w:pPr>
          </w:p>
        </w:tc>
      </w:tr>
      <w:tr w:rsidR="000F73B3" w:rsidRPr="007A6F4A" w:rsidTr="007A6F4A">
        <w:trPr>
          <w:trHeight w:val="654"/>
        </w:trPr>
        <w:tc>
          <w:tcPr>
            <w:tcW w:w="193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Морфина гидрохлорид </w:t>
            </w:r>
          </w:p>
        </w:tc>
        <w:tc>
          <w:tcPr>
            <w:tcW w:w="342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раствор для инъекций 1%* – в/в болюсно 0,05–0,2 мг/кг, в/в капельно 0,1–0,15 мг/кг/ч.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по шкале оценки боли – 7 – 10 балла </w:t>
            </w:r>
          </w:p>
        </w:tc>
        <w:tc>
          <w:tcPr>
            <w:tcW w:w="2290"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23" w:firstLine="0"/>
              <w:contextualSpacing/>
              <w:jc w:val="center"/>
              <w:rPr>
                <w:sz w:val="20"/>
                <w:szCs w:val="20"/>
              </w:rPr>
            </w:pPr>
            <w:r w:rsidRPr="007A6F4A">
              <w:rPr>
                <w:sz w:val="20"/>
                <w:szCs w:val="20"/>
              </w:rPr>
              <w:t xml:space="preserve">D </w:t>
            </w:r>
          </w:p>
        </w:tc>
      </w:tr>
      <w:tr w:rsidR="000F73B3" w:rsidRPr="007A6F4A" w:rsidTr="007A6F4A">
        <w:trPr>
          <w:trHeight w:val="651"/>
        </w:trPr>
        <w:tc>
          <w:tcPr>
            <w:tcW w:w="193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Фентанил  </w:t>
            </w:r>
          </w:p>
        </w:tc>
        <w:tc>
          <w:tcPr>
            <w:tcW w:w="3429"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2" w:right="0" w:firstLine="0"/>
              <w:contextualSpacing/>
              <w:jc w:val="left"/>
              <w:rPr>
                <w:sz w:val="20"/>
                <w:szCs w:val="20"/>
              </w:rPr>
            </w:pPr>
            <w:r w:rsidRPr="007A6F4A">
              <w:rPr>
                <w:sz w:val="20"/>
                <w:szCs w:val="20"/>
              </w:rPr>
              <w:t xml:space="preserve">раствор для в/в и в/м введения 0,005% – в/в болюсно до 5–10 мкг/кг, в/в капельно 1 – 5мкг/кг/ч. </w:t>
            </w:r>
          </w:p>
        </w:tc>
        <w:tc>
          <w:tcPr>
            <w:tcW w:w="2268"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0" w:firstLine="0"/>
              <w:contextualSpacing/>
              <w:jc w:val="left"/>
              <w:rPr>
                <w:sz w:val="20"/>
                <w:szCs w:val="20"/>
              </w:rPr>
            </w:pPr>
            <w:r w:rsidRPr="007A6F4A">
              <w:rPr>
                <w:sz w:val="20"/>
                <w:szCs w:val="20"/>
              </w:rPr>
              <w:t xml:space="preserve">по шкале оценки боли – 7 – 10 балла </w:t>
            </w:r>
          </w:p>
        </w:tc>
        <w:tc>
          <w:tcPr>
            <w:tcW w:w="2290" w:type="dxa"/>
            <w:tcBorders>
              <w:top w:val="single" w:sz="4" w:space="0" w:color="000000"/>
              <w:left w:val="single" w:sz="4" w:space="0" w:color="000000"/>
              <w:bottom w:val="single" w:sz="4" w:space="0" w:color="000000"/>
              <w:right w:val="single" w:sz="4" w:space="0" w:color="000000"/>
            </w:tcBorders>
          </w:tcPr>
          <w:p w:rsidR="000F73B3" w:rsidRPr="007A6F4A" w:rsidRDefault="000F73B3" w:rsidP="00945138">
            <w:pPr>
              <w:spacing w:after="0" w:line="240" w:lineRule="auto"/>
              <w:ind w:left="0" w:right="23" w:firstLine="0"/>
              <w:contextualSpacing/>
              <w:jc w:val="center"/>
              <w:rPr>
                <w:sz w:val="20"/>
                <w:szCs w:val="20"/>
              </w:rPr>
            </w:pPr>
            <w:r w:rsidRPr="007A6F4A">
              <w:rPr>
                <w:sz w:val="20"/>
                <w:szCs w:val="20"/>
              </w:rPr>
              <w:t xml:space="preserve">D </w:t>
            </w:r>
          </w:p>
        </w:tc>
      </w:tr>
    </w:tbl>
    <w:p w:rsidR="000F73B3" w:rsidRPr="00945138" w:rsidRDefault="000F73B3" w:rsidP="00945138">
      <w:pPr>
        <w:spacing w:after="23" w:line="240" w:lineRule="auto"/>
        <w:ind w:left="14" w:right="0" w:firstLine="0"/>
        <w:contextualSpacing/>
        <w:jc w:val="left"/>
        <w:rPr>
          <w:sz w:val="24"/>
          <w:szCs w:val="24"/>
        </w:rPr>
      </w:pPr>
      <w:r w:rsidRPr="00945138">
        <w:rPr>
          <w:sz w:val="24"/>
          <w:szCs w:val="24"/>
        </w:rPr>
        <w:t xml:space="preserve"> </w:t>
      </w:r>
    </w:p>
    <w:p w:rsidR="000F73B3" w:rsidRPr="00945138" w:rsidRDefault="000F73B3" w:rsidP="00945138">
      <w:pPr>
        <w:spacing w:after="34" w:line="240" w:lineRule="auto"/>
        <w:ind w:left="9" w:right="0"/>
        <w:contextualSpacing/>
        <w:jc w:val="left"/>
        <w:rPr>
          <w:sz w:val="24"/>
          <w:szCs w:val="24"/>
        </w:rPr>
      </w:pPr>
      <w:r w:rsidRPr="00945138">
        <w:rPr>
          <w:b/>
          <w:sz w:val="24"/>
          <w:szCs w:val="24"/>
        </w:rPr>
        <w:t xml:space="preserve">5.4 Хирургическое вмешательство: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дренирование брюшной полости</w:t>
      </w:r>
      <w:r w:rsidR="00F94785">
        <w:rPr>
          <w:sz w:val="24"/>
          <w:szCs w:val="24"/>
        </w:rPr>
        <w:t xml:space="preserve"> (парацентез)</w:t>
      </w:r>
      <w:r w:rsidRPr="00945138">
        <w:rPr>
          <w:sz w:val="24"/>
          <w:szCs w:val="24"/>
        </w:rPr>
        <w:t xml:space="preserve">;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локальная резекция измененного участка кишки с созданием двойной энтеро/колостомы.   </w:t>
      </w:r>
    </w:p>
    <w:p w:rsidR="000F73B3" w:rsidRPr="00945138" w:rsidRDefault="000F73B3" w:rsidP="00945138">
      <w:pPr>
        <w:spacing w:after="29" w:line="240" w:lineRule="auto"/>
        <w:ind w:left="9" w:right="65"/>
        <w:contextualSpacing/>
        <w:rPr>
          <w:sz w:val="24"/>
          <w:szCs w:val="24"/>
        </w:rPr>
      </w:pPr>
      <w:r w:rsidRPr="00945138">
        <w:rPr>
          <w:sz w:val="24"/>
          <w:szCs w:val="24"/>
        </w:rPr>
        <w:t xml:space="preserve">Выбор вида операции зависит от состояния ребенка и массы тела: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если масса тела ребенка &lt;1500 гр. или состояние ребенка не стабильное – необходимо рассмотреть временное использование перитонеального дренажа. При выполнении этой процедуры в пределах отделения реанимации и интенсивной терапии новорожденных, необходимо обеспечить адекватное обезболивание.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если масса тела ребенка&gt; 1500 гр. или состояние ребенка стабильное – необходимо рассмотреть проведения лапаротомии. </w:t>
      </w:r>
    </w:p>
    <w:p w:rsidR="00F94785" w:rsidRDefault="00F94785" w:rsidP="00C74620">
      <w:pPr>
        <w:spacing w:after="29" w:line="240" w:lineRule="auto"/>
        <w:ind w:left="14" w:right="0" w:firstLine="0"/>
        <w:contextualSpacing/>
        <w:jc w:val="left"/>
        <w:rPr>
          <w:sz w:val="24"/>
          <w:szCs w:val="24"/>
        </w:rPr>
      </w:pPr>
    </w:p>
    <w:p w:rsidR="000F73B3" w:rsidRPr="00945138" w:rsidRDefault="000F73B3" w:rsidP="00C74620">
      <w:pPr>
        <w:spacing w:after="29" w:line="240" w:lineRule="auto"/>
        <w:ind w:left="14" w:right="0" w:firstLine="0"/>
        <w:contextualSpacing/>
        <w:jc w:val="left"/>
        <w:rPr>
          <w:sz w:val="24"/>
          <w:szCs w:val="24"/>
        </w:rPr>
      </w:pPr>
      <w:r w:rsidRPr="00945138">
        <w:rPr>
          <w:sz w:val="24"/>
          <w:szCs w:val="24"/>
        </w:rPr>
        <w:t xml:space="preserve"> </w:t>
      </w:r>
      <w:r w:rsidRPr="00945138">
        <w:rPr>
          <w:b/>
          <w:sz w:val="24"/>
          <w:szCs w:val="24"/>
        </w:rPr>
        <w:t>Показания к хирургическому лечению</w:t>
      </w:r>
      <w:r w:rsidRPr="00945138">
        <w:rPr>
          <w:sz w:val="24"/>
          <w:szCs w:val="24"/>
        </w:rPr>
        <w:t xml:space="preserve">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прогрессивное ухудшение общего состояния;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наличие опухолевидного образования в брюшной полости;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воспалительные изменения брюшной стенки;   </w:t>
      </w:r>
    </w:p>
    <w:p w:rsidR="000F73B3" w:rsidRPr="00945138" w:rsidRDefault="000F73B3" w:rsidP="00945138">
      <w:pPr>
        <w:numPr>
          <w:ilvl w:val="0"/>
          <w:numId w:val="7"/>
        </w:numPr>
        <w:spacing w:after="33" w:line="240" w:lineRule="auto"/>
        <w:ind w:right="65" w:hanging="581"/>
        <w:contextualSpacing/>
        <w:rPr>
          <w:sz w:val="24"/>
          <w:szCs w:val="24"/>
        </w:rPr>
      </w:pPr>
      <w:r w:rsidRPr="00945138">
        <w:rPr>
          <w:sz w:val="24"/>
          <w:szCs w:val="24"/>
        </w:rPr>
        <w:t>лабораторные показатели: остро возникшая тромбоцитопения, нарушения</w:t>
      </w:r>
      <w:r w:rsidR="00FC20D2">
        <w:rPr>
          <w:sz w:val="24"/>
          <w:szCs w:val="24"/>
        </w:rPr>
        <w:t xml:space="preserve"> в</w:t>
      </w:r>
      <w:r w:rsidRPr="00945138">
        <w:rPr>
          <w:sz w:val="24"/>
          <w:szCs w:val="24"/>
        </w:rPr>
        <w:t xml:space="preserve"> коагулограмме, тяжелая гипонатриемия, стойкий метаболический ацидоз;  </w:t>
      </w:r>
    </w:p>
    <w:p w:rsidR="000F73B3" w:rsidRPr="00945138" w:rsidRDefault="000F73B3" w:rsidP="00945138">
      <w:pPr>
        <w:numPr>
          <w:ilvl w:val="0"/>
          <w:numId w:val="7"/>
        </w:numPr>
        <w:spacing w:after="31" w:line="240" w:lineRule="auto"/>
        <w:ind w:right="65" w:hanging="581"/>
        <w:contextualSpacing/>
        <w:rPr>
          <w:sz w:val="24"/>
          <w:szCs w:val="24"/>
        </w:rPr>
      </w:pPr>
      <w:r w:rsidRPr="00945138">
        <w:rPr>
          <w:sz w:val="24"/>
          <w:szCs w:val="24"/>
        </w:rPr>
        <w:t xml:space="preserve">рентгенологические признаки в виде статичной петли кишки, асцит, газ в портальной вене, пневмоперитонеум; </w:t>
      </w:r>
    </w:p>
    <w:p w:rsidR="00F94785" w:rsidRDefault="000F73B3" w:rsidP="00F94785">
      <w:pPr>
        <w:numPr>
          <w:ilvl w:val="0"/>
          <w:numId w:val="7"/>
        </w:numPr>
        <w:spacing w:line="240" w:lineRule="auto"/>
        <w:ind w:right="65" w:hanging="581"/>
        <w:contextualSpacing/>
        <w:rPr>
          <w:sz w:val="24"/>
          <w:szCs w:val="24"/>
        </w:rPr>
      </w:pPr>
      <w:r w:rsidRPr="00945138">
        <w:rPr>
          <w:sz w:val="24"/>
          <w:szCs w:val="24"/>
        </w:rPr>
        <w:t xml:space="preserve">пневмоперитонеум или наличие доказательств перфорации кишечника;   NB! Перед проведением операции следует оценить свертывающую систему крови и восполнить объем циркулирующей крови. </w:t>
      </w:r>
    </w:p>
    <w:p w:rsidR="00F94785" w:rsidRPr="003D0265" w:rsidRDefault="00F94785" w:rsidP="00F94785">
      <w:pPr>
        <w:numPr>
          <w:ilvl w:val="0"/>
          <w:numId w:val="7"/>
        </w:numPr>
        <w:spacing w:line="240" w:lineRule="auto"/>
        <w:ind w:right="65" w:hanging="581"/>
        <w:contextualSpacing/>
        <w:rPr>
          <w:sz w:val="24"/>
          <w:szCs w:val="24"/>
        </w:rPr>
      </w:pPr>
      <w:r w:rsidRPr="003D0265">
        <w:rPr>
          <w:sz w:val="24"/>
          <w:szCs w:val="24"/>
        </w:rPr>
        <w:t>Абдоминальный парацентез: О некрозе кишечной стенки свидетельствуют следующие данные: мутная жидкость коричневого цвета, выявление при окраске по Грам</w:t>
      </w:r>
      <w:r w:rsidR="00FC20D2">
        <w:rPr>
          <w:sz w:val="24"/>
          <w:szCs w:val="24"/>
        </w:rPr>
        <w:t>м</w:t>
      </w:r>
      <w:r w:rsidRPr="003D0265">
        <w:rPr>
          <w:sz w:val="24"/>
          <w:szCs w:val="24"/>
        </w:rPr>
        <w:t>у внеклеточных бактерий, большое число лейкоцитов, преобладание нейтрофилов  — более 80%</w:t>
      </w:r>
    </w:p>
    <w:p w:rsidR="000F73B3" w:rsidRPr="00945138" w:rsidRDefault="000F73B3" w:rsidP="00945138">
      <w:pPr>
        <w:spacing w:after="34" w:line="240" w:lineRule="auto"/>
        <w:ind w:left="9" w:right="0"/>
        <w:contextualSpacing/>
        <w:jc w:val="left"/>
        <w:rPr>
          <w:sz w:val="24"/>
          <w:szCs w:val="24"/>
        </w:rPr>
      </w:pPr>
      <w:r w:rsidRPr="00945138">
        <w:rPr>
          <w:b/>
          <w:sz w:val="24"/>
          <w:szCs w:val="24"/>
        </w:rPr>
        <w:t xml:space="preserve">Профилактические мероприятия </w:t>
      </w:r>
    </w:p>
    <w:p w:rsidR="000F73B3" w:rsidRPr="00945138" w:rsidRDefault="000F73B3" w:rsidP="00945138">
      <w:pPr>
        <w:numPr>
          <w:ilvl w:val="0"/>
          <w:numId w:val="7"/>
        </w:numPr>
        <w:spacing w:after="32" w:line="240" w:lineRule="auto"/>
        <w:ind w:right="65" w:hanging="581"/>
        <w:contextualSpacing/>
        <w:rPr>
          <w:sz w:val="24"/>
          <w:szCs w:val="24"/>
        </w:rPr>
      </w:pPr>
      <w:r w:rsidRPr="00945138">
        <w:rPr>
          <w:sz w:val="24"/>
          <w:szCs w:val="24"/>
        </w:rPr>
        <w:t xml:space="preserve">адекватное энтеральное питание с учетом гестационного возраста, раннее трофическое питание грудным молоком;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предпочтительно применение грудного молока;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снижение риска ишемии кишечной стенки – коррекция гиповолемии, </w:t>
      </w:r>
    </w:p>
    <w:p w:rsidR="000F73B3" w:rsidRPr="00945138" w:rsidRDefault="000F73B3" w:rsidP="00945138">
      <w:pPr>
        <w:spacing w:after="36" w:line="240" w:lineRule="auto"/>
        <w:ind w:left="9" w:right="65"/>
        <w:contextualSpacing/>
        <w:rPr>
          <w:sz w:val="24"/>
          <w:szCs w:val="24"/>
        </w:rPr>
      </w:pPr>
      <w:r w:rsidRPr="00945138">
        <w:rPr>
          <w:sz w:val="24"/>
          <w:szCs w:val="24"/>
        </w:rPr>
        <w:lastRenderedPageBreak/>
        <w:t xml:space="preserve">гипоксии и гипотензии;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антенатальная стероидная профилактика. </w:t>
      </w:r>
    </w:p>
    <w:p w:rsidR="000F73B3" w:rsidRPr="00945138" w:rsidRDefault="000F73B3" w:rsidP="00C74620">
      <w:pPr>
        <w:spacing w:after="23" w:line="240" w:lineRule="auto"/>
        <w:ind w:right="0"/>
        <w:contextualSpacing/>
        <w:jc w:val="left"/>
        <w:rPr>
          <w:sz w:val="24"/>
          <w:szCs w:val="24"/>
        </w:rPr>
      </w:pPr>
      <w:r w:rsidRPr="00945138">
        <w:rPr>
          <w:b/>
          <w:sz w:val="24"/>
          <w:szCs w:val="24"/>
        </w:rPr>
        <w:t>5.5</w:t>
      </w:r>
      <w:r w:rsidRPr="00945138">
        <w:rPr>
          <w:rFonts w:ascii="Arial" w:eastAsia="Arial" w:hAnsi="Arial" w:cs="Arial"/>
          <w:b/>
          <w:sz w:val="24"/>
          <w:szCs w:val="24"/>
        </w:rPr>
        <w:t xml:space="preserve"> </w:t>
      </w:r>
      <w:r w:rsidRPr="00945138">
        <w:rPr>
          <w:b/>
          <w:sz w:val="24"/>
          <w:szCs w:val="24"/>
        </w:rPr>
        <w:t xml:space="preserve">Дальнейшее ведение: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через 21 – 28 дней проводится рентгенологическое обследование отключенных отделов кишечника. При хорошей их проходимости все стомы закрывают одновременно. Если проходимость в каком–либо отделе нарушена (обычно в результате рубцовых изменений), этот отдел оставляют отключенным, но во время операции проводят пластику зоны рубцового сужения кишки или экономную резекцию измененного участка с наложением анастомоза. После повторного рентгенологического обследования через 14 – 16 дней после операции этот отдел кишки "включают" в пищеварение – закрывают стому.   </w:t>
      </w:r>
    </w:p>
    <w:p w:rsidR="000F73B3" w:rsidRPr="00945138" w:rsidRDefault="000F73B3" w:rsidP="00945138">
      <w:pPr>
        <w:spacing w:after="34" w:line="240" w:lineRule="auto"/>
        <w:ind w:left="9" w:right="0"/>
        <w:contextualSpacing/>
        <w:jc w:val="left"/>
        <w:rPr>
          <w:sz w:val="24"/>
          <w:szCs w:val="24"/>
        </w:rPr>
      </w:pPr>
      <w:r w:rsidRPr="00945138">
        <w:rPr>
          <w:b/>
          <w:sz w:val="24"/>
          <w:szCs w:val="24"/>
        </w:rPr>
        <w:t xml:space="preserve">После выписки из стационара </w:t>
      </w:r>
    </w:p>
    <w:p w:rsidR="000F73B3" w:rsidRPr="00945138" w:rsidRDefault="000F73B3" w:rsidP="00945138">
      <w:pPr>
        <w:numPr>
          <w:ilvl w:val="0"/>
          <w:numId w:val="7"/>
        </w:numPr>
        <w:spacing w:after="31" w:line="240" w:lineRule="auto"/>
        <w:ind w:right="65" w:hanging="581"/>
        <w:contextualSpacing/>
        <w:rPr>
          <w:sz w:val="24"/>
          <w:szCs w:val="24"/>
        </w:rPr>
      </w:pPr>
      <w:r w:rsidRPr="00945138">
        <w:rPr>
          <w:sz w:val="24"/>
          <w:szCs w:val="24"/>
        </w:rPr>
        <w:t xml:space="preserve">осмотр педиатра, в течение первого месяца 1 раз в неделю, далее до 6 месяцев 1 раз в 2 недели, в 6-12 месяцев - 1 раз в месяц;  </w:t>
      </w:r>
    </w:p>
    <w:p w:rsidR="000F73B3" w:rsidRPr="00945138" w:rsidRDefault="000F73B3" w:rsidP="00945138">
      <w:pPr>
        <w:numPr>
          <w:ilvl w:val="0"/>
          <w:numId w:val="7"/>
        </w:numPr>
        <w:spacing w:after="33" w:line="240" w:lineRule="auto"/>
        <w:ind w:right="65" w:hanging="581"/>
        <w:contextualSpacing/>
        <w:rPr>
          <w:sz w:val="24"/>
          <w:szCs w:val="24"/>
        </w:rPr>
      </w:pPr>
      <w:r w:rsidRPr="00945138">
        <w:rPr>
          <w:sz w:val="24"/>
          <w:szCs w:val="24"/>
        </w:rPr>
        <w:t xml:space="preserve">осмотр </w:t>
      </w:r>
      <w:r w:rsidR="00DF1016" w:rsidRPr="003D0265">
        <w:rPr>
          <w:sz w:val="24"/>
          <w:szCs w:val="24"/>
        </w:rPr>
        <w:t xml:space="preserve">детского </w:t>
      </w:r>
      <w:r w:rsidRPr="003D0265">
        <w:rPr>
          <w:sz w:val="24"/>
          <w:szCs w:val="24"/>
        </w:rPr>
        <w:t>хирурга в</w:t>
      </w:r>
      <w:r w:rsidRPr="00945138">
        <w:rPr>
          <w:sz w:val="24"/>
          <w:szCs w:val="24"/>
        </w:rPr>
        <w:t xml:space="preserve"> первый месяц 1 раз в неделю, далее до 6 месяцев 1 раз в месяц, в 6-12 месяцев 1 раз в квартал;  </w:t>
      </w:r>
    </w:p>
    <w:p w:rsidR="005A57CB" w:rsidRDefault="000F73B3" w:rsidP="00945138">
      <w:pPr>
        <w:numPr>
          <w:ilvl w:val="0"/>
          <w:numId w:val="7"/>
        </w:numPr>
        <w:spacing w:after="32" w:line="240" w:lineRule="auto"/>
        <w:ind w:right="65" w:hanging="581"/>
        <w:contextualSpacing/>
        <w:rPr>
          <w:sz w:val="24"/>
          <w:szCs w:val="24"/>
        </w:rPr>
      </w:pPr>
      <w:r w:rsidRPr="00945138">
        <w:rPr>
          <w:sz w:val="24"/>
          <w:szCs w:val="24"/>
        </w:rPr>
        <w:t xml:space="preserve">другие специалисты по показаниям и в декретированные сроки.  </w:t>
      </w:r>
    </w:p>
    <w:p w:rsidR="005A57CB" w:rsidRDefault="005A57CB" w:rsidP="005A57CB">
      <w:pPr>
        <w:spacing w:after="32" w:line="240" w:lineRule="auto"/>
        <w:ind w:left="581" w:right="65" w:firstLine="0"/>
        <w:contextualSpacing/>
        <w:rPr>
          <w:sz w:val="24"/>
          <w:szCs w:val="24"/>
        </w:rPr>
      </w:pPr>
    </w:p>
    <w:p w:rsidR="000F73B3" w:rsidRPr="00945138" w:rsidRDefault="000F73B3" w:rsidP="00945138">
      <w:pPr>
        <w:numPr>
          <w:ilvl w:val="0"/>
          <w:numId w:val="7"/>
        </w:numPr>
        <w:spacing w:after="32" w:line="240" w:lineRule="auto"/>
        <w:ind w:right="65" w:hanging="581"/>
        <w:contextualSpacing/>
        <w:rPr>
          <w:sz w:val="24"/>
          <w:szCs w:val="24"/>
        </w:rPr>
      </w:pPr>
      <w:r w:rsidRPr="00945138">
        <w:rPr>
          <w:b/>
          <w:sz w:val="24"/>
          <w:szCs w:val="24"/>
        </w:rPr>
        <w:t xml:space="preserve">Медицинская реабилитация: </w:t>
      </w:r>
    </w:p>
    <w:p w:rsidR="000F73B3" w:rsidRPr="00945138" w:rsidRDefault="000F73B3" w:rsidP="00945138">
      <w:pPr>
        <w:numPr>
          <w:ilvl w:val="0"/>
          <w:numId w:val="7"/>
        </w:numPr>
        <w:spacing w:after="33" w:line="240" w:lineRule="auto"/>
        <w:ind w:right="65" w:hanging="581"/>
        <w:contextualSpacing/>
        <w:rPr>
          <w:sz w:val="24"/>
          <w:szCs w:val="24"/>
        </w:rPr>
      </w:pPr>
      <w:r w:rsidRPr="00945138">
        <w:rPr>
          <w:sz w:val="24"/>
          <w:szCs w:val="24"/>
        </w:rPr>
        <w:t xml:space="preserve">реабилитационное лечение детей включает мероприятия, направленные на нормализацию всех функций организма, и обеспечение ребенку приемлемого качества жизни; </w:t>
      </w:r>
    </w:p>
    <w:p w:rsidR="000F73B3" w:rsidRPr="00945138" w:rsidRDefault="000F73B3" w:rsidP="00945138">
      <w:pPr>
        <w:numPr>
          <w:ilvl w:val="0"/>
          <w:numId w:val="7"/>
        </w:numPr>
        <w:spacing w:after="34" w:line="240" w:lineRule="auto"/>
        <w:ind w:right="65" w:hanging="581"/>
        <w:contextualSpacing/>
        <w:rPr>
          <w:sz w:val="24"/>
          <w:szCs w:val="24"/>
        </w:rPr>
      </w:pPr>
      <w:r w:rsidRPr="00945138">
        <w:rPr>
          <w:sz w:val="24"/>
          <w:szCs w:val="24"/>
        </w:rPr>
        <w:t xml:space="preserve">Пациенты с НЭК имеют целый комплекс других видов патологии. Пациенты с НЭК должны регулярно осматриваться неврологом, окулистом, пульмонологом. Пациенты со стомой у детского хирурга.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Введение дополнительного питания детям, перенесшим НЭК, так же должно учитывать степень незрелости и сопутствующие состояния.  </w:t>
      </w:r>
    </w:p>
    <w:p w:rsidR="000F73B3" w:rsidRPr="00945138" w:rsidRDefault="000F73B3" w:rsidP="00945138">
      <w:pPr>
        <w:spacing w:after="31" w:line="240" w:lineRule="auto"/>
        <w:ind w:left="14" w:right="0" w:firstLine="0"/>
        <w:contextualSpacing/>
        <w:jc w:val="left"/>
        <w:rPr>
          <w:sz w:val="24"/>
          <w:szCs w:val="24"/>
        </w:rPr>
      </w:pPr>
      <w:r w:rsidRPr="00945138">
        <w:rPr>
          <w:sz w:val="24"/>
          <w:szCs w:val="24"/>
        </w:rPr>
        <w:t xml:space="preserve"> </w:t>
      </w:r>
    </w:p>
    <w:p w:rsidR="000F73B3" w:rsidRPr="00945138" w:rsidRDefault="000F73B3" w:rsidP="00945138">
      <w:pPr>
        <w:spacing w:after="34" w:line="240" w:lineRule="auto"/>
        <w:ind w:left="9" w:right="0"/>
        <w:contextualSpacing/>
        <w:jc w:val="left"/>
        <w:rPr>
          <w:sz w:val="24"/>
          <w:szCs w:val="24"/>
        </w:rPr>
      </w:pPr>
      <w:r w:rsidRPr="00945138">
        <w:rPr>
          <w:b/>
          <w:sz w:val="24"/>
          <w:szCs w:val="24"/>
        </w:rPr>
        <w:t>5.6</w:t>
      </w:r>
      <w:r w:rsidRPr="00945138">
        <w:rPr>
          <w:rFonts w:ascii="Arial" w:eastAsia="Arial" w:hAnsi="Arial" w:cs="Arial"/>
          <w:b/>
          <w:sz w:val="24"/>
          <w:szCs w:val="24"/>
        </w:rPr>
        <w:t xml:space="preserve"> </w:t>
      </w:r>
      <w:r w:rsidRPr="00945138">
        <w:rPr>
          <w:b/>
          <w:sz w:val="24"/>
          <w:szCs w:val="24"/>
        </w:rPr>
        <w:t xml:space="preserve">Индикаторы эффективности лечения и безопасности методов диагностики и лечения, описанных в протоколе: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усвоение энтерального питания;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активное сосание;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нормальная температура тела;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прибавка массы тела (15-20 г/кг в сутки);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мягкий живот, безболезненный при пальпации;   </w:t>
      </w:r>
    </w:p>
    <w:p w:rsidR="000F73B3" w:rsidRPr="00945138" w:rsidRDefault="000F73B3" w:rsidP="00945138">
      <w:pPr>
        <w:numPr>
          <w:ilvl w:val="0"/>
          <w:numId w:val="7"/>
        </w:numPr>
        <w:spacing w:line="240" w:lineRule="auto"/>
        <w:ind w:right="65" w:hanging="581"/>
        <w:contextualSpacing/>
        <w:rPr>
          <w:sz w:val="24"/>
          <w:szCs w:val="24"/>
        </w:rPr>
      </w:pPr>
      <w:r w:rsidRPr="00945138">
        <w:rPr>
          <w:sz w:val="24"/>
          <w:szCs w:val="24"/>
        </w:rPr>
        <w:t xml:space="preserve">стул без патологических примесей и изменений.   </w:t>
      </w:r>
    </w:p>
    <w:p w:rsidR="002C669E" w:rsidRDefault="000F73B3" w:rsidP="007A6F4A">
      <w:pPr>
        <w:spacing w:after="27" w:line="240" w:lineRule="auto"/>
        <w:ind w:left="14" w:right="0" w:firstLine="0"/>
        <w:contextualSpacing/>
        <w:jc w:val="left"/>
        <w:rPr>
          <w:sz w:val="24"/>
          <w:szCs w:val="24"/>
        </w:rPr>
      </w:pPr>
      <w:r w:rsidRPr="00945138">
        <w:rPr>
          <w:sz w:val="24"/>
          <w:szCs w:val="24"/>
        </w:rPr>
        <w:t xml:space="preserve"> </w:t>
      </w:r>
    </w:p>
    <w:p w:rsidR="000F73B3" w:rsidRPr="00945138" w:rsidRDefault="007A6F4A" w:rsidP="007A6F4A">
      <w:pPr>
        <w:spacing w:after="27" w:line="240" w:lineRule="auto"/>
        <w:ind w:left="14" w:right="0" w:firstLine="0"/>
        <w:contextualSpacing/>
        <w:jc w:val="left"/>
        <w:rPr>
          <w:sz w:val="24"/>
          <w:szCs w:val="24"/>
        </w:rPr>
      </w:pPr>
      <w:r w:rsidRPr="007A6F4A">
        <w:rPr>
          <w:b/>
          <w:szCs w:val="28"/>
        </w:rPr>
        <w:t>5.7</w:t>
      </w:r>
      <w:r>
        <w:rPr>
          <w:sz w:val="24"/>
          <w:szCs w:val="24"/>
        </w:rPr>
        <w:t xml:space="preserve"> </w:t>
      </w:r>
      <w:r w:rsidR="000F73B3" w:rsidRPr="00945138">
        <w:rPr>
          <w:b/>
          <w:sz w:val="24"/>
          <w:szCs w:val="24"/>
        </w:rPr>
        <w:t xml:space="preserve">ОРГАНИЗАЦИОННЫЕ АСПЕКТЫ ПРОТОКОЛА:  </w:t>
      </w:r>
    </w:p>
    <w:p w:rsidR="00C74620" w:rsidRDefault="000F73B3" w:rsidP="00945138">
      <w:pPr>
        <w:spacing w:line="240" w:lineRule="auto"/>
        <w:ind w:left="9" w:right="65"/>
        <w:contextualSpacing/>
        <w:rPr>
          <w:b/>
          <w:sz w:val="24"/>
          <w:szCs w:val="24"/>
        </w:rPr>
      </w:pPr>
      <w:r w:rsidRPr="00945138">
        <w:rPr>
          <w:b/>
          <w:sz w:val="24"/>
          <w:szCs w:val="24"/>
        </w:rPr>
        <w:t xml:space="preserve"> Список разработчиков протокола с указание</w:t>
      </w:r>
      <w:r w:rsidR="002C669E">
        <w:rPr>
          <w:b/>
          <w:sz w:val="24"/>
          <w:szCs w:val="24"/>
        </w:rPr>
        <w:t>м</w:t>
      </w:r>
      <w:r w:rsidRPr="00945138">
        <w:rPr>
          <w:b/>
          <w:sz w:val="24"/>
          <w:szCs w:val="24"/>
        </w:rPr>
        <w:t xml:space="preserve"> квалификационных данных:</w:t>
      </w:r>
    </w:p>
    <w:p w:rsidR="000F73B3" w:rsidRDefault="00851157" w:rsidP="008450E0">
      <w:pPr>
        <w:spacing w:line="240" w:lineRule="auto"/>
        <w:ind w:left="-1" w:right="65" w:firstLine="0"/>
        <w:contextualSpacing/>
        <w:rPr>
          <w:sz w:val="24"/>
          <w:szCs w:val="24"/>
        </w:rPr>
      </w:pPr>
      <w:r>
        <w:rPr>
          <w:sz w:val="24"/>
          <w:szCs w:val="24"/>
        </w:rPr>
        <w:t>1</w:t>
      </w:r>
      <w:r w:rsidR="00C74620" w:rsidRPr="003D0265">
        <w:rPr>
          <w:sz w:val="24"/>
          <w:szCs w:val="24"/>
        </w:rPr>
        <w:t xml:space="preserve">) </w:t>
      </w:r>
      <w:r w:rsidR="008450E0" w:rsidRPr="0069150B">
        <w:rPr>
          <w:sz w:val="24"/>
          <w:szCs w:val="24"/>
        </w:rPr>
        <w:t xml:space="preserve">Жубанышева Карлыгаш Биржановна – </w:t>
      </w:r>
      <w:r w:rsidR="008450E0" w:rsidRPr="0069150B">
        <w:rPr>
          <w:sz w:val="24"/>
          <w:szCs w:val="24"/>
          <w:lang w:val="en-US"/>
        </w:rPr>
        <w:t>PhD</w:t>
      </w:r>
      <w:r w:rsidR="008450E0" w:rsidRPr="0069150B">
        <w:rPr>
          <w:sz w:val="24"/>
          <w:szCs w:val="24"/>
        </w:rPr>
        <w:t>.,</w:t>
      </w:r>
      <w:r w:rsidR="008450E0">
        <w:rPr>
          <w:sz w:val="24"/>
          <w:szCs w:val="24"/>
        </w:rPr>
        <w:t xml:space="preserve"> профессор, </w:t>
      </w:r>
      <w:r w:rsidR="008450E0" w:rsidRPr="0069150B">
        <w:rPr>
          <w:sz w:val="24"/>
          <w:szCs w:val="24"/>
        </w:rPr>
        <w:t xml:space="preserve"> заведующая курса неонатологии НАО «Казахстанско-Российский Медицинский Университет»</w:t>
      </w:r>
    </w:p>
    <w:p w:rsidR="008450E0" w:rsidRDefault="00851157" w:rsidP="008450E0">
      <w:pPr>
        <w:spacing w:line="240" w:lineRule="auto"/>
        <w:ind w:left="-1" w:right="65" w:firstLine="0"/>
        <w:contextualSpacing/>
        <w:rPr>
          <w:sz w:val="24"/>
          <w:szCs w:val="24"/>
        </w:rPr>
      </w:pPr>
      <w:r>
        <w:rPr>
          <w:sz w:val="24"/>
          <w:szCs w:val="24"/>
        </w:rPr>
        <w:t>2</w:t>
      </w:r>
      <w:r w:rsidRPr="003D0265">
        <w:rPr>
          <w:sz w:val="24"/>
          <w:szCs w:val="24"/>
        </w:rPr>
        <w:t>)</w:t>
      </w:r>
      <w:r w:rsidRPr="003D0265">
        <w:rPr>
          <w:rFonts w:ascii="Arial" w:eastAsia="Arial" w:hAnsi="Arial" w:cs="Arial"/>
          <w:sz w:val="24"/>
          <w:szCs w:val="24"/>
        </w:rPr>
        <w:t xml:space="preserve"> </w:t>
      </w:r>
      <w:r w:rsidR="008450E0" w:rsidRPr="003D0265">
        <w:rPr>
          <w:sz w:val="24"/>
          <w:szCs w:val="24"/>
        </w:rPr>
        <w:t>Б</w:t>
      </w:r>
      <w:r w:rsidR="008450E0">
        <w:rPr>
          <w:sz w:val="24"/>
          <w:szCs w:val="24"/>
        </w:rPr>
        <w:t>айгазиева Гульжан Жолдасхановна -</w:t>
      </w:r>
      <w:r w:rsidR="008450E0" w:rsidRPr="003D0265">
        <w:rPr>
          <w:sz w:val="24"/>
          <w:szCs w:val="24"/>
        </w:rPr>
        <w:t xml:space="preserve"> </w:t>
      </w:r>
      <w:r w:rsidR="008450E0">
        <w:rPr>
          <w:sz w:val="24"/>
          <w:szCs w:val="24"/>
        </w:rPr>
        <w:t>к.м.н.</w:t>
      </w:r>
      <w:r w:rsidR="008450E0" w:rsidRPr="003D0265">
        <w:rPr>
          <w:sz w:val="24"/>
          <w:szCs w:val="24"/>
        </w:rPr>
        <w:t>, доцент кафедры неонатологии НАО «Казахский Национальный медицинский университет имени С.Асфендиярова»</w:t>
      </w:r>
    </w:p>
    <w:p w:rsidR="00C74620" w:rsidRPr="003D0265" w:rsidRDefault="00C74620" w:rsidP="00C74620">
      <w:pPr>
        <w:ind w:left="0"/>
        <w:rPr>
          <w:sz w:val="24"/>
          <w:szCs w:val="24"/>
        </w:rPr>
      </w:pPr>
      <w:r w:rsidRPr="0069150B">
        <w:rPr>
          <w:sz w:val="24"/>
          <w:szCs w:val="24"/>
        </w:rPr>
        <w:t>3) Ере</w:t>
      </w:r>
      <w:r w:rsidR="00FC20D2" w:rsidRPr="0069150B">
        <w:rPr>
          <w:sz w:val="24"/>
          <w:szCs w:val="24"/>
        </w:rPr>
        <w:t>кешов Асылжан Абубакирович -</w:t>
      </w:r>
      <w:r w:rsidR="00DF1016" w:rsidRPr="0069150B">
        <w:rPr>
          <w:sz w:val="24"/>
          <w:szCs w:val="24"/>
        </w:rPr>
        <w:t xml:space="preserve"> к.м.н.,  профессор</w:t>
      </w:r>
      <w:r w:rsidRPr="003D0265">
        <w:rPr>
          <w:sz w:val="24"/>
          <w:szCs w:val="24"/>
        </w:rPr>
        <w:t xml:space="preserve"> кафедры детской хирургии   НАО </w:t>
      </w:r>
      <w:r w:rsidR="00DF1016" w:rsidRPr="003D0265">
        <w:rPr>
          <w:sz w:val="24"/>
          <w:szCs w:val="24"/>
        </w:rPr>
        <w:t>«</w:t>
      </w:r>
      <w:r w:rsidRPr="003D0265">
        <w:rPr>
          <w:sz w:val="24"/>
          <w:szCs w:val="24"/>
        </w:rPr>
        <w:t>М</w:t>
      </w:r>
      <w:r w:rsidR="00DF1016" w:rsidRPr="003D0265">
        <w:rPr>
          <w:sz w:val="24"/>
          <w:szCs w:val="24"/>
        </w:rPr>
        <w:t>едицинский университет Астана»</w:t>
      </w:r>
    </w:p>
    <w:p w:rsidR="00C74620" w:rsidRPr="003D0265" w:rsidRDefault="00C74620" w:rsidP="00C74620">
      <w:pPr>
        <w:ind w:left="0"/>
        <w:rPr>
          <w:sz w:val="24"/>
          <w:szCs w:val="24"/>
        </w:rPr>
      </w:pPr>
      <w:r w:rsidRPr="003D0265">
        <w:rPr>
          <w:sz w:val="24"/>
          <w:szCs w:val="24"/>
        </w:rPr>
        <w:t xml:space="preserve">4) Божбанбаева Нишангуль Сейтбековна </w:t>
      </w:r>
      <w:r w:rsidR="00FC20D2">
        <w:rPr>
          <w:sz w:val="24"/>
          <w:szCs w:val="24"/>
        </w:rPr>
        <w:t>-</w:t>
      </w:r>
      <w:r w:rsidRPr="003D0265">
        <w:rPr>
          <w:sz w:val="24"/>
          <w:szCs w:val="24"/>
        </w:rPr>
        <w:t xml:space="preserve"> д.м.н., профессор, заведующая кафедрой неонатологии НАО «Казахский Национальный медицинский университет имени С.Асфендиярова»</w:t>
      </w:r>
    </w:p>
    <w:p w:rsidR="00C74620" w:rsidRPr="00C74620" w:rsidRDefault="00C74620" w:rsidP="00C74620">
      <w:pPr>
        <w:ind w:left="0"/>
        <w:rPr>
          <w:sz w:val="24"/>
          <w:szCs w:val="24"/>
        </w:rPr>
      </w:pPr>
      <w:r w:rsidRPr="003D0265">
        <w:rPr>
          <w:sz w:val="24"/>
          <w:szCs w:val="24"/>
        </w:rPr>
        <w:t xml:space="preserve">5) </w:t>
      </w:r>
      <w:r w:rsidR="003D0265" w:rsidRPr="003D0265">
        <w:rPr>
          <w:sz w:val="24"/>
          <w:szCs w:val="24"/>
        </w:rPr>
        <w:t>Байгут</w:t>
      </w:r>
      <w:r w:rsidR="002D7DBA">
        <w:rPr>
          <w:sz w:val="24"/>
          <w:szCs w:val="24"/>
        </w:rPr>
        <w:t>т</w:t>
      </w:r>
      <w:r w:rsidR="003D0265" w:rsidRPr="003D0265">
        <w:rPr>
          <w:sz w:val="24"/>
          <w:szCs w:val="24"/>
        </w:rPr>
        <w:t>иева Айжан Азимбаевна</w:t>
      </w:r>
      <w:r w:rsidR="00FC20D2">
        <w:rPr>
          <w:sz w:val="24"/>
          <w:szCs w:val="24"/>
        </w:rPr>
        <w:t xml:space="preserve"> -</w:t>
      </w:r>
      <w:r w:rsidR="003D0265">
        <w:rPr>
          <w:sz w:val="24"/>
          <w:szCs w:val="24"/>
        </w:rPr>
        <w:t xml:space="preserve"> </w:t>
      </w:r>
      <w:r w:rsidR="00E164DF">
        <w:rPr>
          <w:sz w:val="24"/>
          <w:szCs w:val="24"/>
        </w:rPr>
        <w:t>врач-неонатолог отделения неонатологии и</w:t>
      </w:r>
      <w:r w:rsidR="00E164DF">
        <w:rPr>
          <w:sz w:val="24"/>
          <w:szCs w:val="24"/>
          <w:lang w:val="kk-KZ"/>
        </w:rPr>
        <w:t xml:space="preserve"> хирургии </w:t>
      </w:r>
      <w:r w:rsidR="00E164DF" w:rsidRPr="003D0265">
        <w:rPr>
          <w:sz w:val="24"/>
          <w:szCs w:val="24"/>
          <w:lang w:val="kk-KZ"/>
        </w:rPr>
        <w:t>новорожденных</w:t>
      </w:r>
      <w:r w:rsidR="00E164DF">
        <w:rPr>
          <w:sz w:val="24"/>
          <w:szCs w:val="24"/>
          <w:lang w:val="kk-KZ"/>
        </w:rPr>
        <w:t xml:space="preserve"> АО «Научный центр педиатрии и детской хирургии»</w:t>
      </w:r>
      <w:r w:rsidRPr="003D0265">
        <w:rPr>
          <w:sz w:val="24"/>
          <w:szCs w:val="24"/>
        </w:rPr>
        <w:t xml:space="preserve">, врач высшей категории </w:t>
      </w:r>
    </w:p>
    <w:p w:rsidR="002C669E" w:rsidRDefault="002C669E" w:rsidP="002C669E">
      <w:pPr>
        <w:spacing w:after="0" w:line="240" w:lineRule="auto"/>
        <w:ind w:right="65"/>
        <w:contextualSpacing/>
        <w:rPr>
          <w:b/>
          <w:sz w:val="24"/>
          <w:szCs w:val="24"/>
        </w:rPr>
      </w:pPr>
    </w:p>
    <w:p w:rsidR="000F73B3" w:rsidRPr="00945138" w:rsidRDefault="002C669E" w:rsidP="002C669E">
      <w:pPr>
        <w:spacing w:after="0" w:line="240" w:lineRule="auto"/>
        <w:ind w:right="65"/>
        <w:contextualSpacing/>
        <w:rPr>
          <w:sz w:val="24"/>
          <w:szCs w:val="24"/>
        </w:rPr>
      </w:pPr>
      <w:r>
        <w:rPr>
          <w:b/>
          <w:sz w:val="24"/>
          <w:szCs w:val="24"/>
        </w:rPr>
        <w:lastRenderedPageBreak/>
        <w:t xml:space="preserve">6.2  </w:t>
      </w:r>
      <w:r w:rsidR="000F73B3" w:rsidRPr="00945138">
        <w:rPr>
          <w:b/>
          <w:sz w:val="24"/>
          <w:szCs w:val="24"/>
        </w:rPr>
        <w:t>Указание на отсутствие конфликта интересов:</w:t>
      </w:r>
      <w:r w:rsidR="000F73B3" w:rsidRPr="00945138">
        <w:rPr>
          <w:sz w:val="24"/>
          <w:szCs w:val="24"/>
        </w:rPr>
        <w:t xml:space="preserve"> нет. </w:t>
      </w:r>
    </w:p>
    <w:p w:rsidR="002D7DBA" w:rsidRPr="002D7DBA" w:rsidRDefault="002C669E" w:rsidP="002D7DBA">
      <w:pPr>
        <w:spacing w:after="200" w:line="276" w:lineRule="auto"/>
        <w:rPr>
          <w:sz w:val="24"/>
          <w:szCs w:val="24"/>
        </w:rPr>
      </w:pPr>
      <w:r w:rsidRPr="002C669E">
        <w:rPr>
          <w:b/>
          <w:sz w:val="24"/>
          <w:szCs w:val="24"/>
        </w:rPr>
        <w:t>6.3</w:t>
      </w:r>
      <w:r w:rsidR="000F73B3" w:rsidRPr="00945138">
        <w:rPr>
          <w:sz w:val="24"/>
          <w:szCs w:val="24"/>
        </w:rPr>
        <w:t xml:space="preserve"> </w:t>
      </w:r>
      <w:r w:rsidR="000F73B3" w:rsidRPr="002D7DBA">
        <w:rPr>
          <w:b/>
          <w:sz w:val="24"/>
          <w:szCs w:val="24"/>
        </w:rPr>
        <w:t>Рецензент:</w:t>
      </w:r>
      <w:r w:rsidR="000F73B3" w:rsidRPr="003D0265">
        <w:rPr>
          <w:sz w:val="24"/>
          <w:szCs w:val="24"/>
        </w:rPr>
        <w:t xml:space="preserve"> </w:t>
      </w:r>
      <w:r w:rsidR="002D7DBA" w:rsidRPr="002D7DBA">
        <w:rPr>
          <w:bCs/>
          <w:sz w:val="24"/>
          <w:szCs w:val="24"/>
        </w:rPr>
        <w:t>Джаксалыкова Куляш Каликановна- д</w:t>
      </w:r>
      <w:r w:rsidR="002D7DBA" w:rsidRPr="002D7DBA">
        <w:rPr>
          <w:sz w:val="24"/>
          <w:szCs w:val="24"/>
        </w:rPr>
        <w:t>.м.н., зав.кафедрой неонатологии НАО «Медицинский университет Астана»</w:t>
      </w:r>
    </w:p>
    <w:p w:rsidR="000F73B3" w:rsidRPr="00945138" w:rsidRDefault="000F73B3" w:rsidP="007A6F4A">
      <w:pPr>
        <w:spacing w:after="25" w:line="240" w:lineRule="auto"/>
        <w:ind w:left="426" w:right="0" w:hanging="567"/>
        <w:contextualSpacing/>
        <w:jc w:val="left"/>
        <w:rPr>
          <w:sz w:val="24"/>
          <w:szCs w:val="24"/>
        </w:rPr>
      </w:pPr>
      <w:r w:rsidRPr="007A6F4A">
        <w:rPr>
          <w:b/>
          <w:szCs w:val="28"/>
        </w:rPr>
        <w:t xml:space="preserve">  </w:t>
      </w:r>
      <w:r w:rsidR="002C669E">
        <w:rPr>
          <w:b/>
          <w:szCs w:val="28"/>
        </w:rPr>
        <w:t>6.4</w:t>
      </w:r>
      <w:r w:rsidR="007A6F4A">
        <w:rPr>
          <w:sz w:val="24"/>
          <w:szCs w:val="24"/>
        </w:rPr>
        <w:t xml:space="preserve"> </w:t>
      </w:r>
      <w:r w:rsidRPr="00945138">
        <w:rPr>
          <w:b/>
          <w:sz w:val="24"/>
          <w:szCs w:val="24"/>
        </w:rPr>
        <w:t>Условия пересмотра протокола:</w:t>
      </w:r>
      <w:r w:rsidRPr="00945138">
        <w:rPr>
          <w:sz w:val="24"/>
          <w:szCs w:val="24"/>
        </w:rPr>
        <w:t xml:space="preserve"> пересмотр протокола через 5 лет после его опубликования и даты его вступления в действие или при наличии новых методов с уровнем доказательности.  </w:t>
      </w:r>
    </w:p>
    <w:p w:rsidR="000F73B3" w:rsidRPr="00945138" w:rsidRDefault="000F73B3" w:rsidP="007A6F4A">
      <w:pPr>
        <w:spacing w:after="27" w:line="240" w:lineRule="auto"/>
        <w:ind w:left="567" w:right="0" w:hanging="567"/>
        <w:contextualSpacing/>
        <w:jc w:val="left"/>
        <w:rPr>
          <w:sz w:val="24"/>
          <w:szCs w:val="24"/>
        </w:rPr>
      </w:pPr>
      <w:r w:rsidRPr="00945138">
        <w:rPr>
          <w:sz w:val="24"/>
          <w:szCs w:val="24"/>
        </w:rPr>
        <w:t xml:space="preserve"> </w:t>
      </w:r>
    </w:p>
    <w:p w:rsidR="000F73B3" w:rsidRPr="00945138" w:rsidRDefault="000F73B3" w:rsidP="00945138">
      <w:pPr>
        <w:spacing w:after="0" w:line="240" w:lineRule="auto"/>
        <w:ind w:left="9" w:right="0"/>
        <w:contextualSpacing/>
        <w:jc w:val="left"/>
        <w:rPr>
          <w:sz w:val="24"/>
          <w:szCs w:val="24"/>
        </w:rPr>
      </w:pPr>
      <w:r w:rsidRPr="00945138">
        <w:rPr>
          <w:b/>
          <w:sz w:val="24"/>
          <w:szCs w:val="24"/>
        </w:rPr>
        <w:t>7</w:t>
      </w:r>
      <w:r w:rsidRPr="00945138">
        <w:rPr>
          <w:sz w:val="24"/>
          <w:szCs w:val="24"/>
        </w:rPr>
        <w:t>.</w:t>
      </w:r>
      <w:r w:rsidRPr="00945138">
        <w:rPr>
          <w:b/>
          <w:sz w:val="24"/>
          <w:szCs w:val="24"/>
        </w:rPr>
        <w:t>Список использованной литературы:</w:t>
      </w:r>
      <w:r w:rsidRPr="00945138">
        <w:rPr>
          <w:sz w:val="24"/>
          <w:szCs w:val="24"/>
        </w:rPr>
        <w:t xml:space="preserve"> </w:t>
      </w:r>
      <w:r w:rsidRPr="00945138">
        <w:rPr>
          <w:b/>
          <w:sz w:val="24"/>
          <w:szCs w:val="24"/>
        </w:rPr>
        <w:t xml:space="preserve"> </w:t>
      </w:r>
    </w:p>
    <w:p w:rsidR="000F73B3" w:rsidRPr="00A364D4" w:rsidRDefault="000F73B3" w:rsidP="002D7DBA">
      <w:pPr>
        <w:numPr>
          <w:ilvl w:val="0"/>
          <w:numId w:val="11"/>
        </w:numPr>
        <w:tabs>
          <w:tab w:val="left" w:pos="426"/>
        </w:tabs>
        <w:spacing w:line="240" w:lineRule="auto"/>
        <w:ind w:left="0" w:right="65" w:firstLine="0"/>
        <w:contextualSpacing/>
        <w:rPr>
          <w:sz w:val="24"/>
          <w:szCs w:val="24"/>
        </w:rPr>
      </w:pPr>
      <w:r w:rsidRPr="00A364D4">
        <w:rPr>
          <w:sz w:val="24"/>
          <w:szCs w:val="24"/>
          <w:lang w:val="en-US"/>
        </w:rPr>
        <w:t xml:space="preserve">Stoll BJ. Epidemiology of necrotising enterocolitis. </w:t>
      </w:r>
      <w:r w:rsidRPr="00A364D4">
        <w:rPr>
          <w:sz w:val="24"/>
          <w:szCs w:val="24"/>
        </w:rPr>
        <w:t xml:space="preserve">Clin Perinatol 1994;21: 205218; </w:t>
      </w:r>
    </w:p>
    <w:p w:rsidR="000F73B3" w:rsidRPr="00A364D4" w:rsidRDefault="000F73B3" w:rsidP="002D7DBA">
      <w:pPr>
        <w:numPr>
          <w:ilvl w:val="0"/>
          <w:numId w:val="11"/>
        </w:numPr>
        <w:tabs>
          <w:tab w:val="left" w:pos="426"/>
        </w:tabs>
        <w:spacing w:line="240" w:lineRule="auto"/>
        <w:ind w:left="0" w:right="65" w:firstLine="0"/>
        <w:contextualSpacing/>
        <w:rPr>
          <w:sz w:val="24"/>
          <w:szCs w:val="24"/>
          <w:lang w:val="en-US"/>
        </w:rPr>
      </w:pPr>
      <w:r w:rsidRPr="00A364D4">
        <w:rPr>
          <w:sz w:val="24"/>
          <w:szCs w:val="24"/>
          <w:lang w:val="en-US"/>
        </w:rPr>
        <w:t xml:space="preserve">Necrotizing Enterocolitis Have We Made Any Progress in Reducing the Risk? Leslie A. Parker, PhD, NNP-BC. Advances in Neonatal Care • Vol. 13, No. 5 • pp. 317324. </w:t>
      </w:r>
    </w:p>
    <w:p w:rsidR="000F73B3" w:rsidRPr="00A364D4" w:rsidRDefault="00A76D0F" w:rsidP="002D7DBA">
      <w:pPr>
        <w:numPr>
          <w:ilvl w:val="0"/>
          <w:numId w:val="11"/>
        </w:numPr>
        <w:tabs>
          <w:tab w:val="left" w:pos="426"/>
        </w:tabs>
        <w:spacing w:line="240" w:lineRule="auto"/>
        <w:ind w:left="0" w:right="65" w:firstLine="0"/>
        <w:contextualSpacing/>
        <w:rPr>
          <w:sz w:val="24"/>
          <w:szCs w:val="24"/>
        </w:rPr>
      </w:pPr>
      <w:hyperlink r:id="rId8">
        <w:r w:rsidR="000F73B3" w:rsidRPr="00A364D4">
          <w:rPr>
            <w:sz w:val="24"/>
            <w:szCs w:val="24"/>
            <w:lang w:val="en-US"/>
          </w:rPr>
          <w:t xml:space="preserve">Robinson JR, Rellinger EJ, Hatch LD, et al. </w:t>
        </w:r>
        <w:r w:rsidR="000F73B3" w:rsidRPr="00A364D4">
          <w:rPr>
            <w:sz w:val="24"/>
            <w:szCs w:val="24"/>
          </w:rPr>
          <w:t xml:space="preserve">Surgical necrotizing enterocolitis. </w:t>
        </w:r>
      </w:hyperlink>
      <w:hyperlink r:id="rId9">
        <w:r w:rsidR="000F73B3" w:rsidRPr="00A364D4">
          <w:rPr>
            <w:sz w:val="24"/>
            <w:szCs w:val="24"/>
          </w:rPr>
          <w:t>Semin Perinatol 2017; 41:70.</w:t>
        </w:r>
      </w:hyperlink>
      <w:hyperlink r:id="rId10">
        <w:r w:rsidR="000F73B3" w:rsidRPr="00A364D4">
          <w:rPr>
            <w:sz w:val="24"/>
            <w:szCs w:val="24"/>
          </w:rPr>
          <w:t xml:space="preserve"> </w:t>
        </w:r>
      </w:hyperlink>
    </w:p>
    <w:p w:rsidR="000F73B3" w:rsidRPr="00A364D4" w:rsidRDefault="00A76D0F" w:rsidP="002D7DBA">
      <w:pPr>
        <w:numPr>
          <w:ilvl w:val="0"/>
          <w:numId w:val="11"/>
        </w:numPr>
        <w:tabs>
          <w:tab w:val="left" w:pos="426"/>
        </w:tabs>
        <w:spacing w:line="240" w:lineRule="auto"/>
        <w:ind w:left="0" w:right="65" w:firstLine="0"/>
        <w:contextualSpacing/>
        <w:rPr>
          <w:sz w:val="24"/>
          <w:szCs w:val="24"/>
        </w:rPr>
      </w:pPr>
      <w:hyperlink r:id="rId11">
        <w:r w:rsidR="000F73B3" w:rsidRPr="00A364D4">
          <w:rPr>
            <w:sz w:val="24"/>
            <w:szCs w:val="24"/>
            <w:lang w:val="en-US"/>
          </w:rPr>
          <w:t xml:space="preserve">Kliegman RM, Fanaroff AA. Necrotizing enterocolitis. </w:t>
        </w:r>
        <w:r w:rsidR="000F73B3" w:rsidRPr="00A364D4">
          <w:rPr>
            <w:sz w:val="24"/>
            <w:szCs w:val="24"/>
          </w:rPr>
          <w:t xml:space="preserve">N Engl J Med 1984; </w:t>
        </w:r>
      </w:hyperlink>
      <w:hyperlink r:id="rId12">
        <w:r w:rsidR="000F73B3" w:rsidRPr="00A364D4">
          <w:rPr>
            <w:sz w:val="24"/>
            <w:szCs w:val="24"/>
          </w:rPr>
          <w:t>310:1093.</w:t>
        </w:r>
      </w:hyperlink>
      <w:hyperlink r:id="rId13">
        <w:r w:rsidR="000F73B3" w:rsidRPr="00A364D4">
          <w:rPr>
            <w:sz w:val="24"/>
            <w:szCs w:val="24"/>
          </w:rPr>
          <w:t xml:space="preserve"> </w:t>
        </w:r>
      </w:hyperlink>
    </w:p>
    <w:p w:rsidR="000F73B3" w:rsidRPr="00A364D4" w:rsidRDefault="00A76D0F" w:rsidP="002D7DBA">
      <w:pPr>
        <w:numPr>
          <w:ilvl w:val="0"/>
          <w:numId w:val="11"/>
        </w:numPr>
        <w:tabs>
          <w:tab w:val="left" w:pos="426"/>
        </w:tabs>
        <w:spacing w:line="240" w:lineRule="auto"/>
        <w:ind w:left="0" w:right="65" w:firstLine="0"/>
        <w:contextualSpacing/>
        <w:rPr>
          <w:sz w:val="24"/>
          <w:szCs w:val="24"/>
        </w:rPr>
      </w:pPr>
      <w:hyperlink r:id="rId14">
        <w:r w:rsidR="000F73B3" w:rsidRPr="00A364D4">
          <w:rPr>
            <w:sz w:val="24"/>
            <w:szCs w:val="24"/>
            <w:lang w:val="en-US"/>
          </w:rPr>
          <w:t xml:space="preserve">Brook I. Microbiology and management of neonatal necrotizing enterocolitis. </w:t>
        </w:r>
        <w:r w:rsidR="000F73B3" w:rsidRPr="00A364D4">
          <w:rPr>
            <w:sz w:val="24"/>
            <w:szCs w:val="24"/>
          </w:rPr>
          <w:t xml:space="preserve">Am </w:t>
        </w:r>
      </w:hyperlink>
      <w:hyperlink r:id="rId15">
        <w:r w:rsidR="000F73B3" w:rsidRPr="00A364D4">
          <w:rPr>
            <w:sz w:val="24"/>
            <w:szCs w:val="24"/>
          </w:rPr>
          <w:t>J Perinatol 2008; 25:111.</w:t>
        </w:r>
      </w:hyperlink>
      <w:hyperlink r:id="rId16">
        <w:r w:rsidR="000F73B3" w:rsidRPr="00A364D4">
          <w:rPr>
            <w:sz w:val="24"/>
            <w:szCs w:val="24"/>
          </w:rPr>
          <w:t xml:space="preserve"> </w:t>
        </w:r>
      </w:hyperlink>
    </w:p>
    <w:p w:rsidR="000F73B3" w:rsidRPr="00A364D4" w:rsidRDefault="00A76D0F" w:rsidP="002D7DBA">
      <w:pPr>
        <w:numPr>
          <w:ilvl w:val="0"/>
          <w:numId w:val="11"/>
        </w:numPr>
        <w:tabs>
          <w:tab w:val="left" w:pos="426"/>
        </w:tabs>
        <w:spacing w:line="240" w:lineRule="auto"/>
        <w:ind w:left="0" w:right="65" w:firstLine="0"/>
        <w:contextualSpacing/>
        <w:rPr>
          <w:sz w:val="24"/>
          <w:szCs w:val="24"/>
        </w:rPr>
      </w:pPr>
      <w:hyperlink r:id="rId17">
        <w:r w:rsidR="000F73B3" w:rsidRPr="00A364D4">
          <w:rPr>
            <w:sz w:val="24"/>
            <w:szCs w:val="24"/>
            <w:lang w:val="en-US"/>
          </w:rPr>
          <w:t xml:space="preserve">Bury RG, Tudehope D. Enteral antibiotics for preventing necrotizing enterocolitis </w:t>
        </w:r>
      </w:hyperlink>
      <w:hyperlink r:id="rId18">
        <w:r w:rsidR="000F73B3" w:rsidRPr="00A364D4">
          <w:rPr>
            <w:sz w:val="24"/>
            <w:szCs w:val="24"/>
            <w:lang w:val="en-US"/>
          </w:rPr>
          <w:t xml:space="preserve">in low birthweight or preterm infants. </w:t>
        </w:r>
        <w:r w:rsidR="000F73B3" w:rsidRPr="00A364D4">
          <w:rPr>
            <w:sz w:val="24"/>
            <w:szCs w:val="24"/>
          </w:rPr>
          <w:t>Cochrane Database Syst Rev 2001; :CD000405.</w:t>
        </w:r>
      </w:hyperlink>
      <w:hyperlink r:id="rId19">
        <w:r w:rsidR="000F73B3" w:rsidRPr="00A364D4">
          <w:rPr>
            <w:sz w:val="24"/>
            <w:szCs w:val="24"/>
          </w:rPr>
          <w:t xml:space="preserve"> </w:t>
        </w:r>
      </w:hyperlink>
    </w:p>
    <w:p w:rsidR="000F73B3" w:rsidRPr="00A364D4" w:rsidRDefault="00A76D0F" w:rsidP="002D7DBA">
      <w:pPr>
        <w:numPr>
          <w:ilvl w:val="0"/>
          <w:numId w:val="11"/>
        </w:numPr>
        <w:tabs>
          <w:tab w:val="left" w:pos="426"/>
        </w:tabs>
        <w:spacing w:line="240" w:lineRule="auto"/>
        <w:ind w:left="0" w:right="65" w:firstLine="0"/>
        <w:contextualSpacing/>
        <w:rPr>
          <w:sz w:val="24"/>
          <w:szCs w:val="24"/>
        </w:rPr>
      </w:pPr>
      <w:hyperlink r:id="rId20">
        <w:r w:rsidR="000F73B3" w:rsidRPr="00A364D4">
          <w:rPr>
            <w:sz w:val="24"/>
            <w:szCs w:val="24"/>
            <w:lang w:val="en-US"/>
          </w:rPr>
          <w:t xml:space="preserve">Lin PW, Stoll BJ. Necrotising enterocolitis. </w:t>
        </w:r>
        <w:r w:rsidR="000F73B3" w:rsidRPr="00A364D4">
          <w:rPr>
            <w:sz w:val="24"/>
            <w:szCs w:val="24"/>
          </w:rPr>
          <w:t>Lancet 2006; 368:1271.</w:t>
        </w:r>
      </w:hyperlink>
      <w:hyperlink r:id="rId21">
        <w:r w:rsidR="000F73B3" w:rsidRPr="00A364D4">
          <w:rPr>
            <w:sz w:val="24"/>
            <w:szCs w:val="24"/>
          </w:rPr>
          <w:t xml:space="preserve"> </w:t>
        </w:r>
      </w:hyperlink>
    </w:p>
    <w:p w:rsidR="000F73B3" w:rsidRPr="00A364D4" w:rsidRDefault="00A76D0F" w:rsidP="002D7DBA">
      <w:pPr>
        <w:numPr>
          <w:ilvl w:val="0"/>
          <w:numId w:val="11"/>
        </w:numPr>
        <w:tabs>
          <w:tab w:val="left" w:pos="426"/>
        </w:tabs>
        <w:spacing w:line="240" w:lineRule="auto"/>
        <w:ind w:left="0" w:right="65" w:firstLine="0"/>
        <w:contextualSpacing/>
        <w:rPr>
          <w:sz w:val="24"/>
          <w:szCs w:val="24"/>
          <w:lang w:val="en-US"/>
        </w:rPr>
      </w:pPr>
      <w:hyperlink r:id="rId22">
        <w:r w:rsidR="000F73B3" w:rsidRPr="00A364D4">
          <w:rPr>
            <w:sz w:val="24"/>
            <w:szCs w:val="24"/>
            <w:lang w:val="en-US"/>
          </w:rPr>
          <w:t>Autmizguine J, Hornik CP, Benjamin DK</w:t>
        </w:r>
      </w:hyperlink>
      <w:hyperlink r:id="rId23">
        <w:r w:rsidR="000F73B3" w:rsidRPr="00A364D4">
          <w:rPr>
            <w:sz w:val="24"/>
            <w:szCs w:val="24"/>
            <w:lang w:val="en-US"/>
          </w:rPr>
          <w:t xml:space="preserve"> </w:t>
        </w:r>
      </w:hyperlink>
      <w:hyperlink r:id="rId24">
        <w:r w:rsidR="000F73B3" w:rsidRPr="00A364D4">
          <w:rPr>
            <w:sz w:val="24"/>
            <w:szCs w:val="24"/>
            <w:lang w:val="en-US"/>
          </w:rPr>
          <w:t xml:space="preserve">Jr, et al. Anaerobic antimicrobial </w:t>
        </w:r>
      </w:hyperlink>
      <w:hyperlink r:id="rId25">
        <w:r w:rsidR="000F73B3" w:rsidRPr="00A364D4">
          <w:rPr>
            <w:sz w:val="24"/>
            <w:szCs w:val="24"/>
            <w:lang w:val="en-US"/>
          </w:rPr>
          <w:t>therapy after necrotizing enterocolitis in VLBW infants. Pediatrics 2015; 135:e117.</w:t>
        </w:r>
      </w:hyperlink>
      <w:hyperlink r:id="rId26">
        <w:r w:rsidR="000F73B3" w:rsidRPr="00A364D4">
          <w:rPr>
            <w:sz w:val="24"/>
            <w:szCs w:val="24"/>
            <w:lang w:val="en-US"/>
          </w:rPr>
          <w:t xml:space="preserve"> </w:t>
        </w:r>
      </w:hyperlink>
      <w:r w:rsidR="000F73B3" w:rsidRPr="00A364D4">
        <w:rPr>
          <w:sz w:val="24"/>
          <w:szCs w:val="24"/>
          <w:lang w:val="en-US"/>
        </w:rPr>
        <w:t>9)</w:t>
      </w:r>
      <w:r w:rsidR="000F73B3" w:rsidRPr="00A364D4">
        <w:rPr>
          <w:rFonts w:eastAsia="Arial"/>
          <w:sz w:val="24"/>
          <w:szCs w:val="24"/>
          <w:lang w:val="en-US"/>
        </w:rPr>
        <w:t xml:space="preserve"> </w:t>
      </w:r>
      <w:hyperlink r:id="rId27">
        <w:r w:rsidR="000F73B3" w:rsidRPr="00A364D4">
          <w:rPr>
            <w:sz w:val="24"/>
            <w:szCs w:val="24"/>
            <w:lang w:val="en-US"/>
          </w:rPr>
          <w:t xml:space="preserve">Shah D, Sinn JK. Antibiotic regimens for the empirical treatment of newborn </w:t>
        </w:r>
      </w:hyperlink>
      <w:hyperlink r:id="rId28">
        <w:r w:rsidR="000F73B3" w:rsidRPr="00A364D4">
          <w:rPr>
            <w:sz w:val="24"/>
            <w:szCs w:val="24"/>
            <w:lang w:val="en-US"/>
          </w:rPr>
          <w:t>infants with necrotising enterocolitis. Cochrane Database Syst Rev 2012; :CD007448.</w:t>
        </w:r>
      </w:hyperlink>
      <w:hyperlink r:id="rId29">
        <w:r w:rsidR="000F73B3" w:rsidRPr="00A364D4">
          <w:rPr>
            <w:sz w:val="24"/>
            <w:szCs w:val="24"/>
            <w:lang w:val="en-US"/>
          </w:rPr>
          <w:t xml:space="preserve"> </w:t>
        </w:r>
      </w:hyperlink>
      <w:r w:rsidR="000F73B3" w:rsidRPr="00A364D4">
        <w:rPr>
          <w:sz w:val="24"/>
          <w:szCs w:val="24"/>
          <w:lang w:val="en-US"/>
        </w:rPr>
        <w:t>10)</w:t>
      </w:r>
      <w:r w:rsidR="000F73B3" w:rsidRPr="00A364D4">
        <w:rPr>
          <w:rFonts w:eastAsia="Arial"/>
          <w:sz w:val="24"/>
          <w:szCs w:val="24"/>
          <w:lang w:val="en-US"/>
        </w:rPr>
        <w:t xml:space="preserve"> </w:t>
      </w:r>
      <w:hyperlink r:id="rId30">
        <w:r w:rsidR="000F73B3" w:rsidRPr="00A364D4">
          <w:rPr>
            <w:sz w:val="24"/>
            <w:szCs w:val="24"/>
            <w:lang w:val="en-US"/>
          </w:rPr>
          <w:t xml:space="preserve">Solomkin JS, Mazuski JE, Bradley JS, et al. Diagnosis and management of </w:t>
        </w:r>
      </w:hyperlink>
      <w:hyperlink r:id="rId31">
        <w:r w:rsidR="000F73B3" w:rsidRPr="00A364D4">
          <w:rPr>
            <w:sz w:val="24"/>
            <w:szCs w:val="24"/>
            <w:lang w:val="en-US"/>
          </w:rPr>
          <w:t>complicated intra</w:t>
        </w:r>
      </w:hyperlink>
      <w:hyperlink r:id="rId32">
        <w:r w:rsidR="000F73B3" w:rsidRPr="00A364D4">
          <w:rPr>
            <w:sz w:val="24"/>
            <w:szCs w:val="24"/>
            <w:lang w:val="en-US"/>
          </w:rPr>
          <w:t>-</w:t>
        </w:r>
      </w:hyperlink>
      <w:hyperlink r:id="rId33">
        <w:r w:rsidR="000F73B3" w:rsidRPr="00A364D4">
          <w:rPr>
            <w:sz w:val="24"/>
            <w:szCs w:val="24"/>
            <w:lang w:val="en-US"/>
          </w:rPr>
          <w:t xml:space="preserve">abdominal infection in adults and children: guidelines by the Surgical </w:t>
        </w:r>
      </w:hyperlink>
      <w:hyperlink r:id="rId34">
        <w:r w:rsidR="000F73B3" w:rsidRPr="00A364D4">
          <w:rPr>
            <w:sz w:val="24"/>
            <w:szCs w:val="24"/>
            <w:lang w:val="en-US"/>
          </w:rPr>
          <w:t xml:space="preserve">Infection Society and the Infectious Diseases Society of America. Clin Infect Dis 2010; </w:t>
        </w:r>
      </w:hyperlink>
      <w:hyperlink r:id="rId35">
        <w:r w:rsidR="000F73B3" w:rsidRPr="00A364D4">
          <w:rPr>
            <w:sz w:val="24"/>
            <w:szCs w:val="24"/>
            <w:lang w:val="en-US"/>
          </w:rPr>
          <w:t>50:133.</w:t>
        </w:r>
      </w:hyperlink>
      <w:hyperlink r:id="rId36">
        <w:r w:rsidR="000F73B3" w:rsidRPr="00A364D4">
          <w:rPr>
            <w:sz w:val="24"/>
            <w:szCs w:val="24"/>
            <w:lang w:val="en-US"/>
          </w:rPr>
          <w:t xml:space="preserve"> </w:t>
        </w:r>
      </w:hyperlink>
    </w:p>
    <w:p w:rsidR="000F73B3" w:rsidRPr="00A364D4" w:rsidRDefault="00A76D0F" w:rsidP="002D7DBA">
      <w:pPr>
        <w:numPr>
          <w:ilvl w:val="0"/>
          <w:numId w:val="12"/>
        </w:numPr>
        <w:tabs>
          <w:tab w:val="left" w:pos="426"/>
        </w:tabs>
        <w:spacing w:line="240" w:lineRule="auto"/>
        <w:ind w:left="0" w:right="33" w:firstLine="0"/>
        <w:contextualSpacing/>
        <w:rPr>
          <w:sz w:val="24"/>
          <w:szCs w:val="24"/>
          <w:lang w:val="en-US"/>
        </w:rPr>
      </w:pPr>
      <w:hyperlink r:id="rId37">
        <w:r w:rsidR="000F73B3" w:rsidRPr="00A364D4">
          <w:rPr>
            <w:sz w:val="24"/>
            <w:szCs w:val="24"/>
            <w:lang w:val="en-US"/>
          </w:rPr>
          <w:t xml:space="preserve">Cuna AC, Reddy N, Robinson AL, Chan SS. Bowel ultrasound for predicting </w:t>
        </w:r>
      </w:hyperlink>
      <w:hyperlink r:id="rId38">
        <w:r w:rsidR="000F73B3" w:rsidRPr="00A364D4">
          <w:rPr>
            <w:sz w:val="24"/>
            <w:szCs w:val="24"/>
            <w:lang w:val="en-US"/>
          </w:rPr>
          <w:t>surgical management of necrotizing enterocolitis: a systematic review and meta</w:t>
        </w:r>
      </w:hyperlink>
      <w:hyperlink r:id="rId39">
        <w:r w:rsidR="000F73B3" w:rsidRPr="00A364D4">
          <w:rPr>
            <w:sz w:val="24"/>
            <w:szCs w:val="24"/>
            <w:lang w:val="en-US"/>
          </w:rPr>
          <w:t>-</w:t>
        </w:r>
      </w:hyperlink>
      <w:hyperlink r:id="rId40">
        <w:r w:rsidR="000F73B3" w:rsidRPr="00A364D4">
          <w:rPr>
            <w:sz w:val="24"/>
            <w:szCs w:val="24"/>
            <w:lang w:val="en-US"/>
          </w:rPr>
          <w:t xml:space="preserve">analysis. </w:t>
        </w:r>
      </w:hyperlink>
    </w:p>
    <w:p w:rsidR="000F73B3" w:rsidRPr="00A364D4" w:rsidRDefault="00A76D0F" w:rsidP="002D7DBA">
      <w:pPr>
        <w:tabs>
          <w:tab w:val="left" w:pos="426"/>
        </w:tabs>
        <w:spacing w:line="240" w:lineRule="auto"/>
        <w:ind w:left="0" w:right="65" w:firstLine="0"/>
        <w:contextualSpacing/>
        <w:rPr>
          <w:sz w:val="24"/>
          <w:szCs w:val="24"/>
        </w:rPr>
      </w:pPr>
      <w:hyperlink r:id="rId41">
        <w:r w:rsidR="000F73B3" w:rsidRPr="00A364D4">
          <w:rPr>
            <w:sz w:val="24"/>
            <w:szCs w:val="24"/>
          </w:rPr>
          <w:t>Pediatr Radiol 2018; 48:658.</w:t>
        </w:r>
      </w:hyperlink>
      <w:hyperlink r:id="rId42">
        <w:r w:rsidR="000F73B3" w:rsidRPr="00A364D4">
          <w:rPr>
            <w:sz w:val="24"/>
            <w:szCs w:val="24"/>
          </w:rPr>
          <w:t xml:space="preserve"> </w:t>
        </w:r>
      </w:hyperlink>
    </w:p>
    <w:p w:rsidR="000F73B3" w:rsidRPr="00A364D4" w:rsidRDefault="00A76D0F" w:rsidP="002D7DBA">
      <w:pPr>
        <w:numPr>
          <w:ilvl w:val="0"/>
          <w:numId w:val="12"/>
        </w:numPr>
        <w:tabs>
          <w:tab w:val="left" w:pos="426"/>
        </w:tabs>
        <w:spacing w:line="240" w:lineRule="auto"/>
        <w:ind w:left="0" w:right="33" w:firstLine="0"/>
        <w:contextualSpacing/>
        <w:rPr>
          <w:sz w:val="24"/>
          <w:szCs w:val="24"/>
          <w:lang w:val="en-US"/>
        </w:rPr>
      </w:pPr>
      <w:hyperlink r:id="rId43">
        <w:r w:rsidR="000F73B3" w:rsidRPr="00A364D4">
          <w:rPr>
            <w:sz w:val="24"/>
            <w:szCs w:val="24"/>
            <w:lang w:val="en-US"/>
          </w:rPr>
          <w:t xml:space="preserve">Munaco AJ, Veenstra MA, Brownie E, et al. Timing of optimal surgical </w:t>
        </w:r>
      </w:hyperlink>
      <w:hyperlink r:id="rId44">
        <w:r w:rsidR="000F73B3" w:rsidRPr="00A364D4">
          <w:rPr>
            <w:sz w:val="24"/>
            <w:szCs w:val="24"/>
            <w:lang w:val="en-US"/>
          </w:rPr>
          <w:t>intervention for neonates with necrotizing enterocolitis. Am Surg 2015; 81:438.</w:t>
        </w:r>
      </w:hyperlink>
      <w:hyperlink r:id="rId45">
        <w:r w:rsidR="000F73B3" w:rsidRPr="00A364D4">
          <w:rPr>
            <w:sz w:val="24"/>
            <w:szCs w:val="24"/>
            <w:lang w:val="en-US"/>
          </w:rPr>
          <w:t xml:space="preserve"> </w:t>
        </w:r>
      </w:hyperlink>
      <w:r w:rsidR="000F73B3" w:rsidRPr="00A364D4">
        <w:rPr>
          <w:sz w:val="24"/>
          <w:szCs w:val="24"/>
          <w:lang w:val="en-US"/>
        </w:rPr>
        <w:t>13)</w:t>
      </w:r>
      <w:r w:rsidR="000F73B3" w:rsidRPr="00A364D4">
        <w:rPr>
          <w:rFonts w:eastAsia="Arial"/>
          <w:sz w:val="24"/>
          <w:szCs w:val="24"/>
          <w:lang w:val="en-US"/>
        </w:rPr>
        <w:t xml:space="preserve"> </w:t>
      </w:r>
      <w:hyperlink r:id="rId46">
        <w:r w:rsidR="000F73B3" w:rsidRPr="00A364D4">
          <w:rPr>
            <w:sz w:val="24"/>
            <w:szCs w:val="24"/>
            <w:lang w:val="en-US"/>
          </w:rPr>
          <w:t xml:space="preserve">Khalak R, D'Angio C, Mathew B, et al. Physical examination score predicts need </w:t>
        </w:r>
      </w:hyperlink>
      <w:hyperlink r:id="rId47">
        <w:r w:rsidR="000F73B3" w:rsidRPr="00A364D4">
          <w:rPr>
            <w:sz w:val="24"/>
            <w:szCs w:val="24"/>
            <w:lang w:val="en-US"/>
          </w:rPr>
          <w:t>for surgery in neonates with necrotizing enterocolitis. J Perinatol 2018; 38:1644.</w:t>
        </w:r>
      </w:hyperlink>
      <w:hyperlink r:id="rId48">
        <w:r w:rsidR="000F73B3" w:rsidRPr="00A364D4">
          <w:rPr>
            <w:sz w:val="24"/>
            <w:szCs w:val="24"/>
            <w:lang w:val="en-US"/>
          </w:rPr>
          <w:t xml:space="preserve"> </w:t>
        </w:r>
      </w:hyperlink>
      <w:r w:rsidR="000F73B3" w:rsidRPr="00A364D4">
        <w:rPr>
          <w:sz w:val="24"/>
          <w:szCs w:val="24"/>
          <w:lang w:val="en-US"/>
        </w:rPr>
        <w:t>14)</w:t>
      </w:r>
      <w:r w:rsidR="000F73B3" w:rsidRPr="00A364D4">
        <w:rPr>
          <w:rFonts w:eastAsia="Arial"/>
          <w:sz w:val="24"/>
          <w:szCs w:val="24"/>
          <w:lang w:val="en-US"/>
        </w:rPr>
        <w:t xml:space="preserve"> </w:t>
      </w:r>
      <w:hyperlink r:id="rId49">
        <w:r w:rsidR="000F73B3" w:rsidRPr="00A364D4">
          <w:rPr>
            <w:sz w:val="24"/>
            <w:szCs w:val="24"/>
            <w:lang w:val="en-US"/>
          </w:rPr>
          <w:t xml:space="preserve">Hull MA, Fisher JG, Gutierrez IM, et al. Mortality and management of surgical </w:t>
        </w:r>
      </w:hyperlink>
      <w:hyperlink r:id="rId50">
        <w:r w:rsidR="000F73B3" w:rsidRPr="00A364D4">
          <w:rPr>
            <w:sz w:val="24"/>
            <w:szCs w:val="24"/>
            <w:lang w:val="en-US"/>
          </w:rPr>
          <w:t>necrotizing enterocolitis in very low birth weight neonates: a</w:t>
        </w:r>
      </w:hyperlink>
      <w:hyperlink r:id="rId51">
        <w:r w:rsidR="000F73B3" w:rsidRPr="00A364D4">
          <w:rPr>
            <w:sz w:val="24"/>
            <w:szCs w:val="24"/>
            <w:lang w:val="en-US"/>
          </w:rPr>
          <w:t xml:space="preserve"> </w:t>
        </w:r>
      </w:hyperlink>
      <w:hyperlink r:id="rId52">
        <w:r w:rsidR="000F73B3" w:rsidRPr="00A364D4">
          <w:rPr>
            <w:sz w:val="24"/>
            <w:szCs w:val="24"/>
            <w:lang w:val="en-US"/>
          </w:rPr>
          <w:t xml:space="preserve">prospective cohort study. J </w:t>
        </w:r>
      </w:hyperlink>
      <w:hyperlink r:id="rId53">
        <w:r w:rsidR="000F73B3" w:rsidRPr="00A364D4">
          <w:rPr>
            <w:sz w:val="24"/>
            <w:szCs w:val="24"/>
            <w:lang w:val="en-US"/>
          </w:rPr>
          <w:t>Am Coll Surg 2014; 218:1148.</w:t>
        </w:r>
      </w:hyperlink>
      <w:hyperlink r:id="rId54">
        <w:r w:rsidR="000F73B3" w:rsidRPr="00A364D4">
          <w:rPr>
            <w:sz w:val="24"/>
            <w:szCs w:val="24"/>
            <w:lang w:val="en-US"/>
          </w:rPr>
          <w:t xml:space="preserve"> </w:t>
        </w:r>
      </w:hyperlink>
    </w:p>
    <w:p w:rsidR="000F73B3" w:rsidRPr="00A364D4" w:rsidRDefault="00A76D0F" w:rsidP="002D7DBA">
      <w:pPr>
        <w:numPr>
          <w:ilvl w:val="0"/>
          <w:numId w:val="13"/>
        </w:numPr>
        <w:tabs>
          <w:tab w:val="left" w:pos="426"/>
        </w:tabs>
        <w:spacing w:line="240" w:lineRule="auto"/>
        <w:ind w:left="0" w:right="65" w:firstLine="0"/>
        <w:contextualSpacing/>
        <w:rPr>
          <w:sz w:val="24"/>
          <w:szCs w:val="24"/>
        </w:rPr>
      </w:pPr>
      <w:hyperlink r:id="rId55">
        <w:r w:rsidR="000F73B3" w:rsidRPr="00A364D4">
          <w:rPr>
            <w:sz w:val="24"/>
            <w:szCs w:val="24"/>
            <w:lang w:val="en-US"/>
          </w:rPr>
          <w:t xml:space="preserve">Yanowitz TD, Sullivan KM, Piazza AJ, et al. Does the initial surgery for </w:t>
        </w:r>
      </w:hyperlink>
      <w:hyperlink r:id="rId56">
        <w:r w:rsidR="000F73B3" w:rsidRPr="00A364D4">
          <w:rPr>
            <w:sz w:val="24"/>
            <w:szCs w:val="24"/>
            <w:lang w:val="en-US"/>
          </w:rPr>
          <w:t xml:space="preserve">necrotizing enterocolitis matter? Comparative outcomes for laparotomy vs. peritoneal </w:t>
        </w:r>
      </w:hyperlink>
      <w:hyperlink r:id="rId57">
        <w:r w:rsidR="000F73B3" w:rsidRPr="00A364D4">
          <w:rPr>
            <w:sz w:val="24"/>
            <w:szCs w:val="24"/>
            <w:lang w:val="en-US"/>
          </w:rPr>
          <w:t xml:space="preserve">drain as initial surgery for necrotizing enterocolitis in infants &lt;1000 g birth weight. </w:t>
        </w:r>
        <w:r w:rsidR="000F73B3" w:rsidRPr="00A364D4">
          <w:rPr>
            <w:sz w:val="24"/>
            <w:szCs w:val="24"/>
          </w:rPr>
          <w:t xml:space="preserve">J </w:t>
        </w:r>
      </w:hyperlink>
      <w:hyperlink r:id="rId58">
        <w:r w:rsidR="000F73B3" w:rsidRPr="00A364D4">
          <w:rPr>
            <w:sz w:val="24"/>
            <w:szCs w:val="24"/>
          </w:rPr>
          <w:t>Pediatr Surg 2019; 54:712.</w:t>
        </w:r>
      </w:hyperlink>
      <w:hyperlink r:id="rId59">
        <w:r w:rsidR="000F73B3" w:rsidRPr="00A364D4">
          <w:rPr>
            <w:sz w:val="24"/>
            <w:szCs w:val="24"/>
          </w:rPr>
          <w:t xml:space="preserve"> </w:t>
        </w:r>
      </w:hyperlink>
    </w:p>
    <w:p w:rsidR="000F73B3" w:rsidRPr="00E004E4" w:rsidRDefault="00A76D0F" w:rsidP="002D7DBA">
      <w:pPr>
        <w:numPr>
          <w:ilvl w:val="0"/>
          <w:numId w:val="13"/>
        </w:numPr>
        <w:tabs>
          <w:tab w:val="left" w:pos="426"/>
        </w:tabs>
        <w:spacing w:line="240" w:lineRule="auto"/>
        <w:ind w:left="0" w:right="65" w:firstLine="0"/>
        <w:contextualSpacing/>
        <w:rPr>
          <w:sz w:val="24"/>
          <w:szCs w:val="24"/>
          <w:lang w:val="en-US"/>
        </w:rPr>
      </w:pPr>
      <w:hyperlink r:id="rId60">
        <w:r w:rsidR="000F73B3" w:rsidRPr="00A364D4">
          <w:rPr>
            <w:sz w:val="24"/>
            <w:szCs w:val="24"/>
            <w:lang w:val="en-US"/>
          </w:rPr>
          <w:t xml:space="preserve">Hau EM, Meyer SC, Berger S, et al. Gastrointestinal sequelae after surgery for </w:t>
        </w:r>
      </w:hyperlink>
      <w:hyperlink r:id="rId61">
        <w:r w:rsidR="000F73B3" w:rsidRPr="00A364D4">
          <w:rPr>
            <w:sz w:val="24"/>
            <w:szCs w:val="24"/>
            <w:lang w:val="en-US"/>
          </w:rPr>
          <w:t>necrotising enterocolitis: a systematic review and meta</w:t>
        </w:r>
      </w:hyperlink>
      <w:hyperlink r:id="rId62">
        <w:r w:rsidR="000F73B3" w:rsidRPr="00A364D4">
          <w:rPr>
            <w:sz w:val="24"/>
            <w:szCs w:val="24"/>
            <w:lang w:val="en-US"/>
          </w:rPr>
          <w:t>-</w:t>
        </w:r>
      </w:hyperlink>
      <w:hyperlink r:id="rId63">
        <w:r w:rsidR="000F73B3" w:rsidRPr="00A364D4">
          <w:rPr>
            <w:sz w:val="24"/>
            <w:szCs w:val="24"/>
            <w:lang w:val="en-US"/>
          </w:rPr>
          <w:t xml:space="preserve">analysis. </w:t>
        </w:r>
        <w:r w:rsidR="000F73B3" w:rsidRPr="00E004E4">
          <w:rPr>
            <w:sz w:val="24"/>
            <w:szCs w:val="24"/>
            <w:lang w:val="en-US"/>
          </w:rPr>
          <w:t xml:space="preserve">Arch Dis Child Fetal </w:t>
        </w:r>
      </w:hyperlink>
      <w:hyperlink r:id="rId64">
        <w:r w:rsidR="000F73B3" w:rsidRPr="00E004E4">
          <w:rPr>
            <w:sz w:val="24"/>
            <w:szCs w:val="24"/>
            <w:lang w:val="en-US"/>
          </w:rPr>
          <w:t>Neonatal Ed 2019; 104:F265.</w:t>
        </w:r>
      </w:hyperlink>
      <w:hyperlink r:id="rId65">
        <w:r w:rsidR="000F73B3" w:rsidRPr="00E004E4">
          <w:rPr>
            <w:sz w:val="24"/>
            <w:szCs w:val="24"/>
            <w:lang w:val="en-US"/>
          </w:rPr>
          <w:t xml:space="preserve"> </w:t>
        </w:r>
      </w:hyperlink>
    </w:p>
    <w:p w:rsidR="000F73B3" w:rsidRPr="00A364D4" w:rsidRDefault="00A76D0F" w:rsidP="002D7DBA">
      <w:pPr>
        <w:numPr>
          <w:ilvl w:val="0"/>
          <w:numId w:val="13"/>
        </w:numPr>
        <w:tabs>
          <w:tab w:val="left" w:pos="426"/>
        </w:tabs>
        <w:spacing w:line="240" w:lineRule="auto"/>
        <w:ind w:left="0" w:right="65" w:firstLine="0"/>
        <w:contextualSpacing/>
        <w:rPr>
          <w:sz w:val="24"/>
          <w:szCs w:val="24"/>
          <w:lang w:val="en-US"/>
        </w:rPr>
      </w:pPr>
      <w:hyperlink r:id="rId66">
        <w:r w:rsidR="000F73B3" w:rsidRPr="00A364D4">
          <w:rPr>
            <w:sz w:val="24"/>
            <w:szCs w:val="24"/>
            <w:lang w:val="en-US"/>
          </w:rPr>
          <w:t xml:space="preserve">Heida FH, Loos MH, Stolwijk L, et al. Risk factors associated with </w:t>
        </w:r>
      </w:hyperlink>
      <w:hyperlink r:id="rId67">
        <w:r w:rsidR="000F73B3" w:rsidRPr="00A364D4">
          <w:rPr>
            <w:sz w:val="24"/>
            <w:szCs w:val="24"/>
            <w:lang w:val="en-US"/>
          </w:rPr>
          <w:t>postnecrotizing enterocolitis strictures in infants. J Pediatr Surg 2016;</w:t>
        </w:r>
      </w:hyperlink>
      <w:hyperlink r:id="rId68">
        <w:r w:rsidR="000F73B3" w:rsidRPr="00A364D4">
          <w:rPr>
            <w:sz w:val="24"/>
            <w:szCs w:val="24"/>
            <w:lang w:val="en-US"/>
          </w:rPr>
          <w:t xml:space="preserve"> </w:t>
        </w:r>
      </w:hyperlink>
      <w:hyperlink r:id="rId69">
        <w:r w:rsidR="000F73B3" w:rsidRPr="00A364D4">
          <w:rPr>
            <w:sz w:val="24"/>
            <w:szCs w:val="24"/>
            <w:lang w:val="en-US"/>
          </w:rPr>
          <w:t>51:1126.</w:t>
        </w:r>
      </w:hyperlink>
      <w:hyperlink r:id="rId70">
        <w:r w:rsidR="000F73B3" w:rsidRPr="00A364D4">
          <w:rPr>
            <w:sz w:val="24"/>
            <w:szCs w:val="24"/>
            <w:lang w:val="en-US"/>
          </w:rPr>
          <w:t xml:space="preserve"> </w:t>
        </w:r>
      </w:hyperlink>
    </w:p>
    <w:p w:rsidR="000F73B3" w:rsidRPr="00A364D4" w:rsidRDefault="00A76D0F" w:rsidP="002D7DBA">
      <w:pPr>
        <w:numPr>
          <w:ilvl w:val="0"/>
          <w:numId w:val="13"/>
        </w:numPr>
        <w:tabs>
          <w:tab w:val="left" w:pos="426"/>
        </w:tabs>
        <w:spacing w:line="240" w:lineRule="auto"/>
        <w:ind w:left="0" w:right="62" w:firstLine="0"/>
        <w:contextualSpacing/>
        <w:mirrorIndents/>
        <w:rPr>
          <w:sz w:val="24"/>
          <w:szCs w:val="24"/>
        </w:rPr>
      </w:pPr>
      <w:hyperlink r:id="rId71">
        <w:r w:rsidR="000F73B3" w:rsidRPr="00A364D4">
          <w:rPr>
            <w:sz w:val="24"/>
            <w:szCs w:val="24"/>
            <w:lang w:val="en-US"/>
          </w:rPr>
          <w:t>Wiland EL, South AP, Kraus SJ, Meinzen</w:t>
        </w:r>
      </w:hyperlink>
      <w:hyperlink r:id="rId72">
        <w:r w:rsidR="000F73B3" w:rsidRPr="00A364D4">
          <w:rPr>
            <w:sz w:val="24"/>
            <w:szCs w:val="24"/>
            <w:lang w:val="en-US"/>
          </w:rPr>
          <w:t>-</w:t>
        </w:r>
      </w:hyperlink>
      <w:hyperlink r:id="rId73">
        <w:r w:rsidR="000F73B3" w:rsidRPr="00A364D4">
          <w:rPr>
            <w:sz w:val="24"/>
            <w:szCs w:val="24"/>
            <w:lang w:val="en-US"/>
          </w:rPr>
          <w:t xml:space="preserve">Derr J. Utility of gastrointestinal </w:t>
        </w:r>
      </w:hyperlink>
      <w:hyperlink r:id="rId74">
        <w:r w:rsidR="000F73B3" w:rsidRPr="00A364D4">
          <w:rPr>
            <w:sz w:val="24"/>
            <w:szCs w:val="24"/>
            <w:lang w:val="en-US"/>
          </w:rPr>
          <w:t xml:space="preserve">fluoroscopic studies in detecting stricture after neonatal necrotizing enterocolitis. </w:t>
        </w:r>
        <w:r w:rsidR="000F73B3" w:rsidRPr="00A364D4">
          <w:rPr>
            <w:sz w:val="24"/>
            <w:szCs w:val="24"/>
          </w:rPr>
          <w:t xml:space="preserve">J </w:t>
        </w:r>
      </w:hyperlink>
      <w:hyperlink r:id="rId75">
        <w:r w:rsidR="000F73B3" w:rsidRPr="00A364D4">
          <w:rPr>
            <w:sz w:val="24"/>
            <w:szCs w:val="24"/>
          </w:rPr>
          <w:t>Pediatr Gastroenterol Nutr 2014; 59:789.</w:t>
        </w:r>
      </w:hyperlink>
      <w:hyperlink r:id="rId76">
        <w:r w:rsidR="000F73B3" w:rsidRPr="00A364D4">
          <w:rPr>
            <w:sz w:val="24"/>
            <w:szCs w:val="24"/>
          </w:rPr>
          <w:t xml:space="preserve"> </w:t>
        </w:r>
      </w:hyperlink>
    </w:p>
    <w:p w:rsidR="000F73B3" w:rsidRPr="00A364D4" w:rsidRDefault="00A76D0F" w:rsidP="002D7DBA">
      <w:pPr>
        <w:numPr>
          <w:ilvl w:val="0"/>
          <w:numId w:val="13"/>
        </w:numPr>
        <w:tabs>
          <w:tab w:val="left" w:pos="426"/>
        </w:tabs>
        <w:spacing w:line="240" w:lineRule="auto"/>
        <w:ind w:left="0" w:right="65" w:firstLine="0"/>
        <w:contextualSpacing/>
        <w:rPr>
          <w:sz w:val="24"/>
          <w:szCs w:val="24"/>
          <w:lang w:val="en-US"/>
        </w:rPr>
      </w:pPr>
      <w:hyperlink r:id="rId77">
        <w:r w:rsidR="000F73B3" w:rsidRPr="00A364D4">
          <w:rPr>
            <w:sz w:val="24"/>
            <w:szCs w:val="24"/>
            <w:lang w:val="en-US"/>
          </w:rPr>
          <w:t xml:space="preserve">Cole CR, Hansen NI, Higgins RD, et al. Bloodstream infections in very low birth </w:t>
        </w:r>
      </w:hyperlink>
      <w:hyperlink r:id="rId78">
        <w:r w:rsidR="000F73B3" w:rsidRPr="00A364D4">
          <w:rPr>
            <w:sz w:val="24"/>
            <w:szCs w:val="24"/>
            <w:lang w:val="en-US"/>
          </w:rPr>
          <w:t>weight infants with intestinal failure. J Pediatr 2012; 160:54.</w:t>
        </w:r>
      </w:hyperlink>
      <w:hyperlink r:id="rId79">
        <w:r w:rsidR="000F73B3" w:rsidRPr="00A364D4">
          <w:rPr>
            <w:sz w:val="24"/>
            <w:szCs w:val="24"/>
            <w:lang w:val="en-US"/>
          </w:rPr>
          <w:t xml:space="preserve"> </w:t>
        </w:r>
      </w:hyperlink>
    </w:p>
    <w:p w:rsidR="000F73B3" w:rsidRPr="00E004E4" w:rsidRDefault="00A76D0F" w:rsidP="002D7DBA">
      <w:pPr>
        <w:numPr>
          <w:ilvl w:val="0"/>
          <w:numId w:val="13"/>
        </w:numPr>
        <w:tabs>
          <w:tab w:val="left" w:pos="426"/>
        </w:tabs>
        <w:spacing w:line="240" w:lineRule="auto"/>
        <w:ind w:left="0" w:right="65" w:firstLine="0"/>
        <w:contextualSpacing/>
        <w:rPr>
          <w:sz w:val="24"/>
          <w:szCs w:val="24"/>
          <w:lang w:val="en-US"/>
        </w:rPr>
      </w:pPr>
      <w:hyperlink r:id="rId80">
        <w:r w:rsidR="000F73B3" w:rsidRPr="00A364D4">
          <w:rPr>
            <w:sz w:val="24"/>
            <w:szCs w:val="24"/>
            <w:lang w:val="en-US"/>
          </w:rPr>
          <w:t xml:space="preserve">Duro D, Kalish LA, Johnston P, et al. Risk factors for intestinal failure in infants </w:t>
        </w:r>
      </w:hyperlink>
      <w:hyperlink r:id="rId81">
        <w:r w:rsidR="000F73B3" w:rsidRPr="00A364D4">
          <w:rPr>
            <w:sz w:val="24"/>
            <w:szCs w:val="24"/>
            <w:lang w:val="en-US"/>
          </w:rPr>
          <w:t xml:space="preserve">with necrotizing enterocolitis: a Glaser Pediatric Research Network study. </w:t>
        </w:r>
        <w:r w:rsidR="000F73B3" w:rsidRPr="00E004E4">
          <w:rPr>
            <w:sz w:val="24"/>
            <w:szCs w:val="24"/>
            <w:lang w:val="en-US"/>
          </w:rPr>
          <w:t xml:space="preserve">J Pediatr </w:t>
        </w:r>
      </w:hyperlink>
      <w:hyperlink r:id="rId82">
        <w:r w:rsidR="000F73B3" w:rsidRPr="00E004E4">
          <w:rPr>
            <w:sz w:val="24"/>
            <w:szCs w:val="24"/>
            <w:lang w:val="en-US"/>
          </w:rPr>
          <w:t>2010; 157:203.</w:t>
        </w:r>
      </w:hyperlink>
      <w:hyperlink r:id="rId83">
        <w:r w:rsidR="000F73B3" w:rsidRPr="00E004E4">
          <w:rPr>
            <w:sz w:val="24"/>
            <w:szCs w:val="24"/>
            <w:lang w:val="en-US"/>
          </w:rPr>
          <w:t xml:space="preserve"> </w:t>
        </w:r>
      </w:hyperlink>
    </w:p>
    <w:p w:rsidR="000F73B3" w:rsidRPr="00A364D4" w:rsidRDefault="00A76D0F" w:rsidP="002D7DBA">
      <w:pPr>
        <w:numPr>
          <w:ilvl w:val="0"/>
          <w:numId w:val="13"/>
        </w:numPr>
        <w:tabs>
          <w:tab w:val="left" w:pos="426"/>
        </w:tabs>
        <w:spacing w:line="240" w:lineRule="auto"/>
        <w:ind w:left="0" w:right="65" w:firstLine="0"/>
        <w:contextualSpacing/>
        <w:rPr>
          <w:sz w:val="24"/>
          <w:szCs w:val="24"/>
          <w:lang w:val="en-US"/>
        </w:rPr>
      </w:pPr>
      <w:hyperlink r:id="rId84">
        <w:r w:rsidR="000F73B3" w:rsidRPr="00A364D4">
          <w:rPr>
            <w:sz w:val="24"/>
            <w:szCs w:val="24"/>
            <w:lang w:val="en-US"/>
          </w:rPr>
          <w:t xml:space="preserve">Fitzgibbons SC, Ching Y, Yu D, et al. Mortality of necrotizing enterocolitis </w:t>
        </w:r>
      </w:hyperlink>
      <w:hyperlink r:id="rId85">
        <w:r w:rsidR="000F73B3" w:rsidRPr="00A364D4">
          <w:rPr>
            <w:sz w:val="24"/>
            <w:szCs w:val="24"/>
            <w:lang w:val="en-US"/>
          </w:rPr>
          <w:t>expressed by birth weight categories. J Pediatr Surg 2009; 44:1072.</w:t>
        </w:r>
      </w:hyperlink>
      <w:hyperlink r:id="rId86">
        <w:r w:rsidR="000F73B3" w:rsidRPr="00A364D4">
          <w:rPr>
            <w:sz w:val="24"/>
            <w:szCs w:val="24"/>
            <w:lang w:val="en-US"/>
          </w:rPr>
          <w:t xml:space="preserve"> </w:t>
        </w:r>
      </w:hyperlink>
    </w:p>
    <w:p w:rsidR="000F73B3" w:rsidRPr="00A364D4" w:rsidRDefault="00A76D0F" w:rsidP="002D7DBA">
      <w:pPr>
        <w:numPr>
          <w:ilvl w:val="0"/>
          <w:numId w:val="13"/>
        </w:numPr>
        <w:tabs>
          <w:tab w:val="left" w:pos="426"/>
        </w:tabs>
        <w:spacing w:line="240" w:lineRule="auto"/>
        <w:ind w:left="0" w:right="65" w:firstLine="0"/>
        <w:contextualSpacing/>
        <w:rPr>
          <w:sz w:val="24"/>
          <w:szCs w:val="24"/>
          <w:lang w:val="en-US"/>
        </w:rPr>
      </w:pPr>
      <w:hyperlink r:id="rId87">
        <w:r w:rsidR="000F73B3" w:rsidRPr="00A364D4">
          <w:rPr>
            <w:sz w:val="24"/>
            <w:szCs w:val="24"/>
            <w:lang w:val="en-US"/>
          </w:rPr>
          <w:t xml:space="preserve">Clark RH, Gordon P, Walker WM, et al. Characteristics of patients who die of </w:t>
        </w:r>
      </w:hyperlink>
      <w:hyperlink r:id="rId88">
        <w:r w:rsidR="000F73B3" w:rsidRPr="00A364D4">
          <w:rPr>
            <w:sz w:val="24"/>
            <w:szCs w:val="24"/>
            <w:lang w:val="en-US"/>
          </w:rPr>
          <w:t>necrotizing enterocolitis. J Perinatol 2012; 32:199.</w:t>
        </w:r>
      </w:hyperlink>
      <w:hyperlink r:id="rId89">
        <w:r w:rsidR="000F73B3" w:rsidRPr="00A364D4">
          <w:rPr>
            <w:sz w:val="24"/>
            <w:szCs w:val="24"/>
            <w:lang w:val="en-US"/>
          </w:rPr>
          <w:t xml:space="preserve"> </w:t>
        </w:r>
      </w:hyperlink>
    </w:p>
    <w:p w:rsidR="000F73B3" w:rsidRPr="00A364D4" w:rsidRDefault="00A76D0F" w:rsidP="002D7DBA">
      <w:pPr>
        <w:numPr>
          <w:ilvl w:val="0"/>
          <w:numId w:val="13"/>
        </w:numPr>
        <w:tabs>
          <w:tab w:val="left" w:pos="426"/>
        </w:tabs>
        <w:spacing w:line="240" w:lineRule="auto"/>
        <w:ind w:left="0" w:right="65" w:firstLine="0"/>
        <w:contextualSpacing/>
        <w:rPr>
          <w:sz w:val="24"/>
          <w:szCs w:val="24"/>
          <w:lang w:val="en-US"/>
        </w:rPr>
      </w:pPr>
      <w:hyperlink r:id="rId90">
        <w:r w:rsidR="000F73B3" w:rsidRPr="00A364D4">
          <w:rPr>
            <w:sz w:val="24"/>
            <w:szCs w:val="24"/>
            <w:lang w:val="en-US"/>
          </w:rPr>
          <w:t xml:space="preserve">Lambert DK, Christensen RD, Baer VL, et al. Fulminant necrotizing enterocolitis </w:t>
        </w:r>
      </w:hyperlink>
      <w:hyperlink r:id="rId91">
        <w:r w:rsidR="000F73B3" w:rsidRPr="00A364D4">
          <w:rPr>
            <w:sz w:val="24"/>
            <w:szCs w:val="24"/>
            <w:lang w:val="en-US"/>
          </w:rPr>
          <w:t>in a multihospital healthcare system. J Perinatol 2012; 32:194.</w:t>
        </w:r>
      </w:hyperlink>
      <w:hyperlink r:id="rId92">
        <w:r w:rsidR="000F73B3" w:rsidRPr="00A364D4">
          <w:rPr>
            <w:sz w:val="24"/>
            <w:szCs w:val="24"/>
            <w:lang w:val="en-US"/>
          </w:rPr>
          <w:t xml:space="preserve"> </w:t>
        </w:r>
      </w:hyperlink>
    </w:p>
    <w:p w:rsidR="000F73B3" w:rsidRPr="00E004E4" w:rsidRDefault="00A76D0F" w:rsidP="002D7DBA">
      <w:pPr>
        <w:numPr>
          <w:ilvl w:val="0"/>
          <w:numId w:val="13"/>
        </w:numPr>
        <w:tabs>
          <w:tab w:val="left" w:pos="426"/>
        </w:tabs>
        <w:spacing w:line="240" w:lineRule="auto"/>
        <w:ind w:left="0" w:right="65" w:firstLine="0"/>
        <w:contextualSpacing/>
        <w:rPr>
          <w:sz w:val="24"/>
          <w:szCs w:val="24"/>
          <w:lang w:val="en-US"/>
        </w:rPr>
      </w:pPr>
      <w:hyperlink r:id="rId93">
        <w:r w:rsidR="000F73B3" w:rsidRPr="00A364D4">
          <w:rPr>
            <w:sz w:val="24"/>
            <w:szCs w:val="24"/>
            <w:lang w:val="en-US"/>
          </w:rPr>
          <w:t xml:space="preserve">Hintz SR, Kendrick DE, Stoll BJ, et al. Neurodevelopmental and growth </w:t>
        </w:r>
      </w:hyperlink>
      <w:hyperlink r:id="rId94">
        <w:r w:rsidR="000F73B3" w:rsidRPr="00A364D4">
          <w:rPr>
            <w:sz w:val="24"/>
            <w:szCs w:val="24"/>
            <w:lang w:val="en-US"/>
          </w:rPr>
          <w:t xml:space="preserve">outcomes of extremely low birth weight infants after necrotizing enterocolitis. </w:t>
        </w:r>
      </w:hyperlink>
      <w:hyperlink r:id="rId95">
        <w:r w:rsidR="000F73B3" w:rsidRPr="00E004E4">
          <w:rPr>
            <w:sz w:val="24"/>
            <w:szCs w:val="24"/>
            <w:lang w:val="en-US"/>
          </w:rPr>
          <w:t>Pediatrics 2005; 115:696.</w:t>
        </w:r>
      </w:hyperlink>
      <w:hyperlink r:id="rId96">
        <w:r w:rsidR="000F73B3" w:rsidRPr="00E004E4">
          <w:rPr>
            <w:sz w:val="24"/>
            <w:szCs w:val="24"/>
            <w:lang w:val="en-US"/>
          </w:rPr>
          <w:t xml:space="preserve"> </w:t>
        </w:r>
      </w:hyperlink>
    </w:p>
    <w:p w:rsidR="000F73B3" w:rsidRPr="00A364D4" w:rsidRDefault="00A76D0F" w:rsidP="002D7DBA">
      <w:pPr>
        <w:numPr>
          <w:ilvl w:val="0"/>
          <w:numId w:val="13"/>
        </w:numPr>
        <w:tabs>
          <w:tab w:val="left" w:pos="426"/>
        </w:tabs>
        <w:spacing w:line="240" w:lineRule="auto"/>
        <w:ind w:left="0" w:right="65" w:firstLine="0"/>
        <w:contextualSpacing/>
        <w:rPr>
          <w:sz w:val="24"/>
          <w:szCs w:val="24"/>
          <w:lang w:val="en-US"/>
        </w:rPr>
      </w:pPr>
      <w:hyperlink r:id="rId97">
        <w:r w:rsidR="000F73B3" w:rsidRPr="00A364D4">
          <w:rPr>
            <w:sz w:val="24"/>
            <w:szCs w:val="24"/>
            <w:lang w:val="en-US"/>
          </w:rPr>
          <w:t xml:space="preserve">Hong CR, Fullerton BS, Mercier CE, et al. Growth morbidity in extremely low </w:t>
        </w:r>
      </w:hyperlink>
      <w:hyperlink r:id="rId98">
        <w:r w:rsidR="000F73B3" w:rsidRPr="00A364D4">
          <w:rPr>
            <w:sz w:val="24"/>
            <w:szCs w:val="24"/>
            <w:lang w:val="en-US"/>
          </w:rPr>
          <w:t>birth weight survivors of necrotizing enterocolitis at discharge and two</w:t>
        </w:r>
      </w:hyperlink>
      <w:hyperlink r:id="rId99">
        <w:r w:rsidR="000F73B3" w:rsidRPr="00A364D4">
          <w:rPr>
            <w:sz w:val="24"/>
            <w:szCs w:val="24"/>
            <w:lang w:val="en-US"/>
          </w:rPr>
          <w:t>-</w:t>
        </w:r>
      </w:hyperlink>
      <w:hyperlink r:id="rId100">
        <w:r w:rsidR="000F73B3" w:rsidRPr="00A364D4">
          <w:rPr>
            <w:sz w:val="24"/>
            <w:szCs w:val="24"/>
            <w:lang w:val="en-US"/>
          </w:rPr>
          <w:t>year follow</w:t>
        </w:r>
      </w:hyperlink>
      <w:hyperlink r:id="rId101">
        <w:r w:rsidR="000F73B3" w:rsidRPr="00A364D4">
          <w:rPr>
            <w:sz w:val="24"/>
            <w:szCs w:val="24"/>
            <w:lang w:val="en-US"/>
          </w:rPr>
          <w:t>-</w:t>
        </w:r>
      </w:hyperlink>
      <w:hyperlink r:id="rId102">
        <w:r w:rsidR="000F73B3" w:rsidRPr="00A364D4">
          <w:rPr>
            <w:sz w:val="24"/>
            <w:szCs w:val="24"/>
            <w:lang w:val="en-US"/>
          </w:rPr>
          <w:t xml:space="preserve">up. </w:t>
        </w:r>
      </w:hyperlink>
      <w:hyperlink r:id="rId103">
        <w:r w:rsidR="000F73B3" w:rsidRPr="00A364D4">
          <w:rPr>
            <w:sz w:val="24"/>
            <w:szCs w:val="24"/>
            <w:lang w:val="en-US"/>
          </w:rPr>
          <w:t>J Pediatr Surg 2018; 53:1197.</w:t>
        </w:r>
      </w:hyperlink>
      <w:hyperlink r:id="rId104">
        <w:r w:rsidR="000F73B3" w:rsidRPr="00A364D4">
          <w:rPr>
            <w:sz w:val="24"/>
            <w:szCs w:val="24"/>
            <w:lang w:val="en-US"/>
          </w:rPr>
          <w:t xml:space="preserve"> </w:t>
        </w:r>
      </w:hyperlink>
    </w:p>
    <w:p w:rsidR="000F73B3" w:rsidRPr="00A364D4" w:rsidRDefault="00A76D0F" w:rsidP="002D7DBA">
      <w:pPr>
        <w:numPr>
          <w:ilvl w:val="0"/>
          <w:numId w:val="13"/>
        </w:numPr>
        <w:tabs>
          <w:tab w:val="left" w:pos="426"/>
        </w:tabs>
        <w:spacing w:line="240" w:lineRule="auto"/>
        <w:ind w:left="0" w:right="65" w:firstLine="0"/>
        <w:contextualSpacing/>
        <w:rPr>
          <w:sz w:val="24"/>
          <w:szCs w:val="24"/>
        </w:rPr>
      </w:pPr>
      <w:hyperlink r:id="rId105">
        <w:r w:rsidR="000F73B3" w:rsidRPr="00A364D4">
          <w:rPr>
            <w:sz w:val="24"/>
            <w:szCs w:val="24"/>
            <w:lang w:val="en-US"/>
          </w:rPr>
          <w:t xml:space="preserve">Rees CM, Pierro A, Eaton S. Neurodevelopmental outcomes of neonates with </w:t>
        </w:r>
      </w:hyperlink>
      <w:hyperlink r:id="rId106">
        <w:r w:rsidR="000F73B3" w:rsidRPr="00A364D4">
          <w:rPr>
            <w:sz w:val="24"/>
            <w:szCs w:val="24"/>
            <w:lang w:val="en-US"/>
          </w:rPr>
          <w:t xml:space="preserve">medically and surgically treated necrotizing enterocolitis. </w:t>
        </w:r>
        <w:r w:rsidR="000F73B3" w:rsidRPr="00A364D4">
          <w:rPr>
            <w:sz w:val="24"/>
            <w:szCs w:val="24"/>
          </w:rPr>
          <w:t xml:space="preserve">Arch Dis Child Fetal </w:t>
        </w:r>
      </w:hyperlink>
      <w:hyperlink r:id="rId107">
        <w:r w:rsidR="000F73B3" w:rsidRPr="00A364D4">
          <w:rPr>
            <w:sz w:val="24"/>
            <w:szCs w:val="24"/>
          </w:rPr>
          <w:t>Neonatal Ed 2007; 92:F193.</w:t>
        </w:r>
      </w:hyperlink>
      <w:hyperlink r:id="rId108">
        <w:r w:rsidR="000F73B3" w:rsidRPr="00A364D4">
          <w:rPr>
            <w:sz w:val="24"/>
            <w:szCs w:val="24"/>
          </w:rPr>
          <w:t xml:space="preserve"> </w:t>
        </w:r>
      </w:hyperlink>
    </w:p>
    <w:p w:rsidR="000F73B3" w:rsidRPr="00A364D4" w:rsidRDefault="000F73B3" w:rsidP="002D7DBA">
      <w:pPr>
        <w:numPr>
          <w:ilvl w:val="0"/>
          <w:numId w:val="13"/>
        </w:numPr>
        <w:tabs>
          <w:tab w:val="left" w:pos="426"/>
        </w:tabs>
        <w:spacing w:line="240" w:lineRule="auto"/>
        <w:ind w:left="0" w:right="65" w:firstLine="0"/>
        <w:contextualSpacing/>
        <w:rPr>
          <w:sz w:val="24"/>
          <w:szCs w:val="24"/>
          <w:lang w:val="en-US"/>
        </w:rPr>
      </w:pPr>
      <w:r w:rsidRPr="00A364D4">
        <w:rPr>
          <w:sz w:val="24"/>
          <w:szCs w:val="24"/>
          <w:lang w:val="en-US"/>
        </w:rPr>
        <w:t>Dr R Thomas (SpR Paeds), Miss S Singh (Paed Surg Staff), Pam Duffin (Practice Development Nurse, Neonatal Unit), (NNUH) Grade). Revised by – Mr Ashish Minocha, Consultant Paediatric &amp; Neonatal Surgeon, (NNUH) Joint Trust Guidelines for the Management of Necrotising Enterocolitis in Neonates &amp; Infants, 27/05/2015;  28)</w:t>
      </w:r>
      <w:r w:rsidRPr="00A364D4">
        <w:rPr>
          <w:rFonts w:eastAsia="Arial"/>
          <w:sz w:val="24"/>
          <w:szCs w:val="24"/>
          <w:lang w:val="en-US"/>
        </w:rPr>
        <w:t xml:space="preserve"> </w:t>
      </w:r>
      <w:r w:rsidRPr="00A364D4">
        <w:rPr>
          <w:sz w:val="24"/>
          <w:szCs w:val="24"/>
          <w:lang w:val="en-US"/>
        </w:rPr>
        <w:t xml:space="preserve">European Consensus Guidelines on the Management of Neonatal Respiratory Distress Syndrome in Preterm Infants – 2013 Update David G. Sweet a Virgilio Carnielli c Gorm Greisen d Mikko Hallman e Eren Ozek f Richard Plavka g Ola D. Saugstad h Umberto Simeoni i Christian P. Speer j Maximo Vento k Henry L. Halliday 2011. </w:t>
      </w:r>
    </w:p>
    <w:p w:rsidR="000F73B3" w:rsidRPr="00A364D4" w:rsidRDefault="00A76D0F" w:rsidP="002D7DBA">
      <w:pPr>
        <w:numPr>
          <w:ilvl w:val="0"/>
          <w:numId w:val="14"/>
        </w:numPr>
        <w:tabs>
          <w:tab w:val="left" w:pos="426"/>
        </w:tabs>
        <w:spacing w:line="240" w:lineRule="auto"/>
        <w:ind w:left="0" w:right="62" w:firstLine="0"/>
        <w:contextualSpacing/>
        <w:mirrorIndents/>
        <w:rPr>
          <w:sz w:val="24"/>
          <w:szCs w:val="24"/>
        </w:rPr>
      </w:pPr>
      <w:hyperlink r:id="rId109">
        <w:r w:rsidR="000F73B3" w:rsidRPr="00A364D4">
          <w:rPr>
            <w:sz w:val="24"/>
            <w:szCs w:val="24"/>
            <w:lang w:val="en-US"/>
          </w:rPr>
          <w:t>Yu</w:t>
        </w:r>
      </w:hyperlink>
      <w:hyperlink r:id="rId110">
        <w:r w:rsidR="000F73B3" w:rsidRPr="00A364D4">
          <w:rPr>
            <w:sz w:val="24"/>
            <w:szCs w:val="24"/>
            <w:lang w:val="en-US"/>
          </w:rPr>
          <w:t>-</w:t>
        </w:r>
      </w:hyperlink>
      <w:hyperlink r:id="rId111">
        <w:r w:rsidR="000F73B3" w:rsidRPr="00A364D4">
          <w:rPr>
            <w:sz w:val="24"/>
            <w:szCs w:val="24"/>
            <w:lang w:val="en-US"/>
          </w:rPr>
          <w:t>Ting Jin</w:t>
        </w:r>
      </w:hyperlink>
      <w:hyperlink r:id="rId112">
        <w:r w:rsidR="000F73B3" w:rsidRPr="00A364D4">
          <w:rPr>
            <w:sz w:val="24"/>
            <w:szCs w:val="24"/>
            <w:lang w:val="en-US"/>
          </w:rPr>
          <w:t>,</w:t>
        </w:r>
      </w:hyperlink>
      <w:hyperlink r:id="rId113">
        <w:r w:rsidR="000F73B3" w:rsidRPr="00A364D4">
          <w:rPr>
            <w:sz w:val="24"/>
            <w:szCs w:val="24"/>
            <w:lang w:val="en-US"/>
          </w:rPr>
          <w:t xml:space="preserve"> </w:t>
        </w:r>
      </w:hyperlink>
      <w:hyperlink r:id="rId114">
        <w:r w:rsidR="000F73B3" w:rsidRPr="00A364D4">
          <w:rPr>
            <w:sz w:val="24"/>
            <w:szCs w:val="24"/>
            <w:lang w:val="en-US"/>
          </w:rPr>
          <w:t>Yue Duan</w:t>
        </w:r>
      </w:hyperlink>
      <w:hyperlink r:id="rId115">
        <w:r w:rsidR="000F73B3" w:rsidRPr="00A364D4">
          <w:rPr>
            <w:sz w:val="24"/>
            <w:szCs w:val="24"/>
            <w:lang w:val="en-US"/>
          </w:rPr>
          <w:t>,</w:t>
        </w:r>
      </w:hyperlink>
      <w:hyperlink r:id="rId116">
        <w:r w:rsidR="000F73B3" w:rsidRPr="00A364D4">
          <w:rPr>
            <w:sz w:val="24"/>
            <w:szCs w:val="24"/>
            <w:lang w:val="en-US"/>
          </w:rPr>
          <w:t xml:space="preserve"> </w:t>
        </w:r>
      </w:hyperlink>
      <w:hyperlink r:id="rId117">
        <w:r w:rsidR="000F73B3" w:rsidRPr="00A364D4">
          <w:rPr>
            <w:sz w:val="24"/>
            <w:szCs w:val="24"/>
            <w:lang w:val="en-US"/>
          </w:rPr>
          <w:t>Xiao</w:t>
        </w:r>
      </w:hyperlink>
      <w:hyperlink r:id="rId118">
        <w:r w:rsidR="000F73B3" w:rsidRPr="00A364D4">
          <w:rPr>
            <w:sz w:val="24"/>
            <w:szCs w:val="24"/>
            <w:lang w:val="en-US"/>
          </w:rPr>
          <w:t>-</w:t>
        </w:r>
      </w:hyperlink>
      <w:hyperlink r:id="rId119">
        <w:r w:rsidR="000F73B3" w:rsidRPr="00A364D4">
          <w:rPr>
            <w:sz w:val="24"/>
            <w:szCs w:val="24"/>
            <w:lang w:val="en-US"/>
          </w:rPr>
          <w:t>Kai Deng,</w:t>
        </w:r>
      </w:hyperlink>
      <w:r w:rsidR="000F73B3" w:rsidRPr="00A364D4">
        <w:rPr>
          <w:sz w:val="24"/>
          <w:szCs w:val="24"/>
          <w:lang w:val="en-US"/>
        </w:rPr>
        <w:t xml:space="preserve"> and</w:t>
      </w:r>
      <w:hyperlink r:id="rId120">
        <w:r w:rsidR="000F73B3" w:rsidRPr="00A364D4">
          <w:rPr>
            <w:sz w:val="24"/>
            <w:szCs w:val="24"/>
            <w:lang w:val="en-US"/>
          </w:rPr>
          <w:t xml:space="preserve"> </w:t>
        </w:r>
      </w:hyperlink>
      <w:hyperlink r:id="rId121">
        <w:r w:rsidR="000F73B3" w:rsidRPr="00A364D4">
          <w:rPr>
            <w:sz w:val="24"/>
            <w:szCs w:val="24"/>
            <w:lang w:val="en-US"/>
          </w:rPr>
          <w:t>Jing Lin</w:t>
        </w:r>
      </w:hyperlink>
      <w:hyperlink r:id="rId122">
        <w:r w:rsidR="000F73B3" w:rsidRPr="00A364D4">
          <w:rPr>
            <w:sz w:val="24"/>
            <w:szCs w:val="24"/>
            <w:lang w:val="en-US"/>
          </w:rPr>
          <w:t xml:space="preserve"> </w:t>
        </w:r>
      </w:hyperlink>
      <w:r w:rsidR="000F73B3" w:rsidRPr="00A364D4">
        <w:rPr>
          <w:sz w:val="24"/>
          <w:szCs w:val="24"/>
          <w:lang w:val="en-US"/>
        </w:rPr>
        <w:t>Prevention of necrotizing enterocolitis in premature infants – an updated review</w:t>
      </w:r>
      <w:hyperlink r:id="rId123">
        <w:r w:rsidR="000F73B3" w:rsidRPr="00A364D4">
          <w:rPr>
            <w:sz w:val="24"/>
            <w:szCs w:val="24"/>
            <w:lang w:val="en-US"/>
          </w:rPr>
          <w:t xml:space="preserve"> </w:t>
        </w:r>
      </w:hyperlink>
      <w:hyperlink r:id="rId124">
        <w:r w:rsidR="000F73B3" w:rsidRPr="00A364D4">
          <w:rPr>
            <w:sz w:val="24"/>
            <w:szCs w:val="24"/>
            <w:lang w:val="en-US"/>
          </w:rPr>
          <w:t>World J Clin Pediatr.</w:t>
        </w:r>
      </w:hyperlink>
      <w:r w:rsidR="000F73B3" w:rsidRPr="00A364D4">
        <w:rPr>
          <w:sz w:val="24"/>
          <w:szCs w:val="24"/>
          <w:lang w:val="en-US"/>
        </w:rPr>
        <w:t xml:space="preserve"> </w:t>
      </w:r>
      <w:r w:rsidR="000F73B3" w:rsidRPr="00A364D4">
        <w:rPr>
          <w:sz w:val="24"/>
          <w:szCs w:val="24"/>
        </w:rPr>
        <w:t xml:space="preserve">2019 Apr 9; 8(2): 23–32. </w:t>
      </w:r>
    </w:p>
    <w:p w:rsidR="000F73B3" w:rsidRPr="00A364D4" w:rsidRDefault="000F73B3" w:rsidP="002D7DBA">
      <w:pPr>
        <w:numPr>
          <w:ilvl w:val="0"/>
          <w:numId w:val="14"/>
        </w:numPr>
        <w:tabs>
          <w:tab w:val="left" w:pos="426"/>
        </w:tabs>
        <w:spacing w:line="240" w:lineRule="auto"/>
        <w:ind w:left="0" w:right="65" w:firstLine="0"/>
        <w:contextualSpacing/>
        <w:rPr>
          <w:sz w:val="24"/>
          <w:szCs w:val="24"/>
        </w:rPr>
      </w:pPr>
      <w:r w:rsidRPr="00A364D4">
        <w:rPr>
          <w:sz w:val="24"/>
          <w:szCs w:val="24"/>
          <w:lang w:val="en-US"/>
        </w:rPr>
        <w:t xml:space="preserve">Prevention of Vitamin K Deficiency Bleeding in Newborn Infants: A Position Paper by the ESPGHAN Committee on Nutrition. Mihatsch WA, Braegger C, Bronsky J, Campoy C, Domellöf M, Fewtrell M, Mis NF, Hojsak I, Hulst J, Indrio F, Lapillonne A, Mlgaard C, Embleton N, van Goudoever J; ESPGHAN Committee on Nutrition. </w:t>
      </w:r>
      <w:r w:rsidRPr="00A364D4">
        <w:rPr>
          <w:sz w:val="24"/>
          <w:szCs w:val="24"/>
        </w:rPr>
        <w:t xml:space="preserve">J Pediatr Gastroenterol Nutr. 2016 Jul;63(1):123-9/ </w:t>
      </w:r>
    </w:p>
    <w:p w:rsidR="000F73B3" w:rsidRPr="00A364D4" w:rsidRDefault="000F73B3" w:rsidP="002D7DBA">
      <w:pPr>
        <w:numPr>
          <w:ilvl w:val="0"/>
          <w:numId w:val="14"/>
        </w:numPr>
        <w:tabs>
          <w:tab w:val="left" w:pos="426"/>
        </w:tabs>
        <w:spacing w:line="240" w:lineRule="auto"/>
        <w:ind w:left="0" w:right="65" w:firstLine="0"/>
        <w:contextualSpacing/>
        <w:rPr>
          <w:sz w:val="24"/>
          <w:szCs w:val="24"/>
          <w:lang w:val="en-US"/>
        </w:rPr>
      </w:pPr>
      <w:r w:rsidRPr="00A364D4">
        <w:rPr>
          <w:sz w:val="24"/>
          <w:szCs w:val="24"/>
          <w:lang w:val="en-US"/>
        </w:rPr>
        <w:t xml:space="preserve">Newborn Vitamin K Prophylaxis: A Historical Perspective to Understand Modern </w:t>
      </w:r>
    </w:p>
    <w:p w:rsidR="000F73B3" w:rsidRPr="00A364D4" w:rsidRDefault="000F73B3" w:rsidP="002D7DBA">
      <w:pPr>
        <w:tabs>
          <w:tab w:val="left" w:pos="426"/>
        </w:tabs>
        <w:spacing w:line="240" w:lineRule="auto"/>
        <w:ind w:left="0" w:right="65" w:firstLine="0"/>
        <w:contextualSpacing/>
        <w:rPr>
          <w:sz w:val="24"/>
          <w:szCs w:val="24"/>
          <w:lang w:val="en-US"/>
        </w:rPr>
      </w:pPr>
      <w:r w:rsidRPr="00A364D4">
        <w:rPr>
          <w:sz w:val="24"/>
          <w:szCs w:val="24"/>
          <w:lang w:val="en-US"/>
        </w:rPr>
        <w:t xml:space="preserve">Barriers to Uptake. Majid A, Blackwell M, Broadbent RS, Barker DP, Al-Sallami HS, </w:t>
      </w:r>
    </w:p>
    <w:p w:rsidR="000F73B3" w:rsidRPr="00A364D4" w:rsidRDefault="000F73B3" w:rsidP="002D7DBA">
      <w:pPr>
        <w:tabs>
          <w:tab w:val="left" w:pos="426"/>
        </w:tabs>
        <w:spacing w:line="240" w:lineRule="auto"/>
        <w:ind w:left="0" w:right="65" w:firstLine="0"/>
        <w:contextualSpacing/>
        <w:rPr>
          <w:sz w:val="24"/>
          <w:szCs w:val="24"/>
        </w:rPr>
      </w:pPr>
      <w:r w:rsidRPr="00A364D4">
        <w:rPr>
          <w:sz w:val="24"/>
          <w:szCs w:val="24"/>
          <w:lang w:val="en-US"/>
        </w:rPr>
        <w:t xml:space="preserve">Edmonds L, Kerruish N, Wheeler BJ.Hosp Pediatr. </w:t>
      </w:r>
      <w:r w:rsidRPr="00A364D4">
        <w:rPr>
          <w:sz w:val="24"/>
          <w:szCs w:val="24"/>
        </w:rPr>
        <w:t xml:space="preserve">2019 Jan;9(1):55-60/ </w:t>
      </w:r>
    </w:p>
    <w:p w:rsidR="000F73B3" w:rsidRPr="00A364D4" w:rsidRDefault="000F73B3" w:rsidP="002D7DBA">
      <w:pPr>
        <w:numPr>
          <w:ilvl w:val="0"/>
          <w:numId w:val="14"/>
        </w:numPr>
        <w:tabs>
          <w:tab w:val="left" w:pos="426"/>
        </w:tabs>
        <w:spacing w:line="240" w:lineRule="auto"/>
        <w:ind w:left="0" w:right="65" w:firstLine="0"/>
        <w:contextualSpacing/>
        <w:rPr>
          <w:sz w:val="24"/>
          <w:szCs w:val="24"/>
        </w:rPr>
      </w:pPr>
      <w:r w:rsidRPr="00A364D4">
        <w:rPr>
          <w:sz w:val="24"/>
          <w:szCs w:val="24"/>
          <w:lang w:val="en-US"/>
        </w:rPr>
        <w:t xml:space="preserve">Position Statement: Guidelines for vitamin K prophylaxis in newborns: A joint statement of the Canadian Paediatric Society and the College of Family Physicians of Canada.Ng E, Loewy AD. </w:t>
      </w:r>
      <w:r w:rsidRPr="00A364D4">
        <w:rPr>
          <w:sz w:val="24"/>
          <w:szCs w:val="24"/>
        </w:rPr>
        <w:t xml:space="preserve">Can Fam Physician. 2018 Oct;64(10):736-739. </w:t>
      </w:r>
    </w:p>
    <w:p w:rsidR="000F73B3" w:rsidRPr="00A364D4" w:rsidRDefault="000F73B3" w:rsidP="002D7DBA">
      <w:pPr>
        <w:numPr>
          <w:ilvl w:val="0"/>
          <w:numId w:val="14"/>
        </w:numPr>
        <w:tabs>
          <w:tab w:val="left" w:pos="426"/>
        </w:tabs>
        <w:spacing w:line="240" w:lineRule="auto"/>
        <w:ind w:left="0" w:right="65" w:firstLine="0"/>
        <w:contextualSpacing/>
        <w:rPr>
          <w:sz w:val="24"/>
          <w:szCs w:val="24"/>
        </w:rPr>
      </w:pPr>
      <w:r w:rsidRPr="00A364D4">
        <w:rPr>
          <w:sz w:val="24"/>
          <w:szCs w:val="24"/>
          <w:lang w:val="en-US"/>
        </w:rPr>
        <w:t>Rationale of Probiotic Supplementation during Pregnancy and Neonatal Period. Baldassarre ME, Palladino V, Amoruso A, Pindinelli S, Mastromarino P, Fanelli M, Di Mauro A, Laforgia N. Nutrients. 2018 Nov 6;10(11):1693. doi: 10.3390/nu10111693/ 34)</w:t>
      </w:r>
      <w:r w:rsidRPr="00A364D4">
        <w:rPr>
          <w:rFonts w:eastAsia="Arial"/>
          <w:sz w:val="24"/>
          <w:szCs w:val="24"/>
          <w:lang w:val="en-US"/>
        </w:rPr>
        <w:t xml:space="preserve"> </w:t>
      </w:r>
      <w:r w:rsidRPr="00A364D4">
        <w:rPr>
          <w:sz w:val="24"/>
          <w:szCs w:val="24"/>
          <w:lang w:val="en-US"/>
        </w:rPr>
        <w:t xml:space="preserve">Which is the best probiotic treatment strategy to prevent the necrotizing enterocolitis in premature infants: A network meta-analysis revealing the efficacy and safety.Bi LW, Yan BL, Yang QY, Li MM, Cui HL. </w:t>
      </w:r>
      <w:r w:rsidRPr="00A364D4">
        <w:rPr>
          <w:sz w:val="24"/>
          <w:szCs w:val="24"/>
        </w:rPr>
        <w:t xml:space="preserve">Medicine (Baltimore). 2019 Oct;98(41):e17521. </w:t>
      </w:r>
    </w:p>
    <w:p w:rsidR="000F73B3" w:rsidRPr="00A364D4" w:rsidRDefault="000F73B3" w:rsidP="002D7DBA">
      <w:pPr>
        <w:tabs>
          <w:tab w:val="left" w:pos="426"/>
        </w:tabs>
        <w:spacing w:line="240" w:lineRule="auto"/>
        <w:ind w:left="0" w:right="65" w:firstLine="0"/>
        <w:contextualSpacing/>
        <w:rPr>
          <w:sz w:val="24"/>
          <w:szCs w:val="24"/>
        </w:rPr>
      </w:pPr>
      <w:r w:rsidRPr="00A364D4">
        <w:rPr>
          <w:sz w:val="24"/>
          <w:szCs w:val="24"/>
          <w:lang w:val="en-US"/>
        </w:rPr>
        <w:t>35)</w:t>
      </w:r>
      <w:r w:rsidRPr="00A364D4">
        <w:rPr>
          <w:rFonts w:eastAsia="Arial"/>
          <w:sz w:val="24"/>
          <w:szCs w:val="24"/>
          <w:lang w:val="en-US"/>
        </w:rPr>
        <w:t xml:space="preserve"> </w:t>
      </w:r>
      <w:r w:rsidRPr="00A364D4">
        <w:rPr>
          <w:sz w:val="24"/>
          <w:szCs w:val="24"/>
          <w:lang w:val="en-US"/>
        </w:rPr>
        <w:t>Probiotics on Pediatric Functional Gastrointestinal Disorders. Pärtty A, Rautava S, Kalliomäki M. Nutrients. 2018 Nov 29;10(12):1836. doi: 10.3390/nu10121836/ 36)</w:t>
      </w:r>
      <w:r w:rsidRPr="00A364D4">
        <w:rPr>
          <w:rFonts w:eastAsia="Arial"/>
          <w:sz w:val="24"/>
          <w:szCs w:val="24"/>
          <w:lang w:val="en-US"/>
        </w:rPr>
        <w:t xml:space="preserve"> </w:t>
      </w:r>
      <w:r w:rsidRPr="00A364D4">
        <w:rPr>
          <w:sz w:val="24"/>
          <w:szCs w:val="24"/>
          <w:lang w:val="en-US"/>
        </w:rPr>
        <w:t xml:space="preserve">Probiotic effects on late-onset sepsis in very preterm infants: a randomized controlled trial. Jacobs SE, Tobin JM, Opie GF, Donath S, Tabrizi SN, Pirotta M, Morley CJ, Garland SM; ProPrems Study Group. </w:t>
      </w:r>
      <w:r w:rsidRPr="00A364D4">
        <w:rPr>
          <w:sz w:val="24"/>
          <w:szCs w:val="24"/>
        </w:rPr>
        <w:t xml:space="preserve">Pediatrics. 2013 Dec;132(6):1055-62. doi: 10.1542/peds.2013-1339. Epub 2013 Nov 18.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t xml:space="preserve">Addressing safety concerns of probiotic use in preterm babies. Fleming PF, Berrington JE, Jacobs SE. </w:t>
      </w:r>
      <w:r w:rsidRPr="00A364D4">
        <w:rPr>
          <w:sz w:val="24"/>
          <w:szCs w:val="24"/>
        </w:rPr>
        <w:t xml:space="preserve">Early Hum Dev. 2019 Aug;135:72-74. doi: </w:t>
      </w:r>
    </w:p>
    <w:p w:rsidR="000F73B3" w:rsidRPr="00A364D4" w:rsidRDefault="000F73B3" w:rsidP="002D7DBA">
      <w:pPr>
        <w:tabs>
          <w:tab w:val="left" w:pos="426"/>
        </w:tabs>
        <w:spacing w:line="240" w:lineRule="auto"/>
        <w:ind w:left="0" w:right="65" w:firstLine="0"/>
        <w:contextualSpacing/>
        <w:rPr>
          <w:sz w:val="24"/>
          <w:szCs w:val="24"/>
          <w:lang w:val="en-US"/>
        </w:rPr>
      </w:pPr>
      <w:r w:rsidRPr="00A364D4">
        <w:rPr>
          <w:sz w:val="24"/>
          <w:szCs w:val="24"/>
          <w:lang w:val="en-US"/>
        </w:rPr>
        <w:t xml:space="preserve">10.1016/j.earlhumdev.2019.05.016. Epub 2019 May 30. PMID: 31155280 Review.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t xml:space="preserve">Probiotics and the prevention of necrotizing enterocolitis. Underwood MA. J Pediatr Surg. 2019 Mar;54(3):405-412. doi: 10.1016/j.jpedsurg.2018.08.055. </w:t>
      </w:r>
      <w:r w:rsidRPr="00A364D4">
        <w:rPr>
          <w:sz w:val="24"/>
          <w:szCs w:val="24"/>
        </w:rPr>
        <w:t xml:space="preserve">Epub 2018 Sep 6.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lastRenderedPageBreak/>
        <w:t xml:space="preserve">Probiotic strategies to prevent necrotizing enterocolitis in preterm infants: a metaanalysis. Bi LW, Yan BL, Yang QY, Li MM, Cui HL. </w:t>
      </w:r>
      <w:r w:rsidRPr="00A364D4">
        <w:rPr>
          <w:sz w:val="24"/>
          <w:szCs w:val="24"/>
        </w:rPr>
        <w:t xml:space="preserve">Pediatr Surg Int. 2019 Oct;35(10):1143-1162. doi: 10.1007/s00383-019-04547-5. Epub 2019 Aug 16. </w:t>
      </w:r>
    </w:p>
    <w:p w:rsidR="000F73B3" w:rsidRPr="00A364D4" w:rsidRDefault="000F73B3" w:rsidP="002D7DBA">
      <w:pPr>
        <w:numPr>
          <w:ilvl w:val="0"/>
          <w:numId w:val="15"/>
        </w:numPr>
        <w:tabs>
          <w:tab w:val="left" w:pos="426"/>
        </w:tabs>
        <w:spacing w:line="240" w:lineRule="auto"/>
        <w:ind w:left="0" w:right="65" w:firstLine="0"/>
        <w:contextualSpacing/>
        <w:rPr>
          <w:sz w:val="24"/>
          <w:szCs w:val="24"/>
          <w:lang w:val="en-US"/>
        </w:rPr>
      </w:pPr>
      <w:r w:rsidRPr="00A364D4">
        <w:rPr>
          <w:sz w:val="24"/>
          <w:szCs w:val="24"/>
          <w:lang w:val="en-US"/>
        </w:rPr>
        <w:t xml:space="preserve">Immunonutrition for Preterm Infants. Walsh V, McGuire W. Neonatology. </w:t>
      </w:r>
    </w:p>
    <w:p w:rsidR="000F73B3" w:rsidRPr="00A364D4" w:rsidRDefault="000F73B3" w:rsidP="002D7DBA">
      <w:pPr>
        <w:tabs>
          <w:tab w:val="left" w:pos="426"/>
        </w:tabs>
        <w:spacing w:line="240" w:lineRule="auto"/>
        <w:ind w:left="0" w:right="65" w:firstLine="0"/>
        <w:contextualSpacing/>
        <w:rPr>
          <w:sz w:val="24"/>
          <w:szCs w:val="24"/>
        </w:rPr>
      </w:pPr>
      <w:r w:rsidRPr="00A364D4">
        <w:rPr>
          <w:sz w:val="24"/>
          <w:szCs w:val="24"/>
        </w:rPr>
        <w:t xml:space="preserve">2019;115(4):398-405. doi: 10.1159/000497332. Epub 2019 Apr 11.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t xml:space="preserve">Robinson D.T., Martin C.R. Fatty acid requirements for the preterm infant // Semin. </w:t>
      </w:r>
      <w:r w:rsidRPr="00A364D4">
        <w:rPr>
          <w:sz w:val="24"/>
          <w:szCs w:val="24"/>
        </w:rPr>
        <w:t xml:space="preserve">Fetal Neonatal Med. 2017. Vol. 22. P. 8–14.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t xml:space="preserve">Koletzko B., Shamir R., Ashwell M. Quality and safety aspects of infant nutrition // Ann. </w:t>
      </w:r>
      <w:r w:rsidRPr="00A364D4">
        <w:rPr>
          <w:sz w:val="24"/>
          <w:szCs w:val="24"/>
        </w:rPr>
        <w:t xml:space="preserve">Nutr. Metab. 2012. Vol. 60. P. 179–184.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t xml:space="preserve">Delplanque B., Gibson R., Koletzko B. et al. Lipid quality in infant nutrition: current knowledge and future opportunities // J. Pediatr. </w:t>
      </w:r>
      <w:r w:rsidRPr="0069150B">
        <w:rPr>
          <w:sz w:val="24"/>
          <w:szCs w:val="24"/>
          <w:lang w:val="en-US"/>
        </w:rPr>
        <w:t xml:space="preserve">Gastroenterol. Nutr. 2015. </w:t>
      </w:r>
      <w:r w:rsidRPr="00A364D4">
        <w:rPr>
          <w:sz w:val="24"/>
          <w:szCs w:val="24"/>
        </w:rPr>
        <w:t xml:space="preserve">Vol. 61, N 1. P. 8–17. </w:t>
      </w:r>
    </w:p>
    <w:p w:rsidR="000F73B3" w:rsidRPr="00A364D4" w:rsidRDefault="000F73B3" w:rsidP="002D7DBA">
      <w:pPr>
        <w:numPr>
          <w:ilvl w:val="0"/>
          <w:numId w:val="15"/>
        </w:numPr>
        <w:tabs>
          <w:tab w:val="left" w:pos="426"/>
        </w:tabs>
        <w:spacing w:line="240" w:lineRule="auto"/>
        <w:ind w:left="0" w:right="65" w:firstLine="0"/>
        <w:contextualSpacing/>
        <w:rPr>
          <w:sz w:val="24"/>
          <w:szCs w:val="24"/>
          <w:lang w:val="en-US"/>
        </w:rPr>
      </w:pPr>
      <w:r w:rsidRPr="00A364D4">
        <w:rPr>
          <w:sz w:val="24"/>
          <w:szCs w:val="24"/>
          <w:lang w:val="en-US"/>
        </w:rPr>
        <w:t xml:space="preserve">Gorelik K.D., Gorelik Yu.V., Dmitriev A.V., Bykov K.V. Fatty acids as part of lipid emulsions for parenteral nutrition in neonatology. Neonatologiya: novosti, mneniya, obuchenie [Neonatology: News, Opinions, Training]. 2019; 7 (1): 54–60. doi: 10.24411/2308-2402-2019-11007. (in Russian) Received 30.11.2018. Accepted 15.02.2019. </w:t>
      </w:r>
    </w:p>
    <w:p w:rsidR="000F73B3" w:rsidRPr="00A364D4" w:rsidRDefault="000F73B3" w:rsidP="002D7DBA">
      <w:pPr>
        <w:numPr>
          <w:ilvl w:val="0"/>
          <w:numId w:val="15"/>
        </w:numPr>
        <w:tabs>
          <w:tab w:val="left" w:pos="426"/>
        </w:tabs>
        <w:spacing w:line="240" w:lineRule="auto"/>
        <w:ind w:left="0" w:right="65" w:firstLine="0"/>
        <w:contextualSpacing/>
        <w:rPr>
          <w:sz w:val="24"/>
          <w:szCs w:val="24"/>
          <w:lang w:val="en-US"/>
        </w:rPr>
      </w:pPr>
      <w:r w:rsidRPr="00A364D4">
        <w:rPr>
          <w:sz w:val="24"/>
          <w:szCs w:val="24"/>
          <w:lang w:val="en-US"/>
        </w:rPr>
        <w:t xml:space="preserve">Parenteral nutrition of prematurity. Clinical recommendations / edited by N. N. Volodin. Prepared by Russian Association of Perinatal Medicine Professionals in conjunction with the Association of Neonatologists 2015. </w:t>
      </w:r>
    </w:p>
    <w:p w:rsidR="000F73B3" w:rsidRPr="00A364D4" w:rsidRDefault="000F73B3" w:rsidP="002D7DBA">
      <w:pPr>
        <w:numPr>
          <w:ilvl w:val="0"/>
          <w:numId w:val="15"/>
        </w:numPr>
        <w:tabs>
          <w:tab w:val="left" w:pos="426"/>
        </w:tabs>
        <w:spacing w:line="240" w:lineRule="auto"/>
        <w:ind w:left="0" w:right="65" w:firstLine="0"/>
        <w:contextualSpacing/>
        <w:rPr>
          <w:sz w:val="24"/>
          <w:szCs w:val="24"/>
          <w:lang w:val="en-US"/>
        </w:rPr>
      </w:pPr>
      <w:r w:rsidRPr="00A364D4">
        <w:rPr>
          <w:sz w:val="24"/>
          <w:szCs w:val="24"/>
          <w:lang w:val="en-US"/>
        </w:rPr>
        <w:t xml:space="preserve">Koletzko B., Goulet O., Hunt J., Krohn K., Shamir R. for the Parenteral Nutrition Guidelines Working Group. Guidelines on Paediatric Parenteral nutrition of the European Society of Paediatric Gastroenterology, Hepatology and Nutrition </w:t>
      </w:r>
    </w:p>
    <w:p w:rsidR="000F73B3" w:rsidRPr="00A364D4" w:rsidRDefault="000F73B3" w:rsidP="002D7DBA">
      <w:pPr>
        <w:tabs>
          <w:tab w:val="left" w:pos="426"/>
        </w:tabs>
        <w:spacing w:line="240" w:lineRule="auto"/>
        <w:ind w:left="0" w:right="65" w:firstLine="0"/>
        <w:contextualSpacing/>
        <w:rPr>
          <w:sz w:val="24"/>
          <w:szCs w:val="24"/>
        </w:rPr>
      </w:pPr>
      <w:r w:rsidRPr="00A364D4">
        <w:rPr>
          <w:sz w:val="24"/>
          <w:szCs w:val="24"/>
          <w:lang w:val="en-US"/>
        </w:rPr>
        <w:t xml:space="preserve">(ESPGHAN) and the European Society for Clinical Nutrition and Metabolism (ESPEN), Supported by the European Society of Paeditric Research (ESPR). </w:t>
      </w:r>
      <w:r w:rsidRPr="00A364D4">
        <w:rPr>
          <w:sz w:val="24"/>
          <w:szCs w:val="24"/>
        </w:rPr>
        <w:t xml:space="preserve">J. Pediatr. Gastroenterol.Nutr. 2005; 41: Suppl.2: S1‑S87. DOI: 10.1097/01.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rPr>
        <w:t xml:space="preserve">Шмаков А.Н., Александрович Ю.С., Степаненко С.М. Протокол. Нутритивная терапия детей в критических состояниях. Анестезиология и реаниматология. 2017; 62(1): 14-23.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t xml:space="preserve">Patel P., Bhatia J. Total parenteral nutrition for the very low birth weight infant. </w:t>
      </w:r>
      <w:r w:rsidRPr="00A364D4">
        <w:rPr>
          <w:sz w:val="24"/>
          <w:szCs w:val="24"/>
        </w:rPr>
        <w:t xml:space="preserve">Semin Fetal Neonatal Med. 2017; 22 (1): 2–7.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t xml:space="preserve">Moyses H.E., Johnson M.H., Leaf A.A., Cornelius V.R. Early parenteral nutrition and growth outcomes in preterm infants: a systemic review and meta-analysis. </w:t>
      </w:r>
      <w:r w:rsidRPr="00A364D4">
        <w:rPr>
          <w:sz w:val="24"/>
          <w:szCs w:val="24"/>
        </w:rPr>
        <w:t xml:space="preserve">Am J Clin Nutr. 2013; 97: 816–26. </w:t>
      </w:r>
    </w:p>
    <w:p w:rsidR="000F73B3" w:rsidRPr="00A364D4" w:rsidRDefault="000F73B3" w:rsidP="002D7DBA">
      <w:pPr>
        <w:numPr>
          <w:ilvl w:val="0"/>
          <w:numId w:val="15"/>
        </w:numPr>
        <w:tabs>
          <w:tab w:val="left" w:pos="426"/>
        </w:tabs>
        <w:spacing w:line="240" w:lineRule="auto"/>
        <w:ind w:left="0" w:right="65" w:firstLine="0"/>
        <w:contextualSpacing/>
        <w:rPr>
          <w:sz w:val="24"/>
          <w:szCs w:val="24"/>
          <w:lang w:val="en-US"/>
        </w:rPr>
      </w:pPr>
      <w:r w:rsidRPr="00A364D4">
        <w:rPr>
          <w:sz w:val="24"/>
          <w:szCs w:val="24"/>
          <w:lang w:val="en-US"/>
        </w:rPr>
        <w:t xml:space="preserve">Kleinman R.E. Pediatric nutrition handbook. 7th ed. Elk Grove Village: American Academy of Pediatrics, 2014: 86–121. </w:t>
      </w:r>
    </w:p>
    <w:p w:rsidR="003D0265"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t xml:space="preserve">Hay W.W. Jr. Strategies for feeding the preterm infant. </w:t>
      </w:r>
      <w:r w:rsidRPr="0069150B">
        <w:rPr>
          <w:sz w:val="24"/>
          <w:szCs w:val="24"/>
          <w:lang w:val="en-US"/>
        </w:rPr>
        <w:t xml:space="preserve">Neonatology. 2008; 94: 245–54. </w:t>
      </w:r>
      <w:r w:rsidRPr="00A364D4">
        <w:rPr>
          <w:sz w:val="24"/>
          <w:szCs w:val="24"/>
        </w:rPr>
        <w:t xml:space="preserve">8. </w:t>
      </w:r>
    </w:p>
    <w:p w:rsidR="000F73B3" w:rsidRPr="00A364D4" w:rsidRDefault="000F73B3" w:rsidP="002D7DBA">
      <w:pPr>
        <w:numPr>
          <w:ilvl w:val="0"/>
          <w:numId w:val="15"/>
        </w:numPr>
        <w:tabs>
          <w:tab w:val="left" w:pos="426"/>
        </w:tabs>
        <w:spacing w:line="240" w:lineRule="auto"/>
        <w:ind w:left="0" w:right="62" w:firstLine="0"/>
        <w:contextualSpacing/>
        <w:mirrorIndents/>
        <w:rPr>
          <w:sz w:val="24"/>
          <w:szCs w:val="24"/>
          <w:lang w:val="en-US"/>
        </w:rPr>
      </w:pPr>
      <w:r w:rsidRPr="00A364D4">
        <w:rPr>
          <w:sz w:val="24"/>
          <w:szCs w:val="24"/>
          <w:lang w:val="en-US"/>
        </w:rPr>
        <w:t xml:space="preserve">Mundy C., Bhatia J. Feeding the preterm infant. In: C.D. Berdanier, J.T. Dwyer, D. Heber (eds). Handbook of Nutrition and Food. Boca Raton, FL: CRC Press, 2014: 279–90. </w:t>
      </w:r>
    </w:p>
    <w:p w:rsidR="000F73B3" w:rsidRPr="00A364D4" w:rsidRDefault="000F73B3" w:rsidP="002D7DBA">
      <w:pPr>
        <w:numPr>
          <w:ilvl w:val="0"/>
          <w:numId w:val="15"/>
        </w:numPr>
        <w:tabs>
          <w:tab w:val="left" w:pos="426"/>
        </w:tabs>
        <w:spacing w:line="240" w:lineRule="auto"/>
        <w:ind w:left="0" w:right="65" w:firstLine="0"/>
        <w:contextualSpacing/>
        <w:rPr>
          <w:sz w:val="24"/>
          <w:szCs w:val="24"/>
          <w:lang w:val="en-US"/>
        </w:rPr>
      </w:pPr>
      <w:r w:rsidRPr="00A364D4">
        <w:rPr>
          <w:sz w:val="24"/>
          <w:szCs w:val="24"/>
          <w:lang w:val="en-US"/>
        </w:rPr>
        <w:t xml:space="preserve">American Academy of Pediatrics. Pediatric nutrition handbook. 7th ed. Elk Grove Village, 2014.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t xml:space="preserve">Fischer C.J., Maurcort-Boulch D., Essomo Megnier-Mbo C.M., Remontet L., et al. Early parenteral lipids and growth velocity in extreme low birth weight infants. </w:t>
      </w:r>
      <w:r w:rsidRPr="00A364D4">
        <w:rPr>
          <w:sz w:val="24"/>
          <w:szCs w:val="24"/>
        </w:rPr>
        <w:t xml:space="preserve">Clin Nutr. 2014; 33: 502–8. </w:t>
      </w:r>
    </w:p>
    <w:p w:rsidR="000F73B3" w:rsidRPr="0069150B" w:rsidRDefault="000F73B3" w:rsidP="002D7DBA">
      <w:pPr>
        <w:numPr>
          <w:ilvl w:val="0"/>
          <w:numId w:val="15"/>
        </w:numPr>
        <w:tabs>
          <w:tab w:val="left" w:pos="426"/>
        </w:tabs>
        <w:spacing w:line="240" w:lineRule="auto"/>
        <w:ind w:left="0" w:right="65" w:firstLine="0"/>
        <w:contextualSpacing/>
        <w:rPr>
          <w:sz w:val="24"/>
          <w:szCs w:val="24"/>
          <w:lang w:val="en-US"/>
        </w:rPr>
      </w:pPr>
      <w:r w:rsidRPr="00A364D4">
        <w:rPr>
          <w:sz w:val="24"/>
          <w:szCs w:val="24"/>
          <w:lang w:val="en-US"/>
        </w:rPr>
        <w:t xml:space="preserve">Park H.W., Lee N.M., Kim J.H., Kim K.S., et al. Parenteral fish oilcontaining lipid emulsion may reverse parenteral nutrition-associated cholestasis in neonates: a systematic review and meta-analysis. </w:t>
      </w:r>
      <w:r w:rsidRPr="0069150B">
        <w:rPr>
          <w:sz w:val="24"/>
          <w:szCs w:val="24"/>
          <w:lang w:val="en-US"/>
        </w:rPr>
        <w:t xml:space="preserve">J Nutr. 2015; 145: 277–83.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t xml:space="preserve">N.P. Molokanova, L.K. Gavrikov. </w:t>
      </w:r>
      <w:r w:rsidRPr="00A364D4">
        <w:rPr>
          <w:sz w:val="24"/>
          <w:szCs w:val="24"/>
        </w:rPr>
        <w:t xml:space="preserve">Application of Parenteral Nutrition in </w:t>
      </w:r>
    </w:p>
    <w:p w:rsidR="000F73B3" w:rsidRPr="00A364D4" w:rsidRDefault="000F73B3" w:rsidP="002D7DBA">
      <w:pPr>
        <w:tabs>
          <w:tab w:val="left" w:pos="426"/>
          <w:tab w:val="center" w:pos="1976"/>
          <w:tab w:val="center" w:pos="3200"/>
          <w:tab w:val="center" w:pos="4604"/>
          <w:tab w:val="center" w:pos="5897"/>
          <w:tab w:val="center" w:pos="6743"/>
          <w:tab w:val="center" w:pos="7473"/>
          <w:tab w:val="center" w:pos="8591"/>
          <w:tab w:val="right" w:pos="10010"/>
        </w:tabs>
        <w:spacing w:line="240" w:lineRule="auto"/>
        <w:ind w:left="0" w:right="0" w:firstLine="0"/>
        <w:contextualSpacing/>
        <w:jc w:val="left"/>
        <w:rPr>
          <w:sz w:val="24"/>
          <w:szCs w:val="24"/>
          <w:lang w:val="en-US"/>
        </w:rPr>
      </w:pPr>
      <w:r w:rsidRPr="00A364D4">
        <w:rPr>
          <w:sz w:val="24"/>
          <w:szCs w:val="24"/>
          <w:lang w:val="en-US"/>
        </w:rPr>
        <w:t xml:space="preserve">Premature </w:t>
      </w:r>
      <w:r w:rsidRPr="00A364D4">
        <w:rPr>
          <w:sz w:val="24"/>
          <w:szCs w:val="24"/>
          <w:lang w:val="en-US"/>
        </w:rPr>
        <w:tab/>
        <w:t xml:space="preserve">Infants. </w:t>
      </w:r>
      <w:r w:rsidRPr="00A364D4">
        <w:rPr>
          <w:sz w:val="24"/>
          <w:szCs w:val="24"/>
          <w:lang w:val="en-US"/>
        </w:rPr>
        <w:tab/>
        <w:t xml:space="preserve">Current </w:t>
      </w:r>
      <w:r w:rsidRPr="00A364D4">
        <w:rPr>
          <w:sz w:val="24"/>
          <w:szCs w:val="24"/>
          <w:lang w:val="en-US"/>
        </w:rPr>
        <w:tab/>
        <w:t xml:space="preserve">Pediatrics. </w:t>
      </w:r>
      <w:r w:rsidRPr="00A364D4">
        <w:rPr>
          <w:sz w:val="24"/>
          <w:szCs w:val="24"/>
          <w:lang w:val="en-US"/>
        </w:rPr>
        <w:tab/>
        <w:t xml:space="preserve">2015; </w:t>
      </w:r>
      <w:r w:rsidRPr="00A364D4">
        <w:rPr>
          <w:sz w:val="24"/>
          <w:szCs w:val="24"/>
          <w:lang w:val="en-US"/>
        </w:rPr>
        <w:tab/>
        <w:t xml:space="preserve">14 </w:t>
      </w:r>
      <w:r w:rsidRPr="00A364D4">
        <w:rPr>
          <w:sz w:val="24"/>
          <w:szCs w:val="24"/>
          <w:lang w:val="en-US"/>
        </w:rPr>
        <w:tab/>
        <w:t xml:space="preserve">(2): </w:t>
      </w:r>
      <w:r w:rsidRPr="00A364D4">
        <w:rPr>
          <w:sz w:val="24"/>
          <w:szCs w:val="24"/>
          <w:lang w:val="en-US"/>
        </w:rPr>
        <w:tab/>
        <w:t xml:space="preserve">207–211. </w:t>
      </w:r>
      <w:r w:rsidRPr="00A364D4">
        <w:rPr>
          <w:sz w:val="24"/>
          <w:szCs w:val="24"/>
          <w:lang w:val="en-US"/>
        </w:rPr>
        <w:tab/>
        <w:t xml:space="preserve">doi: </w:t>
      </w:r>
    </w:p>
    <w:p w:rsidR="000F73B3" w:rsidRPr="00A364D4" w:rsidRDefault="000F73B3" w:rsidP="002D7DBA">
      <w:pPr>
        <w:tabs>
          <w:tab w:val="left" w:pos="426"/>
        </w:tabs>
        <w:spacing w:line="240" w:lineRule="auto"/>
        <w:ind w:left="0" w:right="65" w:firstLine="0"/>
        <w:contextualSpacing/>
        <w:rPr>
          <w:sz w:val="24"/>
          <w:szCs w:val="24"/>
        </w:rPr>
      </w:pPr>
      <w:r w:rsidRPr="00A364D4">
        <w:rPr>
          <w:sz w:val="24"/>
          <w:szCs w:val="24"/>
        </w:rPr>
        <w:t xml:space="preserve">10.15690/vsp.v14i2.1288).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t xml:space="preserve">Garcia L. V., Erroz I. O., Freive M. M., Manuzuri A. P., Souto A. B., Pico M. L., Bermudez J. M. Early aggressive nutrition in very preterm infants. </w:t>
      </w:r>
      <w:r w:rsidRPr="00A364D4">
        <w:rPr>
          <w:sz w:val="24"/>
          <w:szCs w:val="24"/>
        </w:rPr>
        <w:t xml:space="preserve">Anales de Pediatria. 2012; 76 (3): 127–132.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t xml:space="preserve">Sullivan S, Schanler RJ, Kim JH et al. An exclusively human milk-based diet is associated with a lower rate of necrotizing enterocolitis than a diet of human milk and bovine milk-based products. </w:t>
      </w:r>
      <w:r w:rsidRPr="00A364D4">
        <w:rPr>
          <w:sz w:val="24"/>
          <w:szCs w:val="24"/>
        </w:rPr>
        <w:t xml:space="preserve">J Pediatr. 2010;156(4):562–567  </w:t>
      </w:r>
    </w:p>
    <w:p w:rsidR="000F73B3" w:rsidRPr="00A364D4" w:rsidRDefault="000F73B3" w:rsidP="002D7DBA">
      <w:pPr>
        <w:numPr>
          <w:ilvl w:val="0"/>
          <w:numId w:val="15"/>
        </w:numPr>
        <w:tabs>
          <w:tab w:val="left" w:pos="426"/>
        </w:tabs>
        <w:spacing w:line="240" w:lineRule="auto"/>
        <w:ind w:left="0" w:right="65" w:firstLine="0"/>
        <w:contextualSpacing/>
        <w:rPr>
          <w:sz w:val="24"/>
          <w:szCs w:val="24"/>
        </w:rPr>
      </w:pPr>
      <w:r w:rsidRPr="00A364D4">
        <w:rPr>
          <w:sz w:val="24"/>
          <w:szCs w:val="24"/>
          <w:lang w:val="en-US"/>
        </w:rPr>
        <w:lastRenderedPageBreak/>
        <w:t xml:space="preserve">Ramani M, Ambalavanan N. Feeding practices and necrotizing enterocolitis. </w:t>
      </w:r>
      <w:r w:rsidRPr="00A364D4">
        <w:rPr>
          <w:sz w:val="24"/>
          <w:szCs w:val="24"/>
        </w:rPr>
        <w:t xml:space="preserve">Clin 22 Perinatol 2013; 40:1-10. </w:t>
      </w:r>
    </w:p>
    <w:p w:rsidR="000F73B3" w:rsidRPr="00A364D4" w:rsidRDefault="000F73B3" w:rsidP="002D7DBA">
      <w:pPr>
        <w:numPr>
          <w:ilvl w:val="0"/>
          <w:numId w:val="15"/>
        </w:numPr>
        <w:tabs>
          <w:tab w:val="left" w:pos="426"/>
        </w:tabs>
        <w:spacing w:line="240" w:lineRule="auto"/>
        <w:ind w:left="0" w:right="65" w:firstLine="0"/>
        <w:contextualSpacing/>
        <w:rPr>
          <w:sz w:val="24"/>
          <w:szCs w:val="24"/>
          <w:lang w:val="en-US"/>
        </w:rPr>
      </w:pPr>
      <w:r w:rsidRPr="00A364D4">
        <w:rPr>
          <w:sz w:val="24"/>
          <w:szCs w:val="24"/>
          <w:lang w:val="en-US"/>
        </w:rPr>
        <w:t xml:space="preserve">Neonatology: A Practical Approach to Neonatal Diseases/ ed. by G.Buonocore, R.Bracci, M.Weindling – Springer-Verlag Italia. – 2012, 1348 p.  </w:t>
      </w:r>
    </w:p>
    <w:p w:rsidR="000F73B3" w:rsidRPr="0069150B" w:rsidRDefault="000F73B3" w:rsidP="002D7DBA">
      <w:pPr>
        <w:numPr>
          <w:ilvl w:val="0"/>
          <w:numId w:val="15"/>
        </w:numPr>
        <w:tabs>
          <w:tab w:val="left" w:pos="426"/>
        </w:tabs>
        <w:spacing w:line="240" w:lineRule="auto"/>
        <w:ind w:left="0" w:right="65" w:firstLine="0"/>
        <w:contextualSpacing/>
        <w:rPr>
          <w:sz w:val="24"/>
          <w:szCs w:val="24"/>
          <w:lang w:val="en-US"/>
        </w:rPr>
      </w:pPr>
      <w:r w:rsidRPr="00A364D4">
        <w:rPr>
          <w:sz w:val="24"/>
          <w:szCs w:val="24"/>
          <w:lang w:val="en-US"/>
        </w:rPr>
        <w:t xml:space="preserve">Wendy H. Y, Amuchou Singh Soraisham, Vibhuti S. S et al. Incidence and timing of presentation of necrotizing enterocolitis in preterm infants. </w:t>
      </w:r>
      <w:r w:rsidRPr="0069150B">
        <w:rPr>
          <w:sz w:val="24"/>
          <w:szCs w:val="24"/>
          <w:lang w:val="en-US"/>
        </w:rPr>
        <w:t xml:space="preserve">Pediatrics 2012; 129:298-304. </w:t>
      </w:r>
    </w:p>
    <w:p w:rsidR="003D0265" w:rsidRPr="00A364D4" w:rsidRDefault="003D0265" w:rsidP="002D7DBA">
      <w:pPr>
        <w:pStyle w:val="a4"/>
        <w:numPr>
          <w:ilvl w:val="0"/>
          <w:numId w:val="15"/>
        </w:numPr>
        <w:tabs>
          <w:tab w:val="left" w:pos="426"/>
        </w:tabs>
        <w:spacing w:line="240" w:lineRule="auto"/>
        <w:ind w:left="0"/>
        <w:mirrorIndents/>
        <w:rPr>
          <w:rFonts w:ascii="Times New Roman" w:hAnsi="Times New Roman"/>
          <w:sz w:val="24"/>
          <w:szCs w:val="24"/>
        </w:rPr>
      </w:pPr>
      <w:r w:rsidRPr="00A364D4">
        <w:rPr>
          <w:rFonts w:ascii="Times New Roman" w:hAnsi="Times New Roman"/>
          <w:sz w:val="24"/>
          <w:szCs w:val="24"/>
        </w:rPr>
        <w:t xml:space="preserve">Караваева С.А. Хирургическое лечение некротического энтероколита: Дис. ... д-ра мед. наук / С.А. Караваева. – СПб.; 2002. </w:t>
      </w:r>
    </w:p>
    <w:p w:rsidR="00006169" w:rsidRPr="00A364D4" w:rsidRDefault="0018321D" w:rsidP="002D7DBA">
      <w:pPr>
        <w:pStyle w:val="a4"/>
        <w:numPr>
          <w:ilvl w:val="0"/>
          <w:numId w:val="15"/>
        </w:numPr>
        <w:tabs>
          <w:tab w:val="left" w:pos="426"/>
        </w:tabs>
        <w:spacing w:line="240" w:lineRule="auto"/>
        <w:ind w:left="0"/>
        <w:mirrorIndents/>
        <w:rPr>
          <w:rFonts w:ascii="Times New Roman" w:hAnsi="Times New Roman"/>
          <w:sz w:val="24"/>
          <w:szCs w:val="24"/>
        </w:rPr>
      </w:pPr>
      <w:r w:rsidRPr="00A364D4">
        <w:rPr>
          <w:rFonts w:ascii="Times New Roman" w:hAnsi="Times New Roman"/>
          <w:sz w:val="24"/>
          <w:szCs w:val="24"/>
        </w:rPr>
        <w:t>Подкаменев А.В. Патогенез и лечение язвенно-некротического энтероколита и перфораций желудочно-кишечного тракта у новорожденных: Дис. ... д-ра мед. наук / А.В. Подкаменев. – Иркутск; 2008.</w:t>
      </w:r>
    </w:p>
    <w:p w:rsidR="003D0265" w:rsidRPr="00A364D4" w:rsidRDefault="00613526" w:rsidP="002D7DBA">
      <w:pPr>
        <w:pStyle w:val="a4"/>
        <w:numPr>
          <w:ilvl w:val="0"/>
          <w:numId w:val="15"/>
        </w:numPr>
        <w:tabs>
          <w:tab w:val="left" w:pos="426"/>
        </w:tabs>
        <w:spacing w:line="240" w:lineRule="auto"/>
        <w:ind w:left="0"/>
        <w:mirrorIndents/>
        <w:rPr>
          <w:rFonts w:ascii="Times New Roman" w:hAnsi="Times New Roman"/>
          <w:sz w:val="24"/>
          <w:szCs w:val="24"/>
        </w:rPr>
      </w:pPr>
      <w:r w:rsidRPr="00A364D4">
        <w:rPr>
          <w:rFonts w:ascii="Times New Roman" w:hAnsi="Times New Roman"/>
          <w:sz w:val="24"/>
          <w:szCs w:val="24"/>
          <w:lang w:val="en-US"/>
        </w:rPr>
        <w:t xml:space="preserve">Katheleen M., Moss L. Necrotizing enterocolitis. </w:t>
      </w:r>
      <w:r w:rsidRPr="00A364D4">
        <w:rPr>
          <w:rFonts w:ascii="Times New Roman" w:hAnsi="Times New Roman"/>
          <w:sz w:val="24"/>
          <w:szCs w:val="24"/>
        </w:rPr>
        <w:t>Clinic</w:t>
      </w:r>
      <w:r w:rsidR="003D0265" w:rsidRPr="00A364D4">
        <w:rPr>
          <w:rFonts w:ascii="Times New Roman" w:hAnsi="Times New Roman"/>
          <w:sz w:val="24"/>
          <w:szCs w:val="24"/>
        </w:rPr>
        <w:t>s in perinatology 2012; 387—401</w:t>
      </w:r>
    </w:p>
    <w:p w:rsidR="000366D1" w:rsidRPr="00A364D4" w:rsidRDefault="000366D1" w:rsidP="002D7DBA">
      <w:pPr>
        <w:pStyle w:val="a4"/>
        <w:numPr>
          <w:ilvl w:val="0"/>
          <w:numId w:val="15"/>
        </w:numPr>
        <w:tabs>
          <w:tab w:val="left" w:pos="426"/>
        </w:tabs>
        <w:spacing w:line="240" w:lineRule="auto"/>
        <w:ind w:left="0"/>
        <w:mirrorIndents/>
        <w:rPr>
          <w:rFonts w:ascii="Times New Roman" w:hAnsi="Times New Roman"/>
          <w:sz w:val="24"/>
          <w:szCs w:val="24"/>
        </w:rPr>
      </w:pPr>
      <w:r w:rsidRPr="00A364D4">
        <w:rPr>
          <w:rFonts w:ascii="Times New Roman" w:hAnsi="Times New Roman"/>
          <w:sz w:val="24"/>
          <w:szCs w:val="24"/>
        </w:rPr>
        <w:t xml:space="preserve">Федоров Д.А. Хирургическое лечение некротизирующего энтероколита у новорожденных с синдромом интраабдоминальной гипертензии (экспериментально-клиническое исследование): Автореф. дисс. канд. мед. наук. Омск 2012; 23. </w:t>
      </w:r>
    </w:p>
    <w:sectPr w:rsidR="000366D1" w:rsidRPr="00A364D4" w:rsidSect="00BE3CCD">
      <w:pgSz w:w="11906" w:h="16838"/>
      <w:pgMar w:top="1138" w:right="633" w:bottom="1154" w:left="12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EE7"/>
    <w:multiLevelType w:val="hybridMultilevel"/>
    <w:tmpl w:val="8BF82516"/>
    <w:lvl w:ilvl="0" w:tplc="1C30A1AC">
      <w:start w:val="37"/>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A0A6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FE70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2D6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5EEDB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981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608BE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6859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761D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643A68"/>
    <w:multiLevelType w:val="multilevel"/>
    <w:tmpl w:val="ED161CAC"/>
    <w:lvl w:ilvl="0">
      <w:start w:val="1"/>
      <w:numFmt w:val="decimal"/>
      <w:lvlText w:val="%1."/>
      <w:lvlJc w:val="left"/>
      <w:pPr>
        <w:ind w:left="5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0E8B1B3A"/>
    <w:multiLevelType w:val="hybridMultilevel"/>
    <w:tmpl w:val="7E4A839A"/>
    <w:lvl w:ilvl="0" w:tplc="46BE4B5C">
      <w:start w:val="6"/>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E7E73D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54AA4D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324E0B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D4EE89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EC6794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A44F3D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572EE9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04320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1246429C"/>
    <w:multiLevelType w:val="multilevel"/>
    <w:tmpl w:val="5B9CCE4A"/>
    <w:lvl w:ilvl="0">
      <w:start w:val="3"/>
      <w:numFmt w:val="decimal"/>
      <w:lvlText w:val="%1."/>
      <w:lvlJc w:val="left"/>
      <w:pPr>
        <w:ind w:left="5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A6F5690"/>
    <w:multiLevelType w:val="hybridMultilevel"/>
    <w:tmpl w:val="1966C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B3010E0"/>
    <w:multiLevelType w:val="hybridMultilevel"/>
    <w:tmpl w:val="4EF0D3D8"/>
    <w:lvl w:ilvl="0" w:tplc="8CC25844">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13047E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9B472D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718C99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874018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B42CFF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E84FA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44E5B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7022AC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2CF44060"/>
    <w:multiLevelType w:val="hybridMultilevel"/>
    <w:tmpl w:val="EEF0ECE4"/>
    <w:lvl w:ilvl="0" w:tplc="8BCA355A">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D32D1DC">
      <w:start w:val="1"/>
      <w:numFmt w:val="bullet"/>
      <w:lvlText w:val="o"/>
      <w:lvlJc w:val="left"/>
      <w:pPr>
        <w:ind w:left="10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6C10BA">
      <w:start w:val="1"/>
      <w:numFmt w:val="bullet"/>
      <w:lvlText w:val="▪"/>
      <w:lvlJc w:val="left"/>
      <w:pPr>
        <w:ind w:left="18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E5E23B8">
      <w:start w:val="1"/>
      <w:numFmt w:val="bullet"/>
      <w:lvlText w:val="•"/>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0B46C0A">
      <w:start w:val="1"/>
      <w:numFmt w:val="bullet"/>
      <w:lvlText w:val="o"/>
      <w:lvlJc w:val="left"/>
      <w:pPr>
        <w:ind w:left="32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134CE88">
      <w:start w:val="1"/>
      <w:numFmt w:val="bullet"/>
      <w:lvlText w:val="▪"/>
      <w:lvlJc w:val="left"/>
      <w:pPr>
        <w:ind w:left="39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7AAE20">
      <w:start w:val="1"/>
      <w:numFmt w:val="bullet"/>
      <w:lvlText w:val="•"/>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CEC478">
      <w:start w:val="1"/>
      <w:numFmt w:val="bullet"/>
      <w:lvlText w:val="o"/>
      <w:lvlJc w:val="left"/>
      <w:pPr>
        <w:ind w:left="54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638FA3C">
      <w:start w:val="1"/>
      <w:numFmt w:val="bullet"/>
      <w:lvlText w:val="▪"/>
      <w:lvlJc w:val="left"/>
      <w:pPr>
        <w:ind w:left="61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2E540AA4"/>
    <w:multiLevelType w:val="multilevel"/>
    <w:tmpl w:val="BCA6C4F4"/>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2F102A06"/>
    <w:multiLevelType w:val="hybridMultilevel"/>
    <w:tmpl w:val="EB304528"/>
    <w:lvl w:ilvl="0" w:tplc="6C8492D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3045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484B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8EA9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643A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FC2F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5EE9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FA423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D608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2F05B51"/>
    <w:multiLevelType w:val="hybridMultilevel"/>
    <w:tmpl w:val="DD8E411C"/>
    <w:lvl w:ilvl="0" w:tplc="484E5BD0">
      <w:start w:val="29"/>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58A6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5E22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469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1262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423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927E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2AA2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322B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6615339"/>
    <w:multiLevelType w:val="hybridMultilevel"/>
    <w:tmpl w:val="05166686"/>
    <w:lvl w:ilvl="0" w:tplc="97C83B42">
      <w:start w:val="1"/>
      <w:numFmt w:val="bullet"/>
      <w:lvlText w:val="•"/>
      <w:lvlJc w:val="left"/>
      <w:pPr>
        <w:ind w:left="1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84132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78B0B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6A959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A7C9D0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582EA9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0021A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854FCA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28D8D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3DDD7F58"/>
    <w:multiLevelType w:val="hybridMultilevel"/>
    <w:tmpl w:val="4F1C7DB2"/>
    <w:lvl w:ilvl="0" w:tplc="B282B858">
      <w:start w:val="1"/>
      <w:numFmt w:val="bullet"/>
      <w:lvlText w:val="•"/>
      <w:lvlJc w:val="left"/>
      <w:pPr>
        <w:ind w:left="5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75A7578">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461574">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AEC454">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A08A9A">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6867CDE">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3229A4">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FA9124">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394FFF6">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406511A7"/>
    <w:multiLevelType w:val="hybridMultilevel"/>
    <w:tmpl w:val="E634F4D8"/>
    <w:lvl w:ilvl="0" w:tplc="C0D41AC8">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A88A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349B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C685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F647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5A9D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3259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F82C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88F0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3BB1AD0"/>
    <w:multiLevelType w:val="hybridMultilevel"/>
    <w:tmpl w:val="B080B1D2"/>
    <w:lvl w:ilvl="0" w:tplc="5F7C7732">
      <w:start w:val="1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40E7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AE84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184B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0CC72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20FC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F6D2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7A40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A69D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5DE533B"/>
    <w:multiLevelType w:val="hybridMultilevel"/>
    <w:tmpl w:val="90267A38"/>
    <w:lvl w:ilvl="0" w:tplc="502CFA8E">
      <w:start w:val="1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128D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0E8D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966F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061D5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3269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6414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A06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1038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0BB1476"/>
    <w:multiLevelType w:val="multilevel"/>
    <w:tmpl w:val="286AC5F8"/>
    <w:lvl w:ilvl="0">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10"/>
  </w:num>
  <w:num w:numId="5">
    <w:abstractNumId w:val="6"/>
  </w:num>
  <w:num w:numId="6">
    <w:abstractNumId w:val="7"/>
  </w:num>
  <w:num w:numId="7">
    <w:abstractNumId w:val="11"/>
  </w:num>
  <w:num w:numId="8">
    <w:abstractNumId w:val="2"/>
  </w:num>
  <w:num w:numId="9">
    <w:abstractNumId w:val="12"/>
  </w:num>
  <w:num w:numId="10">
    <w:abstractNumId w:val="15"/>
  </w:num>
  <w:num w:numId="11">
    <w:abstractNumId w:val="8"/>
  </w:num>
  <w:num w:numId="12">
    <w:abstractNumId w:val="14"/>
  </w:num>
  <w:num w:numId="13">
    <w:abstractNumId w:val="13"/>
  </w:num>
  <w:num w:numId="14">
    <w:abstractNumId w:val="9"/>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14"/>
    <w:rsid w:val="000003AC"/>
    <w:rsid w:val="00006169"/>
    <w:rsid w:val="000366D1"/>
    <w:rsid w:val="000D71E7"/>
    <w:rsid w:val="000F73B3"/>
    <w:rsid w:val="0018321D"/>
    <w:rsid w:val="002336E2"/>
    <w:rsid w:val="002561C5"/>
    <w:rsid w:val="002C669E"/>
    <w:rsid w:val="002D7DBA"/>
    <w:rsid w:val="00370C14"/>
    <w:rsid w:val="00381C29"/>
    <w:rsid w:val="003A5C0D"/>
    <w:rsid w:val="003D0265"/>
    <w:rsid w:val="004822DE"/>
    <w:rsid w:val="004E1F53"/>
    <w:rsid w:val="004E795A"/>
    <w:rsid w:val="005A57CB"/>
    <w:rsid w:val="005C07AB"/>
    <w:rsid w:val="005C27E5"/>
    <w:rsid w:val="00613526"/>
    <w:rsid w:val="006400AA"/>
    <w:rsid w:val="0069150B"/>
    <w:rsid w:val="00694D3B"/>
    <w:rsid w:val="007A6F4A"/>
    <w:rsid w:val="008450E0"/>
    <w:rsid w:val="00851157"/>
    <w:rsid w:val="00893366"/>
    <w:rsid w:val="00915D01"/>
    <w:rsid w:val="00945138"/>
    <w:rsid w:val="00993F56"/>
    <w:rsid w:val="00A364D4"/>
    <w:rsid w:val="00A42159"/>
    <w:rsid w:val="00A42E9C"/>
    <w:rsid w:val="00A52886"/>
    <w:rsid w:val="00A71689"/>
    <w:rsid w:val="00A76D0F"/>
    <w:rsid w:val="00B83A5D"/>
    <w:rsid w:val="00BC4CEF"/>
    <w:rsid w:val="00BE3CCD"/>
    <w:rsid w:val="00C65FFF"/>
    <w:rsid w:val="00C74620"/>
    <w:rsid w:val="00CC2142"/>
    <w:rsid w:val="00D05A49"/>
    <w:rsid w:val="00DF1016"/>
    <w:rsid w:val="00DF591E"/>
    <w:rsid w:val="00E004E4"/>
    <w:rsid w:val="00E164DF"/>
    <w:rsid w:val="00F84D3C"/>
    <w:rsid w:val="00F94785"/>
    <w:rsid w:val="00FB15A6"/>
    <w:rsid w:val="00FC2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3B3"/>
    <w:pPr>
      <w:spacing w:after="5" w:line="271" w:lineRule="auto"/>
      <w:ind w:left="10" w:right="69"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F73B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ref-journal">
    <w:name w:val="ref-journal"/>
    <w:basedOn w:val="a0"/>
    <w:rsid w:val="005C27E5"/>
  </w:style>
  <w:style w:type="character" w:customStyle="1" w:styleId="ref-vol">
    <w:name w:val="ref-vol"/>
    <w:basedOn w:val="a0"/>
    <w:rsid w:val="005C27E5"/>
  </w:style>
  <w:style w:type="character" w:styleId="a3">
    <w:name w:val="Hyperlink"/>
    <w:basedOn w:val="a0"/>
    <w:uiPriority w:val="99"/>
    <w:semiHidden/>
    <w:unhideWhenUsed/>
    <w:rsid w:val="005C27E5"/>
    <w:rPr>
      <w:color w:val="0000FF"/>
      <w:u w:val="single"/>
    </w:rPr>
  </w:style>
  <w:style w:type="paragraph" w:styleId="a4">
    <w:name w:val="List Paragraph"/>
    <w:basedOn w:val="a"/>
    <w:uiPriority w:val="34"/>
    <w:qFormat/>
    <w:rsid w:val="00C74620"/>
    <w:pPr>
      <w:spacing w:after="200" w:line="276" w:lineRule="auto"/>
      <w:ind w:left="720" w:right="0" w:firstLine="0"/>
      <w:contextualSpacing/>
      <w:jc w:val="left"/>
    </w:pPr>
    <w:rPr>
      <w:rFonts w:ascii="Calibri" w:hAnsi="Calibri"/>
      <w:color w:val="auto"/>
      <w:sz w:val="22"/>
    </w:rPr>
  </w:style>
  <w:style w:type="paragraph" w:customStyle="1" w:styleId="TableParagraph">
    <w:name w:val="Table Paragraph"/>
    <w:basedOn w:val="a"/>
    <w:uiPriority w:val="1"/>
    <w:qFormat/>
    <w:rsid w:val="002336E2"/>
    <w:pPr>
      <w:widowControl w:val="0"/>
      <w:spacing w:after="0" w:line="240" w:lineRule="auto"/>
      <w:ind w:left="100" w:right="0" w:firstLine="0"/>
      <w:jc w:val="left"/>
    </w:pPr>
    <w:rPr>
      <w:color w:val="auto"/>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3B3"/>
    <w:pPr>
      <w:spacing w:after="5" w:line="271" w:lineRule="auto"/>
      <w:ind w:left="10" w:right="69"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F73B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ref-journal">
    <w:name w:val="ref-journal"/>
    <w:basedOn w:val="a0"/>
    <w:rsid w:val="005C27E5"/>
  </w:style>
  <w:style w:type="character" w:customStyle="1" w:styleId="ref-vol">
    <w:name w:val="ref-vol"/>
    <w:basedOn w:val="a0"/>
    <w:rsid w:val="005C27E5"/>
  </w:style>
  <w:style w:type="character" w:styleId="a3">
    <w:name w:val="Hyperlink"/>
    <w:basedOn w:val="a0"/>
    <w:uiPriority w:val="99"/>
    <w:semiHidden/>
    <w:unhideWhenUsed/>
    <w:rsid w:val="005C27E5"/>
    <w:rPr>
      <w:color w:val="0000FF"/>
      <w:u w:val="single"/>
    </w:rPr>
  </w:style>
  <w:style w:type="paragraph" w:styleId="a4">
    <w:name w:val="List Paragraph"/>
    <w:basedOn w:val="a"/>
    <w:uiPriority w:val="34"/>
    <w:qFormat/>
    <w:rsid w:val="00C74620"/>
    <w:pPr>
      <w:spacing w:after="200" w:line="276" w:lineRule="auto"/>
      <w:ind w:left="720" w:right="0" w:firstLine="0"/>
      <w:contextualSpacing/>
      <w:jc w:val="left"/>
    </w:pPr>
    <w:rPr>
      <w:rFonts w:ascii="Calibri" w:hAnsi="Calibri"/>
      <w:color w:val="auto"/>
      <w:sz w:val="22"/>
    </w:rPr>
  </w:style>
  <w:style w:type="paragraph" w:customStyle="1" w:styleId="TableParagraph">
    <w:name w:val="Table Paragraph"/>
    <w:basedOn w:val="a"/>
    <w:uiPriority w:val="1"/>
    <w:qFormat/>
    <w:rsid w:val="002336E2"/>
    <w:pPr>
      <w:widowControl w:val="0"/>
      <w:spacing w:after="0" w:line="240" w:lineRule="auto"/>
      <w:ind w:left="100" w:right="0" w:firstLine="0"/>
      <w:jc w:val="left"/>
    </w:pPr>
    <w:rPr>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ptodate.com/contents/neonatal-necrotizing-enterocolitis-management/abstract/8" TargetMode="External"/><Relationship Id="rId117" Type="http://schemas.openxmlformats.org/officeDocument/2006/relationships/hyperlink" Target="https://www.ncbi.nlm.nih.gov/pubmed/?term=Deng%20XK%5BAuthor%5D&amp;cauthor=true&amp;cauthor_uid=31065543" TargetMode="External"/><Relationship Id="rId21" Type="http://schemas.openxmlformats.org/officeDocument/2006/relationships/hyperlink" Target="https://www.uptodate.com/contents/neonatal-necrotizing-enterocolitis-management/abstract/7" TargetMode="External"/><Relationship Id="rId42" Type="http://schemas.openxmlformats.org/officeDocument/2006/relationships/hyperlink" Target="https://www.uptodate.com/contents/neonatal-necrotizing-enterocolitis-management/abstract/14" TargetMode="External"/><Relationship Id="rId47" Type="http://schemas.openxmlformats.org/officeDocument/2006/relationships/hyperlink" Target="https://www.uptodate.com/contents/neonatal-necrotizing-enterocolitis-management/abstract/18" TargetMode="External"/><Relationship Id="rId63" Type="http://schemas.openxmlformats.org/officeDocument/2006/relationships/hyperlink" Target="https://www.uptodate.com/contents/neonatal-necrotizing-enterocolitis-management/abstract/27" TargetMode="External"/><Relationship Id="rId68" Type="http://schemas.openxmlformats.org/officeDocument/2006/relationships/hyperlink" Target="https://www.uptodate.com/contents/neonatal-necrotizing-enterocolitis-management/abstract/31" TargetMode="External"/><Relationship Id="rId84" Type="http://schemas.openxmlformats.org/officeDocument/2006/relationships/hyperlink" Target="https://www.uptodate.com/contents/neonatal-necrotizing-enterocolitis-management/abstract/40" TargetMode="External"/><Relationship Id="rId89" Type="http://schemas.openxmlformats.org/officeDocument/2006/relationships/hyperlink" Target="https://www.uptodate.com/contents/neonatal-necrotizing-enterocolitis-management/abstract/43" TargetMode="External"/><Relationship Id="rId112" Type="http://schemas.openxmlformats.org/officeDocument/2006/relationships/hyperlink" Target="https://www.ncbi.nlm.nih.gov/pubmed/?term=Jin%20YT%5BAuthor%5D&amp;cauthor=true&amp;cauthor_uid=31065543" TargetMode="External"/><Relationship Id="rId16" Type="http://schemas.openxmlformats.org/officeDocument/2006/relationships/hyperlink" Target="https://www.uptodate.com/contents/neonatal-necrotizing-enterocolitis-management/abstract/5" TargetMode="External"/><Relationship Id="rId107" Type="http://schemas.openxmlformats.org/officeDocument/2006/relationships/hyperlink" Target="https://www.uptodate.com/contents/neonatal-necrotizing-enterocolitis-management/abstract/49" TargetMode="External"/><Relationship Id="rId11" Type="http://schemas.openxmlformats.org/officeDocument/2006/relationships/hyperlink" Target="https://www.uptodate.com/contents/neonatal-necrotizing-enterocolitis-management/abstract/2" TargetMode="External"/><Relationship Id="rId32" Type="http://schemas.openxmlformats.org/officeDocument/2006/relationships/hyperlink" Target="https://www.uptodate.com/contents/neonatal-necrotizing-enterocolitis-management/abstract/10" TargetMode="External"/><Relationship Id="rId37" Type="http://schemas.openxmlformats.org/officeDocument/2006/relationships/hyperlink" Target="https://www.uptodate.com/contents/neonatal-necrotizing-enterocolitis-management/abstract/14" TargetMode="External"/><Relationship Id="rId53" Type="http://schemas.openxmlformats.org/officeDocument/2006/relationships/hyperlink" Target="https://www.uptodate.com/contents/neonatal-necrotizing-enterocolitis-management/abstract/19" TargetMode="External"/><Relationship Id="rId58" Type="http://schemas.openxmlformats.org/officeDocument/2006/relationships/hyperlink" Target="https://www.uptodate.com/contents/neonatal-necrotizing-enterocolitis-management/abstract/26" TargetMode="External"/><Relationship Id="rId74" Type="http://schemas.openxmlformats.org/officeDocument/2006/relationships/hyperlink" Target="https://www.uptodate.com/contents/neonatal-necrotizing-enterocolitis-management/abstract/34" TargetMode="External"/><Relationship Id="rId79" Type="http://schemas.openxmlformats.org/officeDocument/2006/relationships/hyperlink" Target="https://www.uptodate.com/contents/neonatal-necrotizing-enterocolitis-management/abstract/38" TargetMode="External"/><Relationship Id="rId102" Type="http://schemas.openxmlformats.org/officeDocument/2006/relationships/hyperlink" Target="https://www.uptodate.com/contents/neonatal-necrotizing-enterocolitis-management/abstract/48" TargetMode="External"/><Relationship Id="rId123" Type="http://schemas.openxmlformats.org/officeDocument/2006/relationships/hyperlink" Target="https://www.ncbi.nlm.nih.gov/pmc/articles/PMC6477149/" TargetMode="External"/><Relationship Id="rId5" Type="http://schemas.openxmlformats.org/officeDocument/2006/relationships/webSettings" Target="webSettings.xml"/><Relationship Id="rId61" Type="http://schemas.openxmlformats.org/officeDocument/2006/relationships/hyperlink" Target="https://www.uptodate.com/contents/neonatal-necrotizing-enterocolitis-management/abstract/27" TargetMode="External"/><Relationship Id="rId82" Type="http://schemas.openxmlformats.org/officeDocument/2006/relationships/hyperlink" Target="https://www.uptodate.com/contents/neonatal-necrotizing-enterocolitis-management/abstract/39" TargetMode="External"/><Relationship Id="rId90" Type="http://schemas.openxmlformats.org/officeDocument/2006/relationships/hyperlink" Target="https://www.uptodate.com/contents/neonatal-necrotizing-enterocolitis-management/abstract/44" TargetMode="External"/><Relationship Id="rId95" Type="http://schemas.openxmlformats.org/officeDocument/2006/relationships/hyperlink" Target="https://www.uptodate.com/contents/neonatal-necrotizing-enterocolitis-management/abstract/47" TargetMode="External"/><Relationship Id="rId19" Type="http://schemas.openxmlformats.org/officeDocument/2006/relationships/hyperlink" Target="https://www.uptodate.com/contents/neonatal-necrotizing-enterocolitis-management/abstract/6" TargetMode="External"/><Relationship Id="rId14" Type="http://schemas.openxmlformats.org/officeDocument/2006/relationships/hyperlink" Target="https://www.uptodate.com/contents/neonatal-necrotizing-enterocolitis-management/abstract/5" TargetMode="External"/><Relationship Id="rId22" Type="http://schemas.openxmlformats.org/officeDocument/2006/relationships/hyperlink" Target="https://www.uptodate.com/contents/neonatal-necrotizing-enterocolitis-management/abstract/8" TargetMode="External"/><Relationship Id="rId27" Type="http://schemas.openxmlformats.org/officeDocument/2006/relationships/hyperlink" Target="https://www.uptodate.com/contents/neonatal-necrotizing-enterocolitis-management/abstract/9" TargetMode="External"/><Relationship Id="rId30" Type="http://schemas.openxmlformats.org/officeDocument/2006/relationships/hyperlink" Target="https://www.uptodate.com/contents/neonatal-necrotizing-enterocolitis-management/abstract/10" TargetMode="External"/><Relationship Id="rId35" Type="http://schemas.openxmlformats.org/officeDocument/2006/relationships/hyperlink" Target="https://www.uptodate.com/contents/neonatal-necrotizing-enterocolitis-management/abstract/10" TargetMode="External"/><Relationship Id="rId43" Type="http://schemas.openxmlformats.org/officeDocument/2006/relationships/hyperlink" Target="https://www.uptodate.com/contents/neonatal-necrotizing-enterocolitis-management/abstract/16" TargetMode="External"/><Relationship Id="rId48" Type="http://schemas.openxmlformats.org/officeDocument/2006/relationships/hyperlink" Target="https://www.uptodate.com/contents/neonatal-necrotizing-enterocolitis-management/abstract/18" TargetMode="External"/><Relationship Id="rId56" Type="http://schemas.openxmlformats.org/officeDocument/2006/relationships/hyperlink" Target="https://www.uptodate.com/contents/neonatal-necrotizing-enterocolitis-management/abstract/26" TargetMode="External"/><Relationship Id="rId64" Type="http://schemas.openxmlformats.org/officeDocument/2006/relationships/hyperlink" Target="https://www.uptodate.com/contents/neonatal-necrotizing-enterocolitis-management/abstract/27" TargetMode="External"/><Relationship Id="rId69" Type="http://schemas.openxmlformats.org/officeDocument/2006/relationships/hyperlink" Target="https://www.uptodate.com/contents/neonatal-necrotizing-enterocolitis-management/abstract/31" TargetMode="External"/><Relationship Id="rId77" Type="http://schemas.openxmlformats.org/officeDocument/2006/relationships/hyperlink" Target="https://www.uptodate.com/contents/neonatal-necrotizing-enterocolitis-management/abstract/38" TargetMode="External"/><Relationship Id="rId100" Type="http://schemas.openxmlformats.org/officeDocument/2006/relationships/hyperlink" Target="https://www.uptodate.com/contents/neonatal-necrotizing-enterocolitis-management/abstract/48" TargetMode="External"/><Relationship Id="rId105" Type="http://schemas.openxmlformats.org/officeDocument/2006/relationships/hyperlink" Target="https://www.uptodate.com/contents/neonatal-necrotizing-enterocolitis-management/abstract/49" TargetMode="External"/><Relationship Id="rId113" Type="http://schemas.openxmlformats.org/officeDocument/2006/relationships/hyperlink" Target="https://www.ncbi.nlm.nih.gov/pubmed/?term=Duan%20Y%5BAuthor%5D&amp;cauthor=true&amp;cauthor_uid=31065543" TargetMode="External"/><Relationship Id="rId118" Type="http://schemas.openxmlformats.org/officeDocument/2006/relationships/hyperlink" Target="https://www.ncbi.nlm.nih.gov/pubmed/?term=Deng%20XK%5BAuthor%5D&amp;cauthor=true&amp;cauthor_uid=31065543" TargetMode="External"/><Relationship Id="rId126" Type="http://schemas.openxmlformats.org/officeDocument/2006/relationships/theme" Target="theme/theme1.xml"/><Relationship Id="rId8" Type="http://schemas.openxmlformats.org/officeDocument/2006/relationships/hyperlink" Target="https://www.uptodate.com/contents/neonatal-necrotizing-enterocolitis-management/abstract/1" TargetMode="External"/><Relationship Id="rId51" Type="http://schemas.openxmlformats.org/officeDocument/2006/relationships/hyperlink" Target="https://www.uptodate.com/contents/neonatal-necrotizing-enterocolitis-management/abstract/19" TargetMode="External"/><Relationship Id="rId72" Type="http://schemas.openxmlformats.org/officeDocument/2006/relationships/hyperlink" Target="https://www.uptodate.com/contents/neonatal-necrotizing-enterocolitis-management/abstract/34" TargetMode="External"/><Relationship Id="rId80" Type="http://schemas.openxmlformats.org/officeDocument/2006/relationships/hyperlink" Target="https://www.uptodate.com/contents/neonatal-necrotizing-enterocolitis-management/abstract/39" TargetMode="External"/><Relationship Id="rId85" Type="http://schemas.openxmlformats.org/officeDocument/2006/relationships/hyperlink" Target="https://www.uptodate.com/contents/neonatal-necrotizing-enterocolitis-management/abstract/40" TargetMode="External"/><Relationship Id="rId93" Type="http://schemas.openxmlformats.org/officeDocument/2006/relationships/hyperlink" Target="https://www.uptodate.com/contents/neonatal-necrotizing-enterocolitis-management/abstract/47" TargetMode="External"/><Relationship Id="rId98" Type="http://schemas.openxmlformats.org/officeDocument/2006/relationships/hyperlink" Target="https://www.uptodate.com/contents/neonatal-necrotizing-enterocolitis-management/abstract/48" TargetMode="External"/><Relationship Id="rId121" Type="http://schemas.openxmlformats.org/officeDocument/2006/relationships/hyperlink" Target="https://www.ncbi.nlm.nih.gov/pubmed/?term=Lin%20J%5BAuthor%5D&amp;cauthor=true&amp;cauthor_uid=31065543" TargetMode="External"/><Relationship Id="rId3" Type="http://schemas.microsoft.com/office/2007/relationships/stylesWithEffects" Target="stylesWithEffects.xml"/><Relationship Id="rId12" Type="http://schemas.openxmlformats.org/officeDocument/2006/relationships/hyperlink" Target="https://www.uptodate.com/contents/neonatal-necrotizing-enterocolitis-management/abstract/2" TargetMode="External"/><Relationship Id="rId17" Type="http://schemas.openxmlformats.org/officeDocument/2006/relationships/hyperlink" Target="https://www.uptodate.com/contents/neonatal-necrotizing-enterocolitis-management/abstract/6" TargetMode="External"/><Relationship Id="rId25" Type="http://schemas.openxmlformats.org/officeDocument/2006/relationships/hyperlink" Target="https://www.uptodate.com/contents/neonatal-necrotizing-enterocolitis-management/abstract/8" TargetMode="External"/><Relationship Id="rId33" Type="http://schemas.openxmlformats.org/officeDocument/2006/relationships/hyperlink" Target="https://www.uptodate.com/contents/neonatal-necrotizing-enterocolitis-management/abstract/10" TargetMode="External"/><Relationship Id="rId38" Type="http://schemas.openxmlformats.org/officeDocument/2006/relationships/hyperlink" Target="https://www.uptodate.com/contents/neonatal-necrotizing-enterocolitis-management/abstract/14" TargetMode="External"/><Relationship Id="rId46" Type="http://schemas.openxmlformats.org/officeDocument/2006/relationships/hyperlink" Target="https://www.uptodate.com/contents/neonatal-necrotizing-enterocolitis-management/abstract/18" TargetMode="External"/><Relationship Id="rId59" Type="http://schemas.openxmlformats.org/officeDocument/2006/relationships/hyperlink" Target="https://www.uptodate.com/contents/neonatal-necrotizing-enterocolitis-management/abstract/26" TargetMode="External"/><Relationship Id="rId67" Type="http://schemas.openxmlformats.org/officeDocument/2006/relationships/hyperlink" Target="https://www.uptodate.com/contents/neonatal-necrotizing-enterocolitis-management/abstract/31" TargetMode="External"/><Relationship Id="rId103" Type="http://schemas.openxmlformats.org/officeDocument/2006/relationships/hyperlink" Target="https://www.uptodate.com/contents/neonatal-necrotizing-enterocolitis-management/abstract/48" TargetMode="External"/><Relationship Id="rId108" Type="http://schemas.openxmlformats.org/officeDocument/2006/relationships/hyperlink" Target="https://www.uptodate.com/contents/neonatal-necrotizing-enterocolitis-management/abstract/49" TargetMode="External"/><Relationship Id="rId116" Type="http://schemas.openxmlformats.org/officeDocument/2006/relationships/hyperlink" Target="https://www.ncbi.nlm.nih.gov/pubmed/?term=Deng%20XK%5BAuthor%5D&amp;cauthor=true&amp;cauthor_uid=31065543" TargetMode="External"/><Relationship Id="rId124" Type="http://schemas.openxmlformats.org/officeDocument/2006/relationships/hyperlink" Target="https://www.ncbi.nlm.nih.gov/pmc/articles/PMC6477149/" TargetMode="External"/><Relationship Id="rId20" Type="http://schemas.openxmlformats.org/officeDocument/2006/relationships/hyperlink" Target="https://www.uptodate.com/contents/neonatal-necrotizing-enterocolitis-management/abstract/7" TargetMode="External"/><Relationship Id="rId41" Type="http://schemas.openxmlformats.org/officeDocument/2006/relationships/hyperlink" Target="https://www.uptodate.com/contents/neonatal-necrotizing-enterocolitis-management/abstract/14" TargetMode="External"/><Relationship Id="rId54" Type="http://schemas.openxmlformats.org/officeDocument/2006/relationships/hyperlink" Target="https://www.uptodate.com/contents/neonatal-necrotizing-enterocolitis-management/abstract/19" TargetMode="External"/><Relationship Id="rId62" Type="http://schemas.openxmlformats.org/officeDocument/2006/relationships/hyperlink" Target="https://www.uptodate.com/contents/neonatal-necrotizing-enterocolitis-management/abstract/27" TargetMode="External"/><Relationship Id="rId70" Type="http://schemas.openxmlformats.org/officeDocument/2006/relationships/hyperlink" Target="https://www.uptodate.com/contents/neonatal-necrotizing-enterocolitis-management/abstract/31" TargetMode="External"/><Relationship Id="rId75" Type="http://schemas.openxmlformats.org/officeDocument/2006/relationships/hyperlink" Target="https://www.uptodate.com/contents/neonatal-necrotizing-enterocolitis-management/abstract/34" TargetMode="External"/><Relationship Id="rId83" Type="http://schemas.openxmlformats.org/officeDocument/2006/relationships/hyperlink" Target="https://www.uptodate.com/contents/neonatal-necrotizing-enterocolitis-management/abstract/39" TargetMode="External"/><Relationship Id="rId88" Type="http://schemas.openxmlformats.org/officeDocument/2006/relationships/hyperlink" Target="https://www.uptodate.com/contents/neonatal-necrotizing-enterocolitis-management/abstract/43" TargetMode="External"/><Relationship Id="rId91" Type="http://schemas.openxmlformats.org/officeDocument/2006/relationships/hyperlink" Target="https://www.uptodate.com/contents/neonatal-necrotizing-enterocolitis-management/abstract/44" TargetMode="External"/><Relationship Id="rId96" Type="http://schemas.openxmlformats.org/officeDocument/2006/relationships/hyperlink" Target="https://www.uptodate.com/contents/neonatal-necrotizing-enterocolitis-management/abstract/47" TargetMode="External"/><Relationship Id="rId111" Type="http://schemas.openxmlformats.org/officeDocument/2006/relationships/hyperlink" Target="https://www.ncbi.nlm.nih.gov/pubmed/?term=Jin%20YT%5BAuthor%5D&amp;cauthor=true&amp;cauthor_uid=31065543" TargetMode="External"/><Relationship Id="rId1" Type="http://schemas.openxmlformats.org/officeDocument/2006/relationships/numbering" Target="numbering.xml"/><Relationship Id="rId6" Type="http://schemas.openxmlformats.org/officeDocument/2006/relationships/hyperlink" Target="https://www.vidal.ru/drugs/molecule/360" TargetMode="External"/><Relationship Id="rId15" Type="http://schemas.openxmlformats.org/officeDocument/2006/relationships/hyperlink" Target="https://www.uptodate.com/contents/neonatal-necrotizing-enterocolitis-management/abstract/5" TargetMode="External"/><Relationship Id="rId23" Type="http://schemas.openxmlformats.org/officeDocument/2006/relationships/hyperlink" Target="https://www.uptodate.com/contents/neonatal-necrotizing-enterocolitis-management/abstract/8" TargetMode="External"/><Relationship Id="rId28" Type="http://schemas.openxmlformats.org/officeDocument/2006/relationships/hyperlink" Target="https://www.uptodate.com/contents/neonatal-necrotizing-enterocolitis-management/abstract/9" TargetMode="External"/><Relationship Id="rId36" Type="http://schemas.openxmlformats.org/officeDocument/2006/relationships/hyperlink" Target="https://www.uptodate.com/contents/neonatal-necrotizing-enterocolitis-management/abstract/10" TargetMode="External"/><Relationship Id="rId49" Type="http://schemas.openxmlformats.org/officeDocument/2006/relationships/hyperlink" Target="https://www.uptodate.com/contents/neonatal-necrotizing-enterocolitis-management/abstract/19" TargetMode="External"/><Relationship Id="rId57" Type="http://schemas.openxmlformats.org/officeDocument/2006/relationships/hyperlink" Target="https://www.uptodate.com/contents/neonatal-necrotizing-enterocolitis-management/abstract/26" TargetMode="External"/><Relationship Id="rId106" Type="http://schemas.openxmlformats.org/officeDocument/2006/relationships/hyperlink" Target="https://www.uptodate.com/contents/neonatal-necrotizing-enterocolitis-management/abstract/49" TargetMode="External"/><Relationship Id="rId114" Type="http://schemas.openxmlformats.org/officeDocument/2006/relationships/hyperlink" Target="https://www.ncbi.nlm.nih.gov/pubmed/?term=Duan%20Y%5BAuthor%5D&amp;cauthor=true&amp;cauthor_uid=31065543" TargetMode="External"/><Relationship Id="rId119" Type="http://schemas.openxmlformats.org/officeDocument/2006/relationships/hyperlink" Target="https://www.ncbi.nlm.nih.gov/pubmed/?term=Deng%20XK%5BAuthor%5D&amp;cauthor=true&amp;cauthor_uid=31065543" TargetMode="External"/><Relationship Id="rId10" Type="http://schemas.openxmlformats.org/officeDocument/2006/relationships/hyperlink" Target="https://www.uptodate.com/contents/neonatal-necrotizing-enterocolitis-management/abstract/1" TargetMode="External"/><Relationship Id="rId31" Type="http://schemas.openxmlformats.org/officeDocument/2006/relationships/hyperlink" Target="https://www.uptodate.com/contents/neonatal-necrotizing-enterocolitis-management/abstract/10" TargetMode="External"/><Relationship Id="rId44" Type="http://schemas.openxmlformats.org/officeDocument/2006/relationships/hyperlink" Target="https://www.uptodate.com/contents/neonatal-necrotizing-enterocolitis-management/abstract/16" TargetMode="External"/><Relationship Id="rId52" Type="http://schemas.openxmlformats.org/officeDocument/2006/relationships/hyperlink" Target="https://www.uptodate.com/contents/neonatal-necrotizing-enterocolitis-management/abstract/19" TargetMode="External"/><Relationship Id="rId60" Type="http://schemas.openxmlformats.org/officeDocument/2006/relationships/hyperlink" Target="https://www.uptodate.com/contents/neonatal-necrotizing-enterocolitis-management/abstract/27" TargetMode="External"/><Relationship Id="rId65" Type="http://schemas.openxmlformats.org/officeDocument/2006/relationships/hyperlink" Target="https://www.uptodate.com/contents/neonatal-necrotizing-enterocolitis-management/abstract/27" TargetMode="External"/><Relationship Id="rId73" Type="http://schemas.openxmlformats.org/officeDocument/2006/relationships/hyperlink" Target="https://www.uptodate.com/contents/neonatal-necrotizing-enterocolitis-management/abstract/34" TargetMode="External"/><Relationship Id="rId78" Type="http://schemas.openxmlformats.org/officeDocument/2006/relationships/hyperlink" Target="https://www.uptodate.com/contents/neonatal-necrotizing-enterocolitis-management/abstract/38" TargetMode="External"/><Relationship Id="rId81" Type="http://schemas.openxmlformats.org/officeDocument/2006/relationships/hyperlink" Target="https://www.uptodate.com/contents/neonatal-necrotizing-enterocolitis-management/abstract/39" TargetMode="External"/><Relationship Id="rId86" Type="http://schemas.openxmlformats.org/officeDocument/2006/relationships/hyperlink" Target="https://www.uptodate.com/contents/neonatal-necrotizing-enterocolitis-management/abstract/40" TargetMode="External"/><Relationship Id="rId94" Type="http://schemas.openxmlformats.org/officeDocument/2006/relationships/hyperlink" Target="https://www.uptodate.com/contents/neonatal-necrotizing-enterocolitis-management/abstract/47" TargetMode="External"/><Relationship Id="rId99" Type="http://schemas.openxmlformats.org/officeDocument/2006/relationships/hyperlink" Target="https://www.uptodate.com/contents/neonatal-necrotizing-enterocolitis-management/abstract/48" TargetMode="External"/><Relationship Id="rId101" Type="http://schemas.openxmlformats.org/officeDocument/2006/relationships/hyperlink" Target="https://www.uptodate.com/contents/neonatal-necrotizing-enterocolitis-management/abstract/48" TargetMode="External"/><Relationship Id="rId122" Type="http://schemas.openxmlformats.org/officeDocument/2006/relationships/hyperlink" Target="https://www.ncbi.nlm.nih.gov/pubmed/?term=Lin%20J%5BAuthor%5D&amp;cauthor=true&amp;cauthor_uid=31065543" TargetMode="External"/><Relationship Id="rId4" Type="http://schemas.openxmlformats.org/officeDocument/2006/relationships/settings" Target="settings.xml"/><Relationship Id="rId9" Type="http://schemas.openxmlformats.org/officeDocument/2006/relationships/hyperlink" Target="https://www.uptodate.com/contents/neonatal-necrotizing-enterocolitis-management/abstract/1" TargetMode="External"/><Relationship Id="rId13" Type="http://schemas.openxmlformats.org/officeDocument/2006/relationships/hyperlink" Target="https://www.uptodate.com/contents/neonatal-necrotizing-enterocolitis-management/abstract/2" TargetMode="External"/><Relationship Id="rId18" Type="http://schemas.openxmlformats.org/officeDocument/2006/relationships/hyperlink" Target="https://www.uptodate.com/contents/neonatal-necrotizing-enterocolitis-management/abstract/6" TargetMode="External"/><Relationship Id="rId39" Type="http://schemas.openxmlformats.org/officeDocument/2006/relationships/hyperlink" Target="https://www.uptodate.com/contents/neonatal-necrotizing-enterocolitis-management/abstract/14" TargetMode="External"/><Relationship Id="rId109" Type="http://schemas.openxmlformats.org/officeDocument/2006/relationships/hyperlink" Target="https://www.ncbi.nlm.nih.gov/pubmed/?term=Jin%20YT%5BAuthor%5D&amp;cauthor=true&amp;cauthor_uid=31065543" TargetMode="External"/><Relationship Id="rId34" Type="http://schemas.openxmlformats.org/officeDocument/2006/relationships/hyperlink" Target="https://www.uptodate.com/contents/neonatal-necrotizing-enterocolitis-management/abstract/10" TargetMode="External"/><Relationship Id="rId50" Type="http://schemas.openxmlformats.org/officeDocument/2006/relationships/hyperlink" Target="https://www.uptodate.com/contents/neonatal-necrotizing-enterocolitis-management/abstract/19" TargetMode="External"/><Relationship Id="rId55" Type="http://schemas.openxmlformats.org/officeDocument/2006/relationships/hyperlink" Target="https://www.uptodate.com/contents/neonatal-necrotizing-enterocolitis-management/abstract/26" TargetMode="External"/><Relationship Id="rId76" Type="http://schemas.openxmlformats.org/officeDocument/2006/relationships/hyperlink" Target="https://www.uptodate.com/contents/neonatal-necrotizing-enterocolitis-management/abstract/34" TargetMode="External"/><Relationship Id="rId97" Type="http://schemas.openxmlformats.org/officeDocument/2006/relationships/hyperlink" Target="https://www.uptodate.com/contents/neonatal-necrotizing-enterocolitis-management/abstract/48" TargetMode="External"/><Relationship Id="rId104" Type="http://schemas.openxmlformats.org/officeDocument/2006/relationships/hyperlink" Target="https://www.uptodate.com/contents/neonatal-necrotizing-enterocolitis-management/abstract/48" TargetMode="External"/><Relationship Id="rId120" Type="http://schemas.openxmlformats.org/officeDocument/2006/relationships/hyperlink" Target="https://www.ncbi.nlm.nih.gov/pubmed/?term=Lin%20J%5BAuthor%5D&amp;cauthor=true&amp;cauthor_uid=31065543" TargetMode="External"/><Relationship Id="rId125" Type="http://schemas.openxmlformats.org/officeDocument/2006/relationships/fontTable" Target="fontTable.xml"/><Relationship Id="rId7" Type="http://schemas.openxmlformats.org/officeDocument/2006/relationships/hyperlink" Target="https://www.vidal.ru/drugs/molecule/360" TargetMode="External"/><Relationship Id="rId71" Type="http://schemas.openxmlformats.org/officeDocument/2006/relationships/hyperlink" Target="https://www.uptodate.com/contents/neonatal-necrotizing-enterocolitis-management/abstract/34" TargetMode="External"/><Relationship Id="rId92" Type="http://schemas.openxmlformats.org/officeDocument/2006/relationships/hyperlink" Target="https://www.uptodate.com/contents/neonatal-necrotizing-enterocolitis-management/abstract/44" TargetMode="External"/><Relationship Id="rId2" Type="http://schemas.openxmlformats.org/officeDocument/2006/relationships/styles" Target="styles.xml"/><Relationship Id="rId29" Type="http://schemas.openxmlformats.org/officeDocument/2006/relationships/hyperlink" Target="https://www.uptodate.com/contents/neonatal-necrotizing-enterocolitis-management/abstract/9" TargetMode="External"/><Relationship Id="rId24" Type="http://schemas.openxmlformats.org/officeDocument/2006/relationships/hyperlink" Target="https://www.uptodate.com/contents/neonatal-necrotizing-enterocolitis-management/abstract/8" TargetMode="External"/><Relationship Id="rId40" Type="http://schemas.openxmlformats.org/officeDocument/2006/relationships/hyperlink" Target="https://www.uptodate.com/contents/neonatal-necrotizing-enterocolitis-management/abstract/14" TargetMode="External"/><Relationship Id="rId45" Type="http://schemas.openxmlformats.org/officeDocument/2006/relationships/hyperlink" Target="https://www.uptodate.com/contents/neonatal-necrotizing-enterocolitis-management/abstract/16" TargetMode="External"/><Relationship Id="rId66" Type="http://schemas.openxmlformats.org/officeDocument/2006/relationships/hyperlink" Target="https://www.uptodate.com/contents/neonatal-necrotizing-enterocolitis-management/abstract/31" TargetMode="External"/><Relationship Id="rId87" Type="http://schemas.openxmlformats.org/officeDocument/2006/relationships/hyperlink" Target="https://www.uptodate.com/contents/neonatal-necrotizing-enterocolitis-management/abstract/43" TargetMode="External"/><Relationship Id="rId110" Type="http://schemas.openxmlformats.org/officeDocument/2006/relationships/hyperlink" Target="https://www.ncbi.nlm.nih.gov/pubmed/?term=Jin%20YT%5BAuthor%5D&amp;cauthor=true&amp;cauthor_uid=31065543" TargetMode="External"/><Relationship Id="rId115" Type="http://schemas.openxmlformats.org/officeDocument/2006/relationships/hyperlink" Target="https://www.ncbi.nlm.nih.gov/pubmed/?term=Duan%20Y%5BAuthor%5D&amp;cauthor=true&amp;cauthor_uid=31065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8191</Words>
  <Characters>46691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Гульжан Байгазиева</dc:creator>
  <cp:lastModifiedBy>Алия</cp:lastModifiedBy>
  <cp:revision>2</cp:revision>
  <dcterms:created xsi:type="dcterms:W3CDTF">2022-12-27T07:11:00Z</dcterms:created>
  <dcterms:modified xsi:type="dcterms:W3CDTF">2022-12-27T07:11:00Z</dcterms:modified>
</cp:coreProperties>
</file>