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здравоохранения Республики Казахстан</w:t>
      </w: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Департамент науки и человеческих ресурсов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E13781" w:rsidRDefault="00985AD1">
      <w:pPr>
        <w:spacing w:after="0" w:line="240" w:lineRule="auto"/>
        <w:ind w:firstLine="3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Вице-министр здравоохранения РК</w:t>
      </w:r>
    </w:p>
    <w:p w:rsidR="00E13781" w:rsidRDefault="00985AD1">
      <w:pPr>
        <w:spacing w:after="0" w:line="240" w:lineRule="auto"/>
        <w:ind w:firstLine="3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Буркитбаев Ж.К.</w:t>
      </w:r>
    </w:p>
    <w:p w:rsidR="00E13781" w:rsidRDefault="00E13781">
      <w:pPr>
        <w:spacing w:after="0" w:line="240" w:lineRule="auto"/>
        <w:ind w:firstLine="3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      » ________2023 г.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проведению конкурса </w:t>
      </w: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Медицина үздігі - 2023»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Астана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2023 г.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по проведению конкурса </w:t>
      </w: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«Медицина үздігі - 2023»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781" w:rsidRDefault="00985AD1">
      <w:pPr>
        <w:numPr>
          <w:ilvl w:val="0"/>
          <w:numId w:val="2"/>
        </w:num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0" w:firstLine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Республики Казахстан 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проведение конкурса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«Медицина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үздігі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- 2023» (далее - Конкурс), приуроченный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празднованию Дня медицинского работника. В рамках конкурса предусматривается </w:t>
      </w:r>
      <w:r>
        <w:rPr>
          <w:rFonts w:ascii="Times New Roman" w:hAnsi="Times New Roman" w:cs="Times New Roman"/>
          <w:sz w:val="28"/>
          <w:szCs w:val="28"/>
        </w:rPr>
        <w:t>присуждение звания по следующим 17 номинациям: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«Лучший врач стационара»,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«Лучший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 первичной медико-санитарной помощи»,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«Лучший врач неотложной помощи»,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«Лучший сельский врач»,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«Лучший провизор»,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«Лучший менеджер здравоохранения»,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учший преподаватель медицинского ВУЗа»,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«Лучший врач санитарно-эпидемиологического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офиля»,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«Лучший специалист санитарно-эпидемиологической экспертизы»,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«Лучший социальный работник в здравоохранении»,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«Лучший преподаватель медицинского колледжа»,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«Лучший ученый в здравоохранении»,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«Лучший молодой исследователь в здравоохранении»,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«Лучшая медицинская сестра стационара»,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«Лучшая медицинская сестра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медико-санитарной помощи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«Лучшая сельская медицинская сестра», </w:t>
      </w:r>
    </w:p>
    <w:p w:rsidR="00E13781" w:rsidRDefault="00985AD1">
      <w:pPr>
        <w:tabs>
          <w:tab w:val="left" w:pos="318"/>
          <w:tab w:val="left" w:pos="426"/>
          <w:tab w:val="left" w:pos="743"/>
          <w:tab w:val="left" w:pos="993"/>
        </w:tabs>
        <w:spacing w:after="0" w:line="240" w:lineRule="auto"/>
        <w:ind w:left="716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«Лучший фельдшер».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Присуждение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звания по номинац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иям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  <w:u w:val="single"/>
        </w:rPr>
        <w:t>обязательное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практического здравоохранения 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Управлением здравоохранения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(врачей, в том числе работающих в сельской местности, провизоров, фельдшеров и медицинских сестер, организаторов здравоохранения, социальных работн</w:t>
      </w:r>
      <w:r>
        <w:rPr>
          <w:rFonts w:ascii="Times New Roman" w:hAnsi="Times New Roman" w:cs="Times New Roman"/>
          <w:i/>
          <w:sz w:val="28"/>
          <w:szCs w:val="28"/>
        </w:rPr>
        <w:t xml:space="preserve">иков в здравоохранении, преподавателей и научных сотрудников медицинских ВУЗов, НИИ, НЦ 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колледжей)</w:t>
      </w:r>
      <w:r>
        <w:rPr>
          <w:rFonts w:ascii="Times New Roman" w:hAnsi="Times New Roman" w:cs="Times New Roman"/>
          <w:sz w:val="28"/>
          <w:szCs w:val="28"/>
        </w:rPr>
        <w:t>, добившихся значительных результатов в своей деятельности.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конкурсе могут участвовать: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врачи, фельдшеры, медицинские сестры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стажем практической работы не менее 10 лет, имеющие первую или высшую квалификационную категорию;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социальные работники в здравоохранении со стажем практической работы не менее 10 лет;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менеджеры, провизоры со стажем практической работы не менее 5 лет;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врачи и специалисты санитарно-эпидемиологического экспертизы </w:t>
      </w:r>
      <w:r>
        <w:rPr>
          <w:rFonts w:ascii="Times New Roman" w:hAnsi="Times New Roman" w:cs="Times New Roman"/>
          <w:sz w:val="28"/>
          <w:szCs w:val="28"/>
        </w:rPr>
        <w:t>со стажем практической работы не менее 5 лет;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преподаватели и научные сотрудники медицинских ВУЗов, НИИ, НЦ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колледжей</w:t>
      </w:r>
      <w:r>
        <w:rPr>
          <w:rFonts w:ascii="Times New Roman" w:hAnsi="Times New Roman" w:cs="Times New Roman"/>
          <w:sz w:val="28"/>
          <w:szCs w:val="28"/>
        </w:rPr>
        <w:t xml:space="preserve"> со стажем педагогической/научной работы не менее 6 лет (для </w:t>
      </w:r>
      <w:r>
        <w:rPr>
          <w:rFonts w:ascii="Times New Roman" w:hAnsi="Times New Roman" w:cs="Times New Roman"/>
          <w:sz w:val="28"/>
          <w:szCs w:val="28"/>
        </w:rPr>
        <w:lastRenderedPageBreak/>
        <w:t>номинации «Лучший молодой исследователь в здравоохранении» со стажем научной работы не менее 3 лет).</w:t>
      </w:r>
    </w:p>
    <w:p w:rsidR="00E13781" w:rsidRDefault="0098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Министерства проводится в 2 этапа:</w:t>
      </w:r>
    </w:p>
    <w:p w:rsidR="00E13781" w:rsidRDefault="0098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этап</w:t>
      </w:r>
      <w:r>
        <w:rPr>
          <w:rFonts w:ascii="Times New Roman" w:hAnsi="Times New Roman" w:cs="Times New Roman"/>
          <w:sz w:val="28"/>
          <w:szCs w:val="28"/>
        </w:rPr>
        <w:t xml:space="preserve"> (проводится </w:t>
      </w:r>
      <w:r>
        <w:rPr>
          <w:rFonts w:ascii="Times New Roman" w:hAnsi="Times New Roman" w:cs="Times New Roman"/>
          <w:b/>
          <w:sz w:val="28"/>
          <w:szCs w:val="28"/>
        </w:rPr>
        <w:t>в срок до 31 мая 2023 года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3781" w:rsidRDefault="00985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u w:val="single"/>
        </w:rPr>
        <w:t>на уровне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(области, города республиканского значения, столицы) –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 номинациям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«Лучший врач стационара», «Лучший врач первичной медико-санитарной помощи»,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«Лучший врач неотложной помощи», </w:t>
      </w:r>
      <w:r>
        <w:rPr>
          <w:rFonts w:ascii="Times New Roman" w:hAnsi="Times New Roman" w:cs="Times New Roman"/>
          <w:sz w:val="28"/>
          <w:szCs w:val="28"/>
        </w:rPr>
        <w:t>«Лучший сельский врач», «Лучший провизор», «Лучший м</w:t>
      </w:r>
      <w:r>
        <w:rPr>
          <w:rFonts w:ascii="Times New Roman" w:hAnsi="Times New Roman" w:cs="Times New Roman"/>
          <w:sz w:val="28"/>
          <w:szCs w:val="28"/>
        </w:rPr>
        <w:t xml:space="preserve">енеджер здравоохранения», «Лучший врач санитарно-эпидемиологического профиля», «Лучший специалист санитарно-эпидемиологической экспертизы»,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«Лучший социальный работник в здравоохранении», «Лучшая медицинская сестра стационара», «Лучшая медицинская сестра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ервичной медико-санитарной 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», «Лучшая сельская медицинская сестра»,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«Лучший фельдшер»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13781" w:rsidRDefault="00985AD1">
      <w:pPr>
        <w:pStyle w:val="afe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>
        <w:rPr>
          <w:bCs/>
          <w:color w:val="000000"/>
          <w:sz w:val="28"/>
          <w:szCs w:val="28"/>
          <w:u w:val="single"/>
        </w:rPr>
        <w:t>на уровне медицинского ВУЗов, НИИ, НЦ и колледжей</w:t>
      </w:r>
      <w:r>
        <w:rPr>
          <w:bCs/>
          <w:color w:val="000000"/>
          <w:sz w:val="28"/>
          <w:szCs w:val="28"/>
        </w:rPr>
        <w:t xml:space="preserve"> – по </w:t>
      </w:r>
      <w:r>
        <w:rPr>
          <w:b/>
          <w:bCs/>
          <w:color w:val="000000"/>
          <w:sz w:val="28"/>
          <w:szCs w:val="28"/>
        </w:rPr>
        <w:t>4 номинациям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</w:rPr>
        <w:t>учший преподаватель медицинского ВУЗа»,</w:t>
      </w:r>
      <w:r>
        <w:rPr>
          <w:bCs/>
          <w:color w:val="000000"/>
          <w:sz w:val="28"/>
          <w:szCs w:val="28"/>
        </w:rPr>
        <w:t xml:space="preserve"> «Лучший преподаватель медицинского колледжа», «Лучший ученый в здравоохранении», </w:t>
      </w:r>
      <w:r>
        <w:rPr>
          <w:bCs/>
          <w:sz w:val="28"/>
          <w:szCs w:val="28"/>
        </w:rPr>
        <w:t>«Лучший молодой исследователь в здравоохранении»</w:t>
      </w:r>
      <w:r>
        <w:rPr>
          <w:sz w:val="28"/>
          <w:szCs w:val="28"/>
        </w:rPr>
        <w:t>;</w:t>
      </w:r>
    </w:p>
    <w:p w:rsidR="00E13781" w:rsidRDefault="00985AD1">
      <w:pPr>
        <w:pStyle w:val="afe"/>
        <w:ind w:firstLine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2-й этап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u w:val="single"/>
        </w:rPr>
        <w:t>на республиканском уровне</w:t>
      </w:r>
      <w:r>
        <w:rPr>
          <w:bCs/>
          <w:sz w:val="28"/>
          <w:szCs w:val="28"/>
        </w:rPr>
        <w:t xml:space="preserve"> с завершением в срок не позднее чем </w:t>
      </w:r>
      <w:r>
        <w:rPr>
          <w:b/>
          <w:bCs/>
          <w:sz w:val="28"/>
          <w:szCs w:val="28"/>
        </w:rPr>
        <w:t>8 июня 2023 года.</w:t>
      </w: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Торжественная церемония награж</w:t>
      </w:r>
      <w:r>
        <w:rPr>
          <w:sz w:val="28"/>
          <w:szCs w:val="28"/>
        </w:rPr>
        <w:t>дения победителей конкурса по представленным номинациям проводится в рамках празднования Дня медицинского работника в июне месяце.</w:t>
      </w:r>
    </w:p>
    <w:p w:rsidR="00E13781" w:rsidRDefault="00985AD1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781" w:rsidRDefault="00985A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проведения конкурса на уровне региона</w:t>
      </w:r>
    </w:p>
    <w:p w:rsidR="00E13781" w:rsidRDefault="00E1378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3781" w:rsidRDefault="00985AD1">
      <w:pPr>
        <w:pStyle w:val="afe"/>
        <w:ind w:firstLine="540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>6. Для отбора претендентов к присуждению звания по номинациям «Лучший вра</w:t>
      </w:r>
      <w:r>
        <w:rPr>
          <w:sz w:val="28"/>
          <w:szCs w:val="28"/>
        </w:rPr>
        <w:t>ч стационара», «Лучший врач первичной медико-санитарной помощи», «Лучший врач неотложной помощи», «Лучший сельский врач», «Лучший провизор», «Лучший менеджер здравоохранения», «Лучший врач санитарно-эпидемиологического профиля», «Лучший специалист санитарн</w:t>
      </w:r>
      <w:r>
        <w:rPr>
          <w:sz w:val="28"/>
          <w:szCs w:val="28"/>
        </w:rPr>
        <w:t xml:space="preserve">о-эпидемиологической экспертизы», </w:t>
      </w:r>
      <w:r>
        <w:rPr>
          <w:bCs/>
          <w:color w:val="000000"/>
          <w:sz w:val="28"/>
          <w:szCs w:val="28"/>
        </w:rPr>
        <w:t xml:space="preserve">«Лучший социальный работник в здравоохранении», «Лучшая медицинская сестра стационара», «Лучшая медицинская сестра </w:t>
      </w:r>
      <w:r>
        <w:rPr>
          <w:sz w:val="28"/>
          <w:szCs w:val="28"/>
        </w:rPr>
        <w:t>первичной медико-санитарной помощи</w:t>
      </w:r>
      <w:r>
        <w:rPr>
          <w:bCs/>
          <w:color w:val="000000"/>
          <w:sz w:val="28"/>
          <w:szCs w:val="28"/>
        </w:rPr>
        <w:t>», «Лучшая сельская медицинская сестра»,</w:t>
      </w:r>
      <w:r>
        <w:rPr>
          <w:bCs/>
          <w:sz w:val="28"/>
          <w:szCs w:val="28"/>
        </w:rPr>
        <w:t xml:space="preserve"> «Лучший фельдшер»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региона (области, города республиканского значения, столицы) </w:t>
      </w:r>
      <w:r>
        <w:rPr>
          <w:b/>
          <w:bCs/>
          <w:color w:val="000000"/>
          <w:sz w:val="28"/>
          <w:szCs w:val="28"/>
        </w:rPr>
        <w:t>создается к</w:t>
      </w:r>
      <w:r>
        <w:rPr>
          <w:b/>
          <w:sz w:val="28"/>
          <w:szCs w:val="28"/>
        </w:rPr>
        <w:t xml:space="preserve">онкурсная комиссия при управлениях здравоохранения областей, городов Астана, Шымкент и Алматы, территориальных </w:t>
      </w:r>
      <w:r>
        <w:rPr>
          <w:b/>
          <w:sz w:val="28"/>
          <w:szCs w:val="28"/>
          <w:lang w:val="kk-KZ"/>
        </w:rPr>
        <w:t>Департаментах Комитетов медицинского и фармацевтического контроля, санита</w:t>
      </w:r>
      <w:r>
        <w:rPr>
          <w:b/>
          <w:sz w:val="28"/>
          <w:szCs w:val="28"/>
          <w:lang w:val="kk-KZ"/>
        </w:rPr>
        <w:t xml:space="preserve">рно-эпидемиологического </w:t>
      </w:r>
      <w:r>
        <w:rPr>
          <w:b/>
          <w:bCs/>
          <w:color w:val="000000"/>
          <w:sz w:val="28"/>
          <w:szCs w:val="28"/>
          <w:shd w:val="clear" w:color="FFFFFF" w:fill="FFFFFF"/>
        </w:rPr>
        <w:t xml:space="preserve">контроля </w:t>
      </w:r>
      <w:r>
        <w:rPr>
          <w:color w:val="252525"/>
          <w:sz w:val="28"/>
          <w:szCs w:val="28"/>
        </w:rPr>
        <w:t>(далее - Региональная комиссия).</w:t>
      </w: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7. Региональная комиссия</w:t>
      </w:r>
      <w:r>
        <w:rPr>
          <w:sz w:val="28"/>
          <w:szCs w:val="28"/>
        </w:rPr>
        <w:t xml:space="preserve"> должна состоять из членов в количестве не менее 9 человек из представителей территориальных Департаментов </w:t>
      </w:r>
      <w:r>
        <w:rPr>
          <w:sz w:val="28"/>
          <w:szCs w:val="28"/>
          <w:lang w:val="kk-KZ"/>
        </w:rPr>
        <w:t>Комитетов медицинского и фармацевтического контроля, санита</w:t>
      </w:r>
      <w:r>
        <w:rPr>
          <w:sz w:val="28"/>
          <w:szCs w:val="28"/>
          <w:lang w:val="kk-KZ"/>
        </w:rPr>
        <w:t xml:space="preserve">рно-эпидемиологического </w:t>
      </w:r>
      <w:r>
        <w:rPr>
          <w:bCs/>
          <w:color w:val="000000"/>
          <w:sz w:val="28"/>
          <w:szCs w:val="28"/>
          <w:shd w:val="clear" w:color="FFFFFF" w:fill="FFFFFF"/>
        </w:rPr>
        <w:t>контроля</w:t>
      </w:r>
      <w:r>
        <w:rPr>
          <w:color w:val="252525"/>
          <w:sz w:val="28"/>
          <w:szCs w:val="28"/>
        </w:rPr>
        <w:t xml:space="preserve">, </w:t>
      </w:r>
      <w:r>
        <w:rPr>
          <w:sz w:val="28"/>
          <w:szCs w:val="28"/>
        </w:rPr>
        <w:t xml:space="preserve">медицинских организаций, профсоюзных комитетов и неправительственных организаций. Из состава </w:t>
      </w:r>
      <w:r>
        <w:rPr>
          <w:color w:val="252525"/>
          <w:sz w:val="28"/>
          <w:szCs w:val="28"/>
        </w:rPr>
        <w:t xml:space="preserve">Региональной комиссии избирается </w:t>
      </w:r>
      <w:r>
        <w:rPr>
          <w:sz w:val="28"/>
          <w:szCs w:val="28"/>
        </w:rPr>
        <w:t xml:space="preserve">Председатель и секретарь. 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Председатель Региональной комиссии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 ее деятельностью, осу</w:t>
      </w:r>
      <w:r>
        <w:rPr>
          <w:rFonts w:ascii="Times New Roman" w:hAnsi="Times New Roman" w:cs="Times New Roman"/>
          <w:sz w:val="28"/>
          <w:szCs w:val="28"/>
        </w:rPr>
        <w:t>ществляет общий контроль и несет ответственность за принимаемые ею решения.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Секретарь осуществляет техническое обслуживание деятельности Региональной комиссии, а также: 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документов конкурсантов;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организацию проведения конкурса;</w:t>
      </w:r>
    </w:p>
    <w:p w:rsidR="00E13781" w:rsidRDefault="00985AD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по итогам </w:t>
      </w:r>
      <w:r>
        <w:rPr>
          <w:rFonts w:ascii="Times New Roman" w:hAnsi="Times New Roman" w:cs="Times New Roman"/>
          <w:sz w:val="28"/>
          <w:szCs w:val="28"/>
        </w:rPr>
        <w:t xml:space="preserve">конкурса региона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(области, города республиканского значения, столицы)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материалы, оценочные таблицы и протокол заседания секретарю Республиканской комиссии в срок до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2023 года.</w:t>
      </w:r>
    </w:p>
    <w:p w:rsidR="00E13781" w:rsidRDefault="00985A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Региональной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открытым голосованием и оформляется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в Республиканскую комиссию. </w:t>
      </w:r>
    </w:p>
    <w:p w:rsidR="00E13781" w:rsidRDefault="00985AD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второй этап (республиканский конкурс) по каждой номинации может быть номинирован </w:t>
      </w:r>
      <w:r>
        <w:rPr>
          <w:rFonts w:ascii="Times New Roman" w:hAnsi="Times New Roman" w:cs="Times New Roman"/>
          <w:b/>
          <w:sz w:val="28"/>
          <w:szCs w:val="28"/>
        </w:rPr>
        <w:t>лишь один</w:t>
      </w:r>
      <w:r>
        <w:rPr>
          <w:rFonts w:ascii="Times New Roman" w:hAnsi="Times New Roman" w:cs="Times New Roman"/>
          <w:sz w:val="28"/>
          <w:szCs w:val="28"/>
        </w:rPr>
        <w:t xml:space="preserve"> претендент – победитель конкурса по соответствующей номинации на уровне региона.</w:t>
      </w:r>
    </w:p>
    <w:p w:rsidR="00E13781" w:rsidRDefault="00985AD1">
      <w:pPr>
        <w:pStyle w:val="afe"/>
        <w:ind w:firstLine="540"/>
        <w:jc w:val="both"/>
        <w:rPr>
          <w:rStyle w:val="aff5"/>
          <w:b w:val="0"/>
          <w:sz w:val="28"/>
          <w:szCs w:val="28"/>
        </w:rPr>
      </w:pPr>
      <w:r>
        <w:rPr>
          <w:sz w:val="28"/>
          <w:szCs w:val="28"/>
        </w:rPr>
        <w:t xml:space="preserve">12. Общими критериями при выборе победителей конкурса в регионе (области, городе республиканского значения, столице) являются </w:t>
      </w:r>
      <w:r>
        <w:rPr>
          <w:rStyle w:val="aff5"/>
          <w:b w:val="0"/>
          <w:sz w:val="28"/>
          <w:szCs w:val="28"/>
        </w:rPr>
        <w:t xml:space="preserve">критерии, указанные в </w:t>
      </w:r>
      <w:r>
        <w:rPr>
          <w:sz w:val="28"/>
          <w:szCs w:val="28"/>
        </w:rPr>
        <w:t>методике оценки и ранжиров</w:t>
      </w:r>
      <w:r>
        <w:rPr>
          <w:sz w:val="28"/>
          <w:szCs w:val="28"/>
        </w:rPr>
        <w:t>ания конкурсантов на присуждение звания по номинациям</w:t>
      </w:r>
      <w:r>
        <w:rPr>
          <w:rStyle w:val="aff5"/>
          <w:b w:val="0"/>
          <w:sz w:val="28"/>
          <w:szCs w:val="28"/>
        </w:rPr>
        <w:t xml:space="preserve"> (Приложения 1,2,</w:t>
      </w:r>
      <w:r>
        <w:rPr>
          <w:rStyle w:val="aff5"/>
          <w:b w:val="0"/>
          <w:sz w:val="28"/>
          <w:szCs w:val="28"/>
          <w:lang w:val="kk-KZ"/>
        </w:rPr>
        <w:t>6</w:t>
      </w:r>
      <w:r>
        <w:rPr>
          <w:rStyle w:val="aff5"/>
          <w:b w:val="0"/>
          <w:sz w:val="28"/>
          <w:szCs w:val="28"/>
        </w:rPr>
        <w:t>).</w:t>
      </w:r>
    </w:p>
    <w:p w:rsidR="00E13781" w:rsidRDefault="00E13781">
      <w:pPr>
        <w:spacing w:after="0" w:line="240" w:lineRule="auto"/>
        <w:ind w:firstLine="539"/>
        <w:jc w:val="both"/>
      </w:pPr>
    </w:p>
    <w:p w:rsidR="00E13781" w:rsidRDefault="00E13781">
      <w:pPr>
        <w:pStyle w:val="afe"/>
        <w:ind w:firstLine="540"/>
        <w:jc w:val="both"/>
        <w:rPr>
          <w:color w:val="252525"/>
          <w:sz w:val="28"/>
          <w:szCs w:val="28"/>
        </w:rPr>
      </w:pPr>
    </w:p>
    <w:p w:rsidR="00E13781" w:rsidRDefault="00985AD1">
      <w:pPr>
        <w:spacing w:after="0" w:line="240" w:lineRule="auto"/>
        <w:ind w:firstLine="540"/>
        <w:jc w:val="center"/>
        <w:rPr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конкурса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медицинских ВУЗах, НИИ, НЦ, колледжах</w:t>
      </w:r>
    </w:p>
    <w:p w:rsidR="00E13781" w:rsidRDefault="00E13781">
      <w:pPr>
        <w:pStyle w:val="afe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13781" w:rsidRDefault="00985AD1">
      <w:pPr>
        <w:pStyle w:val="afe"/>
        <w:ind w:firstLine="540"/>
        <w:jc w:val="both"/>
        <w:rPr>
          <w:color w:val="000000"/>
          <w:sz w:val="28"/>
          <w:szCs w:val="28"/>
        </w:rPr>
      </w:pPr>
      <w:r>
        <w:rPr>
          <w:color w:val="252525"/>
          <w:sz w:val="28"/>
          <w:szCs w:val="28"/>
        </w:rPr>
        <w:t xml:space="preserve">13. </w:t>
      </w:r>
      <w:r>
        <w:rPr>
          <w:sz w:val="28"/>
          <w:szCs w:val="28"/>
        </w:rPr>
        <w:t>Для отбора претендентов к присуждению звания по номинациям «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</w:rPr>
        <w:t>учший преподаватель медицинского ВУЗа»,</w:t>
      </w:r>
      <w:r>
        <w:rPr>
          <w:bCs/>
          <w:color w:val="000000"/>
          <w:sz w:val="28"/>
          <w:szCs w:val="28"/>
        </w:rPr>
        <w:t xml:space="preserve"> «Лу</w:t>
      </w:r>
      <w:r>
        <w:rPr>
          <w:bCs/>
          <w:color w:val="000000"/>
          <w:sz w:val="28"/>
          <w:szCs w:val="28"/>
        </w:rPr>
        <w:t xml:space="preserve">чший преподаватель медицинского колледжа», «Лучший ученый в здравоохранении», </w:t>
      </w:r>
      <w:r>
        <w:rPr>
          <w:bCs/>
          <w:sz w:val="28"/>
          <w:szCs w:val="28"/>
        </w:rPr>
        <w:t xml:space="preserve">«Лучший молодой исследователь в здравоохранении» </w:t>
      </w:r>
      <w:r>
        <w:rPr>
          <w:b/>
          <w:bCs/>
          <w:color w:val="000000"/>
          <w:sz w:val="28"/>
          <w:szCs w:val="28"/>
        </w:rPr>
        <w:t>создается к</w:t>
      </w:r>
      <w:r>
        <w:rPr>
          <w:b/>
          <w:color w:val="000000"/>
          <w:sz w:val="28"/>
          <w:szCs w:val="28"/>
        </w:rPr>
        <w:t>онкурсная комиссия при медицинских ВУЗах, НИИ, НЦ, колледжах</w:t>
      </w:r>
      <w:r>
        <w:rPr>
          <w:color w:val="000000"/>
          <w:sz w:val="28"/>
          <w:szCs w:val="28"/>
        </w:rPr>
        <w:t xml:space="preserve"> (далее – комиссия ВУЗа, НИИ, НЦ, комиссия колледжа).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Комиссия ВУЗа, НИИ</w:t>
      </w:r>
      <w:r>
        <w:rPr>
          <w:rFonts w:ascii="Times New Roman" w:hAnsi="Times New Roman" w:cs="Times New Roman"/>
          <w:color w:val="000000"/>
          <w:sz w:val="28"/>
          <w:szCs w:val="28"/>
        </w:rPr>
        <w:t>, НЦ, колледжа</w:t>
      </w:r>
      <w:r>
        <w:rPr>
          <w:rFonts w:ascii="Times New Roman" w:hAnsi="Times New Roman" w:cs="Times New Roman"/>
          <w:sz w:val="28"/>
          <w:szCs w:val="28"/>
        </w:rPr>
        <w:t xml:space="preserve"> должна состоять из членов в количестве не менее 9 человек из представителей </w:t>
      </w:r>
      <w:r>
        <w:rPr>
          <w:rStyle w:val="s0"/>
          <w:sz w:val="28"/>
          <w:szCs w:val="28"/>
        </w:rPr>
        <w:t>соответствующей организации, которая проводит конкурс,</w:t>
      </w:r>
      <w:r>
        <w:rPr>
          <w:rFonts w:ascii="Times New Roman" w:hAnsi="Times New Roman" w:cs="Times New Roman"/>
          <w:sz w:val="28"/>
          <w:szCs w:val="28"/>
        </w:rPr>
        <w:t xml:space="preserve"> из профсоюзных комитетов и неправительственных организаций, с</w:t>
      </w:r>
      <w:r>
        <w:rPr>
          <w:rStyle w:val="s0"/>
          <w:sz w:val="28"/>
          <w:szCs w:val="28"/>
        </w:rPr>
        <w:t>остав которой утверждается пр</w:t>
      </w:r>
      <w:r>
        <w:rPr>
          <w:rStyle w:val="s0"/>
          <w:sz w:val="28"/>
          <w:szCs w:val="28"/>
        </w:rPr>
        <w:t>иказом ректора ВУЗа, первого руководителя НИИ, НЦ, директора колледжа.</w:t>
      </w:r>
      <w:r>
        <w:rPr>
          <w:rFonts w:ascii="Times New Roman" w:hAnsi="Times New Roman" w:cs="Times New Roman"/>
          <w:sz w:val="28"/>
          <w:szCs w:val="28"/>
        </w:rPr>
        <w:t xml:space="preserve"> Из состава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Комиссии избирается </w:t>
      </w:r>
      <w:r>
        <w:rPr>
          <w:rFonts w:ascii="Times New Roman" w:hAnsi="Times New Roman" w:cs="Times New Roman"/>
          <w:sz w:val="28"/>
          <w:szCs w:val="28"/>
        </w:rPr>
        <w:t>Председатель и секретарь.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Председатель Комиссии ВУЗа, НИИ, НЦ,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 ее деятельностью, осуществляет общий контроль и несет ответственност</w:t>
      </w:r>
      <w:r>
        <w:rPr>
          <w:rFonts w:ascii="Times New Roman" w:hAnsi="Times New Roman" w:cs="Times New Roman"/>
          <w:sz w:val="28"/>
          <w:szCs w:val="28"/>
        </w:rPr>
        <w:t>ь за принимаемые ею решения.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Секретарь осуществляет техническое обслуживание деятельности Комиссии ВУЗа, НИИ, НЦ,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, а также: 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документов конкурсантов;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организацию проведения конкурса;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по итогам конкурса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ВУЗа,</w:t>
      </w:r>
      <w:r>
        <w:rPr>
          <w:rFonts w:ascii="Times New Roman" w:hAnsi="Times New Roman" w:cs="Times New Roman"/>
          <w:sz w:val="28"/>
          <w:szCs w:val="28"/>
        </w:rPr>
        <w:t xml:space="preserve"> НИИ, НЦ,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едставляет материалы, оценочные таблицы и протокол заседания секретарю Республиканской комиссии в срок до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2023 года.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Решение Комиссии ВУЗа, НИИ, НЦ,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открытым голосованием и оформляется протоколом заседания, </w:t>
      </w:r>
      <w:r>
        <w:rPr>
          <w:rFonts w:ascii="Times New Roman" w:hAnsi="Times New Roman" w:cs="Times New Roman"/>
          <w:sz w:val="28"/>
          <w:szCs w:val="28"/>
        </w:rPr>
        <w:t>для предоставления в Республиканскую комиссию. На второй этап (республиканский конкурс) по каждой номинации может быть номинирован лишь один претендент – победитель конкурса по соответствующей номинации на уровне ВУЗа, НИИ, НЦ, колледжа.</w:t>
      </w:r>
    </w:p>
    <w:p w:rsidR="00E13781" w:rsidRDefault="00985AD1">
      <w:pPr>
        <w:pStyle w:val="afe"/>
        <w:ind w:firstLine="540"/>
        <w:jc w:val="both"/>
        <w:rPr>
          <w:rStyle w:val="aff5"/>
          <w:b w:val="0"/>
          <w:sz w:val="28"/>
          <w:szCs w:val="28"/>
        </w:rPr>
      </w:pPr>
      <w:r>
        <w:rPr>
          <w:sz w:val="28"/>
          <w:szCs w:val="28"/>
        </w:rPr>
        <w:t>18.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Общими критери</w:t>
      </w:r>
      <w:r>
        <w:rPr>
          <w:sz w:val="28"/>
          <w:szCs w:val="28"/>
        </w:rPr>
        <w:t xml:space="preserve">ями при выборе победителей конкурса в медицинских ВУЗах, НИИ, НЦ, колледжах являются </w:t>
      </w:r>
      <w:r>
        <w:rPr>
          <w:rStyle w:val="aff5"/>
          <w:b w:val="0"/>
          <w:sz w:val="28"/>
          <w:szCs w:val="28"/>
        </w:rPr>
        <w:t xml:space="preserve">критерии, указанные в </w:t>
      </w:r>
      <w:r>
        <w:rPr>
          <w:sz w:val="28"/>
          <w:szCs w:val="28"/>
        </w:rPr>
        <w:t>методике оценки и ранжирования конкурсантов на присуждение звания по номинациям</w:t>
      </w:r>
      <w:r>
        <w:rPr>
          <w:rStyle w:val="aff5"/>
          <w:b w:val="0"/>
          <w:sz w:val="28"/>
          <w:szCs w:val="28"/>
        </w:rPr>
        <w:t xml:space="preserve"> (Приложения </w:t>
      </w:r>
      <w:r>
        <w:rPr>
          <w:rStyle w:val="aff5"/>
          <w:b w:val="0"/>
          <w:sz w:val="28"/>
          <w:szCs w:val="28"/>
          <w:lang w:val="kk-KZ"/>
        </w:rPr>
        <w:t>3</w:t>
      </w:r>
      <w:r>
        <w:rPr>
          <w:rStyle w:val="aff5"/>
          <w:b w:val="0"/>
          <w:sz w:val="28"/>
          <w:szCs w:val="28"/>
        </w:rPr>
        <w:t>-</w:t>
      </w:r>
      <w:r>
        <w:rPr>
          <w:rStyle w:val="aff5"/>
          <w:b w:val="0"/>
          <w:sz w:val="28"/>
          <w:szCs w:val="28"/>
          <w:lang w:val="kk-KZ"/>
        </w:rPr>
        <w:t>5</w:t>
      </w:r>
      <w:r>
        <w:rPr>
          <w:rStyle w:val="aff5"/>
          <w:b w:val="0"/>
          <w:sz w:val="28"/>
          <w:szCs w:val="28"/>
        </w:rPr>
        <w:t>).</w:t>
      </w:r>
    </w:p>
    <w:p w:rsidR="00E13781" w:rsidRDefault="00E13781">
      <w:pPr>
        <w:pStyle w:val="afe"/>
        <w:ind w:firstLine="540"/>
        <w:jc w:val="both"/>
        <w:rPr>
          <w:sz w:val="28"/>
          <w:szCs w:val="28"/>
        </w:rPr>
      </w:pPr>
    </w:p>
    <w:p w:rsidR="00E13781" w:rsidRDefault="00985AD1">
      <w:pPr>
        <w:spacing w:after="0" w:line="240" w:lineRule="auto"/>
        <w:ind w:firstLine="540"/>
        <w:jc w:val="center"/>
        <w:rPr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 на республиканском уро</w:t>
      </w:r>
      <w:r>
        <w:rPr>
          <w:rFonts w:ascii="Times New Roman" w:hAnsi="Times New Roman" w:cs="Times New Roman"/>
          <w:b/>
          <w:sz w:val="28"/>
          <w:szCs w:val="28"/>
        </w:rPr>
        <w:t>вне</w:t>
      </w:r>
    </w:p>
    <w:p w:rsidR="00E13781" w:rsidRDefault="00E137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Республиканская комиссия по проведению Конкурса </w:t>
      </w:r>
      <w:r>
        <w:rPr>
          <w:bCs/>
          <w:color w:val="000000"/>
          <w:sz w:val="28"/>
          <w:szCs w:val="28"/>
        </w:rPr>
        <w:t xml:space="preserve">на присуждение звания «Медицина </w:t>
      </w:r>
      <w:r>
        <w:rPr>
          <w:bCs/>
          <w:color w:val="000000"/>
          <w:sz w:val="28"/>
          <w:szCs w:val="28"/>
          <w:lang w:val="kk-KZ"/>
        </w:rPr>
        <w:t>үздігі</w:t>
      </w:r>
      <w:r>
        <w:rPr>
          <w:bCs/>
          <w:color w:val="000000"/>
          <w:sz w:val="28"/>
          <w:szCs w:val="28"/>
        </w:rPr>
        <w:t xml:space="preserve"> - 2023»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создается при </w:t>
      </w:r>
      <w:r>
        <w:rPr>
          <w:sz w:val="28"/>
          <w:szCs w:val="28"/>
        </w:rPr>
        <w:t>Министерстве</w:t>
      </w:r>
      <w:r>
        <w:rPr>
          <w:color w:val="000000" w:themeColor="text1"/>
          <w:sz w:val="28"/>
          <w:szCs w:val="28"/>
        </w:rPr>
        <w:t xml:space="preserve"> (далее – Республиканская комиссия</w:t>
      </w:r>
      <w:r>
        <w:rPr>
          <w:sz w:val="28"/>
          <w:szCs w:val="28"/>
        </w:rPr>
        <w:t xml:space="preserve">) не позднее 21 рабочего дня от даты проведения церемонии награждения. В составе Республиканской комиссии создаются подкомиссии по отдельным номинациям. В состав Республиканской комиссии </w:t>
      </w:r>
      <w:r>
        <w:rPr>
          <w:color w:val="000000" w:themeColor="text1"/>
          <w:sz w:val="28"/>
          <w:szCs w:val="28"/>
        </w:rPr>
        <w:t xml:space="preserve">входят </w:t>
      </w:r>
      <w:r>
        <w:rPr>
          <w:sz w:val="28"/>
          <w:szCs w:val="28"/>
        </w:rPr>
        <w:t>представители Министерства, профсоюзных комитетов и неправител</w:t>
      </w:r>
      <w:r>
        <w:rPr>
          <w:sz w:val="28"/>
          <w:szCs w:val="28"/>
        </w:rPr>
        <w:t xml:space="preserve">ьственных организаций. Из состава </w:t>
      </w:r>
      <w:r>
        <w:rPr>
          <w:color w:val="252525"/>
          <w:sz w:val="28"/>
          <w:szCs w:val="28"/>
        </w:rPr>
        <w:t xml:space="preserve">Республиканской комиссии избирается </w:t>
      </w:r>
      <w:r>
        <w:rPr>
          <w:sz w:val="28"/>
          <w:szCs w:val="28"/>
        </w:rPr>
        <w:t>Председатель и секретарь.</w:t>
      </w:r>
    </w:p>
    <w:p w:rsidR="00E13781" w:rsidRDefault="00985AD1">
      <w:pPr>
        <w:pStyle w:val="afe"/>
        <w:ind w:firstLine="540"/>
        <w:jc w:val="both"/>
        <w:rPr>
          <w:rFonts w:ascii="Calibri" w:hAnsi="Calibri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20. Республиканская комиссия проводит конкурс в номинациях </w:t>
      </w:r>
      <w:r>
        <w:rPr>
          <w:sz w:val="28"/>
          <w:szCs w:val="28"/>
        </w:rPr>
        <w:t>«Лучший врач стационара», «Лучший врач первичной медико-санитарной помощи», «Лучший врач неотложной п</w:t>
      </w:r>
      <w:r>
        <w:rPr>
          <w:sz w:val="28"/>
          <w:szCs w:val="28"/>
        </w:rPr>
        <w:t>омощи», «Лучший сельский врач», «Лучший провизор», «Лучший менеджер здравоохранения», «</w:t>
      </w:r>
      <w:r>
        <w:rPr>
          <w:sz w:val="28"/>
          <w:szCs w:val="28"/>
          <w:lang w:val="kk-KZ"/>
        </w:rPr>
        <w:t>Л</w:t>
      </w:r>
      <w:r>
        <w:rPr>
          <w:sz w:val="28"/>
          <w:szCs w:val="28"/>
        </w:rPr>
        <w:t xml:space="preserve">учший преподаватель медицинского ВУЗа», «Лучший врач санитарно-эпидемиологического профиля», «Лучший специалист санитарно-эпидемиологической экспертизы», </w:t>
      </w:r>
      <w:r>
        <w:rPr>
          <w:bCs/>
          <w:color w:val="000000"/>
          <w:sz w:val="28"/>
          <w:szCs w:val="28"/>
        </w:rPr>
        <w:t>«Лучший социал</w:t>
      </w:r>
      <w:r>
        <w:rPr>
          <w:bCs/>
          <w:color w:val="000000"/>
          <w:sz w:val="28"/>
          <w:szCs w:val="28"/>
        </w:rPr>
        <w:t xml:space="preserve">ьный работник в здравоохранении», «Лучший преподаватель медицинского колледжа», «Лучший ученый в здравоохранении», </w:t>
      </w:r>
      <w:r>
        <w:rPr>
          <w:bCs/>
          <w:sz w:val="28"/>
          <w:szCs w:val="28"/>
        </w:rPr>
        <w:t xml:space="preserve">«Лучший молодой исследователь в здравоохранении», </w:t>
      </w:r>
      <w:r>
        <w:rPr>
          <w:bCs/>
          <w:color w:val="000000"/>
          <w:sz w:val="28"/>
          <w:szCs w:val="28"/>
        </w:rPr>
        <w:t xml:space="preserve">«Лучшая медицинская сестра станционара», «Лучшая медицинская сестра </w:t>
      </w:r>
      <w:r>
        <w:rPr>
          <w:sz w:val="28"/>
          <w:szCs w:val="28"/>
        </w:rPr>
        <w:t>первичной медико-санита</w:t>
      </w:r>
      <w:r>
        <w:rPr>
          <w:sz w:val="28"/>
          <w:szCs w:val="28"/>
        </w:rPr>
        <w:t>рной помощи</w:t>
      </w:r>
      <w:r>
        <w:rPr>
          <w:bCs/>
          <w:color w:val="000000"/>
          <w:sz w:val="28"/>
          <w:szCs w:val="28"/>
        </w:rPr>
        <w:t xml:space="preserve">», «Лучшая сельская медицинская сестра», </w:t>
      </w:r>
      <w:r>
        <w:rPr>
          <w:bCs/>
          <w:sz w:val="28"/>
          <w:szCs w:val="28"/>
        </w:rPr>
        <w:t xml:space="preserve">«Лучший фельдшер» </w:t>
      </w:r>
      <w:r>
        <w:rPr>
          <w:bCs/>
          <w:color w:val="000000" w:themeColor="text1"/>
          <w:sz w:val="28"/>
          <w:szCs w:val="28"/>
        </w:rPr>
        <w:t xml:space="preserve">на основании </w:t>
      </w:r>
      <w:r>
        <w:rPr>
          <w:bCs/>
          <w:color w:val="000000"/>
          <w:sz w:val="28"/>
          <w:szCs w:val="28"/>
        </w:rPr>
        <w:t xml:space="preserve">материалов, представленных согласно </w:t>
      </w:r>
      <w:r>
        <w:rPr>
          <w:bCs/>
          <w:sz w:val="28"/>
          <w:szCs w:val="28"/>
        </w:rPr>
        <w:t xml:space="preserve">пп.9-3, 16-3 </w:t>
      </w:r>
      <w:r>
        <w:rPr>
          <w:bCs/>
          <w:color w:val="000000"/>
          <w:sz w:val="28"/>
          <w:szCs w:val="28"/>
        </w:rPr>
        <w:t>настоящих Методических рекомендаций.</w:t>
      </w: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Республиканская комиссия Министерства имеет право:</w:t>
      </w: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привлекать внешних экспертов </w:t>
      </w:r>
      <w:r>
        <w:rPr>
          <w:sz w:val="28"/>
          <w:szCs w:val="28"/>
        </w:rPr>
        <w:t>для рассмотрения документов и проведения конкурса;</w:t>
      </w: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вносить изменения в формат проведения конкурса;</w:t>
      </w:r>
    </w:p>
    <w:p w:rsidR="00E13781" w:rsidRDefault="00985AD1">
      <w:pPr>
        <w:pStyle w:val="af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организовывать подкомиссии по каждой номинации для анализа и получения рекомендаций по принятию решения;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запрашивать при необходимости у участников конкурса дополнительные материалы. 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секретарей подкомиссий Республиканской комиссии: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документы конкурсантов в электронном и бумажном носителях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 дня до проведения заседания Комиссии.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Заполнить оценочные таблицы с присвоением баллов по критериям на каждого конкурсанта (приложения 1-6). 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Согласовать с Председателем комиссии время проведения заседания и формате проведения за</w:t>
      </w:r>
      <w:r>
        <w:rPr>
          <w:rFonts w:ascii="Times New Roman" w:hAnsi="Times New Roman" w:cs="Times New Roman"/>
          <w:sz w:val="28"/>
          <w:szCs w:val="28"/>
        </w:rPr>
        <w:t xml:space="preserve">седание (офлайн/онлайн/частично онлайн). 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Оповестить официально членов комиссии о дате, времени и формате проведения заседания. Направить письма-приглашения на электронные адреса организаций, в которых работают члены комиссии о привлечении их к работе в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 проведении заседания в офлайн режиме – всех членов комиссии обеспечить доступ к бумажным и (или) электронным версиям документов конкурсантов. 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заседания в онлайн режиме направить и обеспечить доступ членов комиссии к электр</w:t>
      </w:r>
      <w:r>
        <w:rPr>
          <w:rFonts w:ascii="Times New Roman" w:hAnsi="Times New Roman" w:cs="Times New Roman"/>
          <w:sz w:val="28"/>
          <w:szCs w:val="28"/>
        </w:rPr>
        <w:t>онным версиям конкурсантов по электронной почте.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Подготовить сводные оценочные таблицы на конкурсантов, протокол заседания комиссии с указанием в протоколе бальных значений, присвоенных всем конкурсантам. Протокол должен быть подписан всеми членами коми</w:t>
      </w:r>
      <w:r>
        <w:rPr>
          <w:rFonts w:ascii="Times New Roman" w:hAnsi="Times New Roman" w:cs="Times New Roman"/>
          <w:sz w:val="28"/>
          <w:szCs w:val="28"/>
        </w:rPr>
        <w:t>ссии.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Представить сводные оценочные таблицы, документы конкурсантов, подписанный протокол заседания комиссий в Департамент науки и человеческих ресурсов </w:t>
      </w:r>
      <w:r>
        <w:rPr>
          <w:rFonts w:ascii="Times New Roman" w:hAnsi="Times New Roman" w:cs="Times New Roman"/>
          <w:sz w:val="28"/>
          <w:szCs w:val="28"/>
          <w:lang w:val="kk-KZ"/>
        </w:rPr>
        <w:t>МЗ РК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заседания комиссии в электронном и бумажном форматах.</w:t>
      </w:r>
    </w:p>
    <w:p w:rsidR="00E13781" w:rsidRDefault="00985AD1">
      <w:pPr>
        <w:pStyle w:val="aff"/>
        <w:spacing w:after="160" w:line="259" w:lineRule="auto"/>
        <w:ind w:left="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Республиканская комиссия Министерства определяет 17 победителей конкурса на присуждение звания </w:t>
      </w:r>
      <w:r>
        <w:rPr>
          <w:rFonts w:ascii="Times New Roman" w:eastAsia="Times New Roman" w:hAnsi="Times New Roman" w:cs="Times New Roman"/>
          <w:sz w:val="28"/>
          <w:szCs w:val="28"/>
        </w:rPr>
        <w:t>«Лучший врач», «Лучший врач первичной медико-санитарной помощи», «Лучший врач неотложной помощи», «Лучший сельский врач», «Лучший провизор», «Лучший менеджер здр</w:t>
      </w:r>
      <w:r>
        <w:rPr>
          <w:rFonts w:ascii="Times New Roman" w:eastAsia="Times New Roman" w:hAnsi="Times New Roman" w:cs="Times New Roman"/>
          <w:sz w:val="28"/>
          <w:szCs w:val="28"/>
        </w:rPr>
        <w:t>авоохранения»,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учший преподаватель медицинского ВУЗа», «Лучший врач санитарно-эпидемиологического профиля», «Лучший специалист санитарно-эпидемиологической экспертизы», </w:t>
      </w:r>
      <w:r>
        <w:rPr>
          <w:rFonts w:ascii="Times New Roman" w:hAnsi="Times New Roman"/>
          <w:bCs/>
          <w:color w:val="000000"/>
          <w:sz w:val="28"/>
          <w:szCs w:val="28"/>
        </w:rPr>
        <w:t>«Лучший социальный работник в здравоохранении», «Лучший преподаватель медицинского ко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лледжа», «Лучший ученый в здравоохранении»,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«Лучший молодой исследователь в здравоохранении»,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«Лучшая медицинская сестра», </w:t>
      </w:r>
      <w:r>
        <w:rPr>
          <w:rFonts w:ascii="Times New Roman" w:hAnsi="Times New Roman" w:cs="Times New Roman"/>
          <w:bCs/>
          <w:sz w:val="28"/>
          <w:szCs w:val="28"/>
        </w:rPr>
        <w:t>«Лучший фельдшер»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13781" w:rsidRDefault="00E137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81" w:rsidRDefault="00985AD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предоставляемые для регионального</w:t>
      </w:r>
    </w:p>
    <w:p w:rsidR="00E13781" w:rsidRDefault="00985AD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республиканского конкурсов</w:t>
      </w:r>
    </w:p>
    <w:p w:rsidR="00E13781" w:rsidRDefault="00E13781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Для участия в конкурсе представ</w:t>
      </w:r>
      <w:r>
        <w:rPr>
          <w:rFonts w:ascii="Times New Roman" w:hAnsi="Times New Roman" w:cs="Times New Roman"/>
          <w:sz w:val="28"/>
          <w:szCs w:val="28"/>
        </w:rPr>
        <w:t>ляются следующие документы: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заявление об участии в конкурсе в произвольной форме с указанием номинации;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с фотографией;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отчет о профессиональной деятельности, заверенный руководителем организации здравоохранения, в которой работает конкурсант, с данными о профессиональной деятельности и информацией по достижению каждого из показателей, указанных в методике оценки к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етствующей номинации (Информация по достижению каждого из показателей (критериев и индикаторов) представляется в табличном формате, по форме указанной в методике оценки по соответствующей номинации. Объем отчета не должен превышать 15 печатных листов); 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видеоролик о конкурсанте (не более 3-х минут).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дополнительные сведения по желанию конкурсанта (не более 3-х печатных листов шрифтом 10).</w:t>
      </w:r>
    </w:p>
    <w:p w:rsidR="00E13781" w:rsidRDefault="00985A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на конкурс представляются на государственном или русском языке в электронном виде на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курирующего де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партамента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номинациям.</w:t>
      </w:r>
    </w:p>
    <w:p w:rsidR="00E13781" w:rsidRDefault="00E137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3781" w:rsidRDefault="00985AD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Экспертиза конкурсных материалов</w:t>
      </w:r>
    </w:p>
    <w:p w:rsidR="00E13781" w:rsidRDefault="00E1378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781" w:rsidRDefault="00985A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Основной задачей экспертизы конкурсных материалов Региональной и Республиканской конкурсными комиссиями является их комплексная оценка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оценка достоинств и значимости результатов претендентов.</w:t>
      </w:r>
    </w:p>
    <w:p w:rsidR="00E13781" w:rsidRDefault="00985A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На основании проведенной оценки достижений претендентов Конкурсные комиссии определяют победителей Конкурса по каждой номинации в соответствии с этапами конкурса. </w:t>
      </w:r>
    </w:p>
    <w:p w:rsidR="00E13781" w:rsidRDefault="00985A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Звание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по каждой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номинации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присваивается победителю конкурса, получившему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наивысший балл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показателям, установленным для данной номинации.</w:t>
      </w:r>
    </w:p>
    <w:p w:rsidR="00E13781" w:rsidRDefault="00985A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 Решение о победителях конкурса доводится до сведения соискателей.</w:t>
      </w:r>
    </w:p>
    <w:p w:rsidR="00E13781" w:rsidRDefault="00985A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Победители конкурса награждаются дипломами от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поощряются материально из фонда оплаты труда организации, в которой работает победитель и согласно п.2 настоящих Методических рекомендаций. </w:t>
      </w:r>
    </w:p>
    <w:p w:rsidR="00E13781" w:rsidRDefault="00985AD1">
      <w:pPr>
        <w:widowControl w:val="0"/>
        <w:spacing w:after="0" w:line="240" w:lineRule="auto"/>
        <w:ind w:firstLine="567"/>
        <w:jc w:val="both"/>
        <w:rPr>
          <w:rStyle w:val="ac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 Информация о результатах Конкурса размещается на сайте Министерства здравоохранения Республики Казахс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13781" w:rsidRDefault="00E13781">
      <w:pPr>
        <w:widowControl w:val="0"/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</w:p>
    <w:p w:rsidR="00E13781" w:rsidRDefault="00E1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13781">
          <w:footerReference w:type="default" r:id="rId7"/>
          <w:pgSz w:w="11906" w:h="16838"/>
          <w:pgMar w:top="993" w:right="851" w:bottom="993" w:left="1418" w:header="709" w:footer="471" w:gutter="0"/>
          <w:pgNumType w:start="1"/>
          <w:cols w:space="720"/>
          <w:docGrid w:linePitch="360"/>
        </w:sectPr>
      </w:pPr>
    </w:p>
    <w:p w:rsidR="00E13781" w:rsidRDefault="00985AD1">
      <w:pPr>
        <w:spacing w:after="0" w:line="240" w:lineRule="auto"/>
        <w:jc w:val="right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 рекомендациям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проведению конкурса на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присуждение звания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«Медицина үздігі - 2023»</w:t>
      </w:r>
    </w:p>
    <w:p w:rsidR="00E13781" w:rsidRDefault="00E137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оценки и ранжирования конкурсантов на присуждение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звания </w:t>
      </w: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«Медицина үздігі - 2023» (Лучший врач стационара, лучший врач первичной медико-санитарной помощи,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«Лучший врач неотложной помощи»,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лучший сельский врач, лучший провизор, лучший социальный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аботник, лучшая медицинская сестра стационара, лучшая медицинская сестра первичной медико-санитарной помощи,</w:t>
      </w: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лучшая сельская медицинская сестра, лучший фельдшер) 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Номинация 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конкурсанта 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 конкурсанта 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медицинской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(юридическое) ______________________________________________________</w:t>
      </w:r>
    </w:p>
    <w:p w:rsidR="00E13781" w:rsidRDefault="00E137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1984"/>
        <w:gridCol w:w="3686"/>
        <w:gridCol w:w="4394"/>
        <w:gridCol w:w="850"/>
        <w:gridCol w:w="3402"/>
      </w:tblGrid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Индикаторы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Оценка индикатора,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-108" w:right="-95"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 конкур санта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Конкурсанта указанному индикатору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1"/>
            </w: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1.Общепрофес-сиональный уровень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(max 12)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владения практическими навыками по специальности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в полном объеме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достаточно владеет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владеет недостаточно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94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Использование в работе новых технологий и достижении медицинской науки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постоянно использует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использует недостаточно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использует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помимо обязательного 1 раз в 5 лет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более раза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повышал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Стремление к профессиональному росту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конференциях, семинарах, членство в медицинской ассоциации, обществах и.т.д.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не интересуется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в общественной и социальной работе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активно участвует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проявляет интерес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участвует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активно участвует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проявляет интерес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участвует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2.Социальные навыки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 11)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является официальным наставником двух и более молодых специалистов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помогает молодым специалистам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принимает участия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Полученные отзывы от пациентов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пациенты выражают свою благодарность в СМИ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имеет письменные отзывы от пациентов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в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изданиях статьи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и более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статьи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публикаций 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3.Личные качества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 13)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Умение пользоваться персональным компьютером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использует в работе электронную библиотеку на английском языке, участвует в профессиональных медицинских вебинарах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использует в работе интернет, электронную почту и т.д.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пользователь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 – не владеет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наград (благодарности, грамоты, государственные награды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и более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2 награды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Знание иностранного языка</w:t>
            </w: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владеет в совершенстве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разговорный уровень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владеет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781" w:rsidRDefault="00E13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781" w:rsidRDefault="00985AD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Общее количество баллов  _____</w:t>
      </w:r>
    </w:p>
    <w:p w:rsidR="00E13781" w:rsidRDefault="00E1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 рекомендациям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проведению конкурса на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присуждение звания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«Медицина үздігі - 2023»</w:t>
      </w:r>
    </w:p>
    <w:p w:rsidR="00E13781" w:rsidRDefault="00E137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E13781">
      <w:pPr>
        <w:spacing w:after="0" w:line="240" w:lineRule="auto"/>
        <w:ind w:firstLine="3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3781" w:rsidRDefault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оценки и ранжирования конкурсантов на присуждение звания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«Лучший менеджер здравоохранения»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конкурсанта 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 конкурсанта 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медицинской организации (юридическое) ______________________________________________________</w:t>
      </w:r>
    </w:p>
    <w:p w:rsidR="00E13781" w:rsidRDefault="00E137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5295"/>
        <w:gridCol w:w="4820"/>
        <w:gridCol w:w="850"/>
        <w:gridCol w:w="3402"/>
      </w:tblGrid>
      <w:tr w:rsidR="00E1378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Индикаторы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Оценка индикатора,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 ко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Конкурсанта указанному индикатору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2"/>
            </w:r>
          </w:p>
        </w:tc>
      </w:tr>
      <w:tr w:rsidR="00E13781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 Базовые (основные)</w:t>
            </w:r>
          </w:p>
        </w:tc>
      </w:tr>
      <w:tr w:rsidR="00E13781">
        <w:trPr>
          <w:trHeight w:val="48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аккредитации медицинской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– Высшая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– Первая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 – Вторая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4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эффективность медицинской организации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рентабельность активов 2,5% и выше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рентабельность активов от 1,1 до 2,4%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рентабельность активов от 0 до 1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– рентабельность активов ниже 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4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удовлетворенности населения качеством медицинских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≥80% – 5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46&lt;80% – 2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≤45% –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50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Обоснованные жалобы за отчетный период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отсутствие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от 1 до 2 жалоб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более 2 жалоб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13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Кредиторская задолженность долгосрочная (max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– отсутствие 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снижение в динамике более 15% (в сравнении с предыдущим отчетным периодом)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снижение в динамике менее 15% (в сравнении с предыдущим отчетным периодом)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8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Уровень удовлетворенности медицинского персонала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– ≥67%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– 51-66%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0 - ≤50%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8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активно участвует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проявляет интерес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участвует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122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Соотношение средней заработной платы на 1 ставку врача к средней заработной плате в экономике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ставку врача / среднемесячная номинальная заработная плата 1 работника в экономике (в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 от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 по данным комитета по статистики МНЭ РК)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– ≥1,5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– 1,2-1,4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– 1,0-1,1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– ≤0,9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22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Укомплектованность кадрами: общая (Число занятых позиций (ставок) по всем категориям работников на последнюю дату указанного отчетного периода × 100 / общее число позиций по всем категориям работников на последнюю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дату указанного отчетного периода)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– ≥85%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– 80-84%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– ≤79%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22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-112" w:righ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Доля сотрудников, прошедших повышение квалификации, переподготовку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(Общее число сотрудников, прошедших повышение квалификации, переподготовку × 100 / запланированное число сотрудников на повышение квалификации, переподготовку)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– &gt;75%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– 51-75%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– 26-50%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– ≤25%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22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ind w:left="-112" w:righ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Текучесть кадров,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(max 7)</w:t>
            </w:r>
          </w:p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– ≤5%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5 – 6-12% 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3 – 13-19% 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≥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89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ind w:left="-112" w:right="-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обучение менеджера: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магистратуры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пециальности «Общественное здравоохранение («Менеджмент здравоохранения», «Менеджмент»), свидетельство о присвоении квалификационной категории по специальности «Организация здравоохранения» («Общественное здравоохранение», «Менеджмент в здравоохранении»)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магистр/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присвоении квалификационной категории по специальности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магистр по специальности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свидетельство о присвоении квалификационной категории по специальности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отсутствие (магистратуры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специальности, свидетельства о присвоении квалификационной категории по специальности)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медицинской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МО среди которых проведен рейтинг в предыдущем году по методике утвержденной МЗ РК)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7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 организации (взрослые, детские, смешанные)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более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от 0,4 до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 – коэффициент результативности менее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95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Центры ПМСП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(max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более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от 0,4 до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 – коэффициент результативности менее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3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Стационарные медицинские организации (взрослые, детские)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более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от 0,4 до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 – коэффициент результативности менее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1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родовспоможения (родильные дома, перинатальные центры)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более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результативности от 0,4 до 0,6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 – коэффициент результативности менее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  Корпоративное 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Переход на ПХВ (max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осуществлен переход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не осуществлен переход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60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Внедрение Наблюдательного совета (max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– внедрен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– не внедрен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Наблюдательного совета (количество заседаний по итогам предыдущего года,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 и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проведено 4 и больше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проведено от 2 до 3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 – не проведено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Бонусные (дополнительные)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8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Достижения менеджера (max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нагрудные знаки МЗ РК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– почетные грамоты МЗ РК 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благодарственные письма МЗ РК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другие награды (в том числе на местном уровне)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вида деятельности)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грантовые проекты, внедрение новых медицинских технологий,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бережливого производства, научно-исследовательские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медицинской организации (или аккаунта в социальных сетях)*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 имеется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Применение дифференцированной оплаты труда**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 применяется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не применяется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13781" w:rsidRDefault="00E1378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781" w:rsidRDefault="00985AD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Общее количество баллов  _____</w:t>
      </w:r>
    </w:p>
    <w:p w:rsidR="00E13781" w:rsidRDefault="00985AD1">
      <w:pPr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 рекомендациям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проведению конкурса на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присуждение звания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«Медицина үздігі - 2023»</w:t>
      </w:r>
    </w:p>
    <w:p w:rsidR="00E13781" w:rsidRDefault="00E137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E13781">
      <w:pPr>
        <w:spacing w:after="0" w:line="240" w:lineRule="auto"/>
        <w:jc w:val="center"/>
        <w:rPr>
          <w:rStyle w:val="s1"/>
        </w:rPr>
      </w:pPr>
    </w:p>
    <w:p w:rsidR="00E13781" w:rsidRDefault="00985AD1">
      <w:pPr>
        <w:spacing w:after="0" w:line="240" w:lineRule="auto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Качественные и количественные показатели оценки работы претендента на присвоение звания в номинации «Лучший 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медицинского</w:t>
      </w:r>
      <w:r>
        <w:rPr>
          <w:rStyle w:val="s1"/>
          <w:sz w:val="28"/>
          <w:szCs w:val="28"/>
        </w:rPr>
        <w:t xml:space="preserve"> вуза»</w:t>
      </w:r>
    </w:p>
    <w:p w:rsidR="00E13781" w:rsidRDefault="00E13781">
      <w:pPr>
        <w:spacing w:after="0" w:line="240" w:lineRule="auto"/>
      </w:pP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конкурсанта 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 конкурсанта 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медицинской организации (юридическое) ______________________________________________________</w:t>
      </w:r>
    </w:p>
    <w:p w:rsidR="00E13781" w:rsidRDefault="00E13781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95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2310"/>
        <w:gridCol w:w="934"/>
        <w:gridCol w:w="5844"/>
        <w:gridCol w:w="1254"/>
        <w:gridCol w:w="3622"/>
      </w:tblGrid>
      <w:tr w:rsidR="00E13781"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№</w:t>
            </w:r>
          </w:p>
        </w:tc>
        <w:tc>
          <w:tcPr>
            <w:tcW w:w="80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Оценка, балл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Основные характери</w:t>
            </w:r>
            <w:r>
              <w:rPr>
                <w:rStyle w:val="s0"/>
                <w:sz w:val="24"/>
                <w:szCs w:val="24"/>
                <w:lang w:val="en-US"/>
              </w:rPr>
              <w:t>стики (компоненты показателя)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 конкур санта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Конкурсанта указанному компоненту показателя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3"/>
            </w:r>
          </w:p>
        </w:tc>
      </w:tr>
      <w:tr w:rsidR="00E13781"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Наличие академической, ученой степени, ученого звания (отметить не более двух пунктов)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Доктор наук, присужденная Комитетом по контролю в сфере образования и науки МОН РК (далее - Комитет), либо Высшим аттестационным комитетом (далее - ВАК) РК, либо ВАК СССР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Профессор, присвоенный Комитетом, либо ВАК Республики Казахстан, либо ВАК СССР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Кандидат наук, присужденная Комитетом, либо ВАК Республики Казахстан, либо ВАК СССР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Доктор </w:t>
            </w:r>
            <w:r>
              <w:rPr>
                <w:rStyle w:val="s0"/>
                <w:sz w:val="24"/>
                <w:szCs w:val="24"/>
                <w:lang w:val="en-US"/>
              </w:rPr>
              <w:t>PhD</w:t>
            </w:r>
            <w:r>
              <w:rPr>
                <w:rStyle w:val="s0"/>
                <w:sz w:val="24"/>
                <w:szCs w:val="24"/>
              </w:rPr>
              <w:t>, доктор по профилю присужденная Комитетом Республики Казахстан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Ассоциированный профессор (доцент), присвоенный Комитетом, либо ВАК Республики Казахстан, либо ВАК  СССР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83"/>
        </w:trPr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Качество преподавания с учетом результатов независимого анкетирования «Преподаватель глазами студентов» за последний год (отметить один пункт) 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Высокую оценку дали: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90% и более опрошенных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 70% до 89% опрошенных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 50 до 69% опрошенных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до 50% опрошенных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Разработка, участие и издание (лично или в числе первых пяти авторов) за последние три года *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8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Учебника, рекомендованного МЗ РК (по результатам научно-медицинской экспертизы/решением УМО РУМС) или МОН 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Учебного пособия, монографии, рекомендованных МЗ РК (по результатам научно-медицинской экспертизы/решением УМО РУМС) или МОН 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148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Учебного пособия, монографии, рекомендованных ученым советом вуза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Электронного учебника и/или электронного учебного пособия, авторское право на которое подтверждено уполномоченным органом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Руководство научно-исследовательской работой студента за последние три года </w:t>
            </w:r>
            <w:r>
              <w:rPr>
                <w:rStyle w:val="s0"/>
                <w:sz w:val="24"/>
                <w:szCs w:val="24"/>
              </w:rPr>
              <w:lastRenderedPageBreak/>
              <w:t>(отметить нужные пункты) *</w:t>
            </w: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дипломов, грамот):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республиканском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4.2. Количество подготовленных под руководством претендента студентов-победителей конкурсов научно-исследовательских работ (представить копии дипломов, грамот):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2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республиканском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right="-8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right="-8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статья на международном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статья на республиканском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тезис на международном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61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тезис на республиканском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5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Подготовка научных и научно-педагогических кадров, за последние три года *</w:t>
            </w: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докторов </w:t>
            </w:r>
            <w:r>
              <w:rPr>
                <w:rStyle w:val="s0"/>
                <w:sz w:val="24"/>
                <w:szCs w:val="24"/>
                <w:lang w:val="en-US"/>
              </w:rPr>
              <w:t>PhD</w:t>
            </w:r>
            <w:r>
              <w:rPr>
                <w:rStyle w:val="s0"/>
                <w:sz w:val="24"/>
                <w:szCs w:val="24"/>
              </w:rPr>
              <w:t xml:space="preserve"> (учитывается доктора, защитившие диссертацию, с присужденной Комитетом ученой степенью)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Магистров (учитываются магистры, защитившие диссертацию)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142" w:right="-116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Выполнение исследований за последние три года (для проектов, связанных с исследованиями в сфере медицинского образования балл </w:t>
            </w:r>
            <w:r>
              <w:rPr>
                <w:rStyle w:val="s0"/>
                <w:sz w:val="24"/>
                <w:szCs w:val="24"/>
              </w:rPr>
              <w:lastRenderedPageBreak/>
              <w:t>умножается на коэффициент 2)  *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6.1. Международных программ и проектов: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6.2. Республиканских научных программ и проектов (фундаментальных и прикладных научных исследований, в рамках грантового и программно-целевого финансирования):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6.3. Договорных работ на проведение исследований, инициативных исследований (тема должна быть зарегистрирована в НЦНТИ/НЦГНТЭ):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8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142" w:right="-11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Научные достижения за последние три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(учитываются публикации в которых претендент входит в число первых пяти авторов, </w:t>
            </w:r>
            <w:r>
              <w:rPr>
                <w:rStyle w:val="s0"/>
                <w:sz w:val="24"/>
                <w:szCs w:val="24"/>
              </w:rPr>
              <w:t>для публикаций, связанных с исследованиями и разработками в сфере медицинского образования балл умножается на коэффициент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7.1. Статьи: 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 w:rsidRPr="00DF098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53" w:right="-114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5+0,5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× IF (или SJR) 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 xml:space="preserve">в изданиях, индексируемых в базах данных </w:t>
            </w:r>
            <w:r>
              <w:rPr>
                <w:rStyle w:val="s0"/>
                <w:sz w:val="24"/>
                <w:szCs w:val="24"/>
                <w:lang w:val="kk-KZ"/>
              </w:rPr>
              <w:t>научной информации</w:t>
            </w:r>
            <w:r>
              <w:rPr>
                <w:rStyle w:val="s0"/>
                <w:sz w:val="24"/>
                <w:szCs w:val="24"/>
                <w:lang w:val="en-US"/>
              </w:rPr>
              <w:t xml:space="preserve"> (Web of Science или Scopus), в т.ч. с учетом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импакт фактора (IF), рассчитываемого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компанией Thomson Reuters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или нормированн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индекс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SJR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SCImago Journal Ranking) для журналов индексируемых в Scopus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 включенных в базу данных </w:t>
            </w:r>
            <w:r>
              <w:rPr>
                <w:rStyle w:val="s0"/>
                <w:sz w:val="24"/>
                <w:szCs w:val="24"/>
                <w:lang w:val="en-US"/>
              </w:rPr>
              <w:t>Pubmed</w:t>
            </w:r>
            <w:r>
              <w:rPr>
                <w:rStyle w:val="s0"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изданиях, включенных в перечень Комитета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7.2. Тезисы</w:t>
            </w:r>
            <w:r>
              <w:rPr>
                <w:rStyle w:val="s0"/>
                <w:sz w:val="24"/>
                <w:szCs w:val="24"/>
              </w:rPr>
              <w:t>, короткие сообщения, материалы конференций: 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сборниках конференций или журналах, индексируемых в базах 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,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7.3. Востребованность научных публикаций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h-index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Значение </w:t>
            </w:r>
            <w:r>
              <w:rPr>
                <w:rStyle w:val="s0"/>
                <w:sz w:val="24"/>
                <w:szCs w:val="24"/>
              </w:rPr>
              <w:t>Индекса Хирша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index</w:t>
            </w:r>
            <w:r>
              <w:rPr>
                <w:rStyle w:val="s0"/>
                <w:sz w:val="24"/>
                <w:szCs w:val="24"/>
                <w:lang w:val="kk-KZ"/>
              </w:rPr>
              <w:t xml:space="preserve">) по данным 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 или 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  <w:r>
              <w:rPr>
                <w:rStyle w:val="s0"/>
                <w:sz w:val="24"/>
                <w:szCs w:val="24"/>
              </w:rPr>
              <w:t xml:space="preserve"> (учитывается индекс Хирша по данным той базы, в которой он имеет максимальное значение)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44" w:right="-4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h-index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Значение </w:t>
            </w:r>
            <w:r>
              <w:rPr>
                <w:rStyle w:val="s0"/>
                <w:sz w:val="24"/>
                <w:szCs w:val="24"/>
              </w:rPr>
              <w:t>Индекса Хирша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index</w:t>
            </w:r>
            <w:r>
              <w:rPr>
                <w:rStyle w:val="s0"/>
                <w:sz w:val="24"/>
                <w:szCs w:val="24"/>
                <w:lang w:val="kk-KZ"/>
              </w:rPr>
              <w:t>) по данным Казахстанской базы цитирования</w:t>
            </w:r>
            <w:r>
              <w:rPr>
                <w:rStyle w:val="s0"/>
                <w:sz w:val="24"/>
                <w:szCs w:val="24"/>
              </w:rPr>
              <w:t xml:space="preserve">, РИНЦ, </w:t>
            </w:r>
            <w:r>
              <w:rPr>
                <w:rStyle w:val="s0"/>
                <w:sz w:val="24"/>
                <w:szCs w:val="24"/>
                <w:lang w:val="en-US"/>
              </w:rPr>
              <w:t>Google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Scholar</w:t>
            </w:r>
            <w:r>
              <w:rPr>
                <w:rStyle w:val="s0"/>
                <w:sz w:val="24"/>
                <w:szCs w:val="24"/>
              </w:rPr>
              <w:t xml:space="preserve"> (учитывается индекс Хирша по данным той базы, в которой он имеет максимальное значение)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20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7.4. Участие с докладом на конференции: 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устный доклад в конференциях стран дальнего зарубежья: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устный доклад в конференциях стран ближнего зарубежья: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устный доклад в конференциях на территории Республики Казахстан: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постерный доклад в конференциях стран дальнего зарубежья: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постерный доклад в конференциях стран ближнего зарубежья: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постерный доклад в конференциях на территории Республики Казахстан: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7.5. Патенты и охранные документы: 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Международный патент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Национальный патент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Свидетельство на объект интеллектуальной собственности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8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Организационная и организационно-методическая работа за последние три года * 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8.1. Участие в работе диссертационных советов, советов, комиссий, комитетов, рабочих групп: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19" w:right="-18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республиканском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региональном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8.2.Участие в разработке клинических протоколов диагностики и лечения, у</w:t>
            </w:r>
            <w:r>
              <w:rPr>
                <w:rStyle w:val="s0"/>
                <w:sz w:val="24"/>
                <w:szCs w:val="24"/>
              </w:rPr>
              <w:t>твержден</w:t>
            </w:r>
            <w:r>
              <w:rPr>
                <w:rStyle w:val="s0"/>
                <w:sz w:val="24"/>
                <w:szCs w:val="24"/>
                <w:lang w:val="kk-KZ"/>
              </w:rPr>
              <w:t>ных</w:t>
            </w:r>
            <w:r>
              <w:rPr>
                <w:rStyle w:val="s0"/>
                <w:sz w:val="24"/>
                <w:szCs w:val="24"/>
              </w:rPr>
              <w:t xml:space="preserve"> экспертным 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РК / Объединенной комиссией по качеству медицинских услуг МЗ 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3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2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15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80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</w:t>
            </w:r>
            <w:r>
              <w:rPr>
                <w:rStyle w:val="s0"/>
                <w:sz w:val="24"/>
                <w:szCs w:val="24"/>
              </w:rPr>
              <w:t xml:space="preserve"> за последние три года *</w:t>
            </w: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right="-150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9.1. Участие в программах академической мобильности (с продолжительностью не менее 2 недель):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right="-150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right="-150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 зарубежных ВУЗах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 ВУЗах 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right="-150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9.2. Участие в курсах повышения потенциала и семинарах, мастер-классах по вопросам медицинского образования: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right="-150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ind w:right="-150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за рубежом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 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9.3. Индивидуальное членство в профессиональных ассоциациях и объединениях (действующее на момент проведения конкурса):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5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национальном уровне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 (авторство в которых у претендента подтверждено свидетельством об интеллектуальной собственности или патентом), за последние три года *</w:t>
            </w: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2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препараты, биологически активные вещества, методы медицинского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лечения и медицинской реабилитации,</w:t>
            </w:r>
            <w:r>
              <w:rPr>
                <w:rStyle w:val="s0"/>
                <w:sz w:val="24"/>
                <w:szCs w:val="24"/>
              </w:rPr>
              <w:t xml:space="preserve"> разрешенные к применению экспертным советом МЗ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Объединенной комиссией по качеству медицинских услуг МЗ 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Внедрение научных разработок в (с приложением акта внедрения)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Разработка или внедрение инновационных технологий обучения (с приложением акта внедрения)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7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11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Владение английским языком </w:t>
            </w:r>
            <w:r>
              <w:rPr>
                <w:rStyle w:val="s0"/>
                <w:sz w:val="24"/>
                <w:szCs w:val="24"/>
              </w:rPr>
              <w:lastRenderedPageBreak/>
              <w:t>(подтвержденное сертификатом)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Уровень </w:t>
            </w:r>
            <w:r>
              <w:rPr>
                <w:rStyle w:val="s0"/>
                <w:sz w:val="24"/>
                <w:szCs w:val="24"/>
                <w:lang w:val="en-US"/>
              </w:rPr>
              <w:t>Advance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7</w:t>
            </w:r>
          </w:p>
        </w:tc>
        <w:tc>
          <w:tcPr>
            <w:tcW w:w="20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Уровень Upper-Intermediate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Уровень</w:t>
            </w:r>
            <w:r>
              <w:rPr>
                <w:rStyle w:val="s0"/>
                <w:sz w:val="24"/>
                <w:szCs w:val="24"/>
                <w:lang w:val="en-US"/>
              </w:rPr>
              <w:t xml:space="preserve"> Intermediate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</w:tbl>
    <w:p w:rsidR="00E13781" w:rsidRDefault="00985AD1">
      <w:pPr>
        <w:spacing w:after="0" w:line="240" w:lineRule="auto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lastRenderedPageBreak/>
        <w:t>Примечания:</w:t>
      </w:r>
    </w:p>
    <w:p w:rsidR="00E13781" w:rsidRDefault="00985AD1">
      <w:pPr>
        <w:spacing w:after="0" w:line="240" w:lineRule="auto"/>
        <w:ind w:left="284" w:hanging="284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 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p w:rsidR="00E13781" w:rsidRDefault="00985AD1">
      <w:pPr>
        <w:spacing w:after="0" w:line="240" w:lineRule="auto"/>
        <w:ind w:left="284" w:hanging="284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** претендент должен иметь достижения не менее чем по 8 из 11 показателей</w:t>
      </w:r>
    </w:p>
    <w:p w:rsidR="00E13781" w:rsidRDefault="00985AD1">
      <w:pPr>
        <w:spacing w:after="0" w:line="240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*** По каждому показателю участником Конкурса заполняется информация в столбце «</w:t>
      </w:r>
      <w:r>
        <w:rPr>
          <w:rFonts w:ascii="Times New Roman" w:hAnsi="Times New Roman" w:cs="Times New Roman"/>
          <w:i/>
          <w:sz w:val="24"/>
          <w:szCs w:val="24"/>
        </w:rPr>
        <w:t>Информация о соответствии Конкурсанта указанному компоненту показателя</w:t>
      </w:r>
      <w:r>
        <w:rPr>
          <w:rStyle w:val="s0"/>
          <w:i/>
          <w:sz w:val="24"/>
          <w:szCs w:val="24"/>
        </w:rPr>
        <w:t>» и предоставляется подтверждающий документ: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1 – копия диплома о присвоении ученой степени</w:t>
      </w:r>
      <w:r>
        <w:rPr>
          <w:rStyle w:val="s0"/>
          <w:i/>
          <w:sz w:val="24"/>
          <w:szCs w:val="24"/>
        </w:rPr>
        <w:t>/звания;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2 – официальная справка (выписка из протокола или протокол) с результатами независимого анкетирования «Преподаватель глазами студентов», подписанная ответственным лицом организации;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3 – скан титульного листа и оборо</w:t>
      </w:r>
      <w:r>
        <w:rPr>
          <w:rStyle w:val="s0"/>
          <w:i/>
          <w:sz w:val="24"/>
          <w:szCs w:val="24"/>
        </w:rPr>
        <w:t>та, копия протокола об одобрении/утверждении;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4 – копии дипломов, грамот, опубликованных статей и тезисов;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5 – копии авторефератов защищенных диссертационных работ магистрантов, докторантов с указанием Ф.И.О. научного руково</w:t>
      </w:r>
      <w:r>
        <w:rPr>
          <w:rStyle w:val="s0"/>
          <w:i/>
          <w:sz w:val="24"/>
          <w:szCs w:val="24"/>
        </w:rPr>
        <w:t>дителя/консультанта;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6 – копии приказов об утверждении временного научного коллектива, копии договоров с исполнителем;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7 – скан публикаций, патентов, тезисов, сертификата участника конференции с программой конференции, распе</w:t>
      </w:r>
      <w:r>
        <w:rPr>
          <w:rStyle w:val="s0"/>
          <w:i/>
          <w:sz w:val="24"/>
          <w:szCs w:val="24"/>
        </w:rPr>
        <w:t>чатка с официального профиля страницы по значению индекса Хирша, справка с НЦГНТЭ;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8 – копия приказа, подтверждающее членство в совете, комиссии, рабочей группе, копия приказа об утверждении списка разработчиков протоколов;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 xml:space="preserve">- по показателю </w:t>
      </w:r>
      <w:r>
        <w:rPr>
          <w:rStyle w:val="s0"/>
          <w:i/>
          <w:sz w:val="24"/>
          <w:szCs w:val="24"/>
        </w:rPr>
        <w:t>9 – копия приказа о командировании, копия сертификата об обучении, копия свидетельства/сертификата о членстве;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10 – копия свидетельства о регистрации, копия протокола Экспертного совета, ОКК, копия акта внедрения, копия свидетельства об инт</w:t>
      </w:r>
      <w:r>
        <w:rPr>
          <w:rStyle w:val="s0"/>
          <w:i/>
          <w:sz w:val="24"/>
          <w:szCs w:val="24"/>
        </w:rPr>
        <w:t>еллектуальной собственности или патента, подтверждающего авторство</w:t>
      </w:r>
      <w:r>
        <w:rPr>
          <w:i/>
          <w:color w:val="000000"/>
          <w:sz w:val="24"/>
          <w:szCs w:val="24"/>
        </w:rPr>
        <w:t>;</w:t>
      </w:r>
    </w:p>
    <w:p w:rsidR="00E13781" w:rsidRDefault="00985AD1">
      <w:pPr>
        <w:spacing w:after="0" w:line="240" w:lineRule="auto"/>
        <w:ind w:left="567" w:hanging="283"/>
        <w:jc w:val="both"/>
      </w:pPr>
      <w:r>
        <w:rPr>
          <w:rStyle w:val="s0"/>
          <w:i/>
          <w:sz w:val="24"/>
          <w:szCs w:val="24"/>
        </w:rPr>
        <w:t xml:space="preserve">- по показателю 11 – копия сертификата </w:t>
      </w:r>
      <w:r>
        <w:rPr>
          <w:rStyle w:val="s0"/>
          <w:i/>
          <w:sz w:val="24"/>
          <w:szCs w:val="24"/>
          <w:lang w:val="en-US"/>
        </w:rPr>
        <w:t>TOEFL</w:t>
      </w:r>
      <w:r>
        <w:rPr>
          <w:rStyle w:val="s0"/>
          <w:i/>
          <w:sz w:val="24"/>
          <w:szCs w:val="24"/>
        </w:rPr>
        <w:t xml:space="preserve">, </w:t>
      </w:r>
      <w:r>
        <w:rPr>
          <w:rStyle w:val="s0"/>
          <w:i/>
          <w:sz w:val="24"/>
          <w:szCs w:val="24"/>
          <w:lang w:val="en-US"/>
        </w:rPr>
        <w:t>ILETS</w:t>
      </w:r>
      <w:r>
        <w:rPr>
          <w:rStyle w:val="s0"/>
          <w:i/>
          <w:sz w:val="24"/>
          <w:szCs w:val="24"/>
        </w:rPr>
        <w:t>.</w:t>
      </w:r>
    </w:p>
    <w:p w:rsidR="00E13781" w:rsidRDefault="00E13781">
      <w:pPr>
        <w:spacing w:after="0" w:line="240" w:lineRule="auto"/>
        <w:rPr>
          <w:rStyle w:val="s1"/>
          <w:sz w:val="28"/>
          <w:szCs w:val="28"/>
        </w:rPr>
        <w:sectPr w:rsidR="00E13781">
          <w:pgSz w:w="16838" w:h="11906" w:orient="landscape"/>
          <w:pgMar w:top="1418" w:right="1134" w:bottom="851" w:left="1134" w:header="709" w:footer="709" w:gutter="0"/>
          <w:pgNumType w:start="14"/>
          <w:cols w:space="720"/>
          <w:docGrid w:linePitch="360"/>
        </w:sectPr>
      </w:pP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 рекомендациям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проведению конкурса на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присуждение звания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«Медицина үздігі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- 2023»</w:t>
      </w:r>
    </w:p>
    <w:p w:rsidR="00E13781" w:rsidRDefault="00E137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E13781">
      <w:pPr>
        <w:spacing w:after="0" w:line="240" w:lineRule="auto"/>
        <w:jc w:val="center"/>
        <w:rPr>
          <w:rStyle w:val="s1"/>
        </w:rPr>
      </w:pPr>
    </w:p>
    <w:p w:rsidR="00E13781" w:rsidRDefault="00985AD1">
      <w:pPr>
        <w:spacing w:after="0" w:line="240" w:lineRule="auto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Качественные и количественные показатели оценки работы претендента на присвоение звания в номинации «Лучший преподаватель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медицинского</w:t>
      </w:r>
      <w:r>
        <w:rPr>
          <w:rStyle w:val="s1"/>
          <w:sz w:val="28"/>
          <w:szCs w:val="28"/>
        </w:rPr>
        <w:t xml:space="preserve"> колледжа»</w:t>
      </w:r>
    </w:p>
    <w:p w:rsidR="00E13781" w:rsidRDefault="00E13781">
      <w:pPr>
        <w:spacing w:after="0" w:line="240" w:lineRule="auto"/>
        <w:jc w:val="center"/>
        <w:rPr>
          <w:rStyle w:val="s1"/>
          <w:color w:val="FF0000"/>
          <w:sz w:val="28"/>
          <w:szCs w:val="28"/>
        </w:rPr>
      </w:pPr>
    </w:p>
    <w:p w:rsidR="00E13781" w:rsidRDefault="00985AD1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конкурсанта 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 конкурсанта 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медицинской организации (юридиче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ское) ______________________________________________________</w:t>
      </w:r>
    </w:p>
    <w:p w:rsidR="00E13781" w:rsidRDefault="00E13781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2682"/>
        <w:gridCol w:w="839"/>
        <w:gridCol w:w="6160"/>
        <w:gridCol w:w="841"/>
        <w:gridCol w:w="3633"/>
      </w:tblGrid>
      <w:tr w:rsidR="00E13781"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№</w:t>
            </w:r>
          </w:p>
        </w:tc>
        <w:tc>
          <w:tcPr>
            <w:tcW w:w="92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Оценка, балл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Основные характеристики</w:t>
            </w:r>
            <w:r>
              <w:rPr>
                <w:rStyle w:val="s0"/>
                <w:sz w:val="24"/>
                <w:szCs w:val="24"/>
                <w:lang w:val="kk-KZ"/>
              </w:rPr>
              <w:t xml:space="preserve"> (компоненты показателя)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 конкур санта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Конкурсанта указанному компоненту показателя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4"/>
            </w:r>
          </w:p>
        </w:tc>
      </w:tr>
      <w:tr w:rsidR="00E13781">
        <w:tc>
          <w:tcPr>
            <w:tcW w:w="13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Наличие академической, ученой степени, ученого звания (отметить не более двух пунктов)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Доктор наук, присужденная Комитетом по контролю в сфере образования и науки Министерства образования и науки Республики Казахстан (далее - Комитет), либо Высшим аттест</w:t>
            </w:r>
            <w:r>
              <w:rPr>
                <w:rStyle w:val="s0"/>
                <w:sz w:val="24"/>
                <w:szCs w:val="24"/>
              </w:rPr>
              <w:t>ационным комитетом (далее - ВАК) РК, либо ВАК бывшего СССР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Кандидат наук, присужденная Комитетом, либо ВАК Республики Казахстан, либо ВАК  СССР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Доктор </w:t>
            </w:r>
            <w:r>
              <w:rPr>
                <w:rStyle w:val="s0"/>
                <w:sz w:val="24"/>
                <w:szCs w:val="24"/>
                <w:lang w:val="en-US"/>
              </w:rPr>
              <w:t>PhD</w:t>
            </w:r>
            <w:r>
              <w:rPr>
                <w:rStyle w:val="s0"/>
                <w:sz w:val="24"/>
                <w:szCs w:val="24"/>
              </w:rPr>
              <w:t>, присужденная Комитетом РК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Магистр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83"/>
        </w:trPr>
        <w:tc>
          <w:tcPr>
            <w:tcW w:w="13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Качество преподавания с учетом результатов </w:t>
            </w:r>
            <w:r>
              <w:rPr>
                <w:rStyle w:val="s0"/>
                <w:sz w:val="24"/>
                <w:szCs w:val="24"/>
              </w:rPr>
              <w:lastRenderedPageBreak/>
              <w:t xml:space="preserve">независимого анкетирования «Преподаватель глазами студентов» за последний год (отметить п пункт) 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Высокую оценку дали: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90% и более опрошенных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1,5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 70% до 89% опрошенных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 50 до 69% опрошенных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до 50% опрошенных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387"/>
        </w:trPr>
        <w:tc>
          <w:tcPr>
            <w:tcW w:w="13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Разработка, участие и издание (лично или в соавторстве с указанием объема выполненной работы) за последние три года *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8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Учебника, рекомендованного уполномоченным органом (МОН РК, МЗ РК)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408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Учебного пособия, монографии, рекомендованных уполномоченным органом (МОН РК, МЗ РК)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148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Монографии, учебного пособия, утвержденных коллегиальным органом организации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Электронного учебника и/или электронного учебного пособия, авторское право на которое подтверждено уполномоченным органом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13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Руководство научно-исследовательской работой студента за последние три года (отметить нужные пункты)  *</w:t>
            </w: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дипломов, грамот):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республиканском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4.2. Количество подготовленных под руководством претендента студентов-победителей конкурсов научно-исследовательских работ по (представить копии дипломов, грамот):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2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республиканском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статья на международном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статья на республиканском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61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тезис на международном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261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тезис на республиканском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137" w:type="pct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Выполнение исследований за последние три года </w:t>
            </w:r>
            <w:r>
              <w:rPr>
                <w:rStyle w:val="s0"/>
                <w:sz w:val="24"/>
                <w:szCs w:val="24"/>
              </w:rPr>
              <w:t>(для проектов, связанных с исследованиями в сфере медицинского образования балл умножается на коэффициент 2)  *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6.1. Международных программ и проектов: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6.2. Республиканских научных программ и проектов (фундаментальных и прикладных научных исследований, в рамках грантового и программно-целевого финансирования):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6.3. Договорных работ на проведение исследований, инициативных исследований (тема должна быть зарегистрирована в НЦНТИ/НЦГНТЭ):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Научные достижения за последние три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(учитываются публикации в которых претендент входит в число первых пяти авторов, </w:t>
            </w:r>
            <w:r>
              <w:rPr>
                <w:rStyle w:val="s0"/>
                <w:sz w:val="24"/>
                <w:szCs w:val="24"/>
              </w:rPr>
              <w:t>для публикаций, связанных с исследованиями и разработками в сфере медицинского образования балл умножается на коэффициент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6.1. Статьи: 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182" w:right="-149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5+0,5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</w:p>
          <w:p w:rsidR="00E13781" w:rsidRDefault="00985AD1">
            <w:pPr>
              <w:spacing w:after="0" w:line="232" w:lineRule="auto"/>
              <w:ind w:left="-182" w:right="-149"/>
              <w:jc w:val="center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(или SJR) 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изданиях, индексируемых в базах данных </w:t>
            </w:r>
            <w:r>
              <w:rPr>
                <w:rStyle w:val="s0"/>
                <w:sz w:val="24"/>
                <w:szCs w:val="24"/>
                <w:lang w:val="kk-KZ"/>
              </w:rPr>
              <w:t>научной информации</w:t>
            </w:r>
            <w:r>
              <w:rPr>
                <w:rStyle w:val="s0"/>
                <w:sz w:val="24"/>
                <w:szCs w:val="24"/>
              </w:rPr>
              <w:t xml:space="preserve"> (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 или 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  <w:r>
              <w:rPr>
                <w:rStyle w:val="s0"/>
                <w:sz w:val="24"/>
                <w:szCs w:val="24"/>
              </w:rPr>
              <w:t xml:space="preserve">), в т.ч. с учетом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импакт фактора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рассчитываемого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Reuters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или нормированн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SJR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SCImago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Journal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Ranking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для журналов индексируемых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 включенных в базу данных </w:t>
            </w:r>
            <w:r>
              <w:rPr>
                <w:rStyle w:val="s0"/>
                <w:sz w:val="24"/>
                <w:szCs w:val="24"/>
                <w:lang w:val="en-US"/>
              </w:rPr>
              <w:t>Pubmed</w:t>
            </w:r>
            <w:r>
              <w:rPr>
                <w:rStyle w:val="s0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изданиях, включенных в перечень Комитета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6.2. Тезисы</w:t>
            </w:r>
            <w:r>
              <w:rPr>
                <w:rStyle w:val="s0"/>
                <w:sz w:val="24"/>
                <w:szCs w:val="24"/>
              </w:rPr>
              <w:t>, короткие сообщения, материалы конференций: 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сборниках конференций или журналах, индексируемых в базах 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,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6.3. Востребованность научных публикаций: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h-index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Значение </w:t>
            </w:r>
            <w:r>
              <w:rPr>
                <w:rStyle w:val="s0"/>
                <w:sz w:val="24"/>
                <w:szCs w:val="24"/>
              </w:rPr>
              <w:t>Индекса Хирша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index</w:t>
            </w:r>
            <w:r>
              <w:rPr>
                <w:rStyle w:val="s0"/>
                <w:sz w:val="24"/>
                <w:szCs w:val="24"/>
                <w:lang w:val="kk-KZ"/>
              </w:rPr>
              <w:t xml:space="preserve">) по данным 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 или 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  <w:r>
              <w:rPr>
                <w:rStyle w:val="s0"/>
                <w:sz w:val="24"/>
                <w:szCs w:val="24"/>
              </w:rPr>
              <w:t xml:space="preserve"> (учитывается индекс Хирша по </w:t>
            </w:r>
            <w:r>
              <w:rPr>
                <w:rStyle w:val="s0"/>
                <w:sz w:val="24"/>
                <w:szCs w:val="24"/>
              </w:rPr>
              <w:lastRenderedPageBreak/>
              <w:t>данным той базы, в которой он имеет максимальное значение)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color w:val="222222"/>
                <w:shd w:val="clear" w:color="FFFFFF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</w:p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-index</w:t>
            </w:r>
          </w:p>
        </w:tc>
        <w:tc>
          <w:tcPr>
            <w:tcW w:w="2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Значение </w:t>
            </w:r>
            <w:r>
              <w:rPr>
                <w:rStyle w:val="s0"/>
                <w:sz w:val="24"/>
                <w:szCs w:val="24"/>
              </w:rPr>
              <w:t>Индекса Хирша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index</w:t>
            </w:r>
            <w:r>
              <w:rPr>
                <w:rStyle w:val="s0"/>
                <w:sz w:val="24"/>
                <w:szCs w:val="24"/>
                <w:lang w:val="kk-KZ"/>
              </w:rPr>
              <w:t>) по данным Казахстанской базы цитирования</w:t>
            </w:r>
            <w:r>
              <w:rPr>
                <w:rStyle w:val="s0"/>
                <w:sz w:val="24"/>
                <w:szCs w:val="24"/>
              </w:rPr>
              <w:t xml:space="preserve">, РИНЦ, </w:t>
            </w:r>
            <w:r>
              <w:rPr>
                <w:rStyle w:val="s0"/>
                <w:sz w:val="24"/>
                <w:szCs w:val="24"/>
                <w:lang w:val="en-US"/>
              </w:rPr>
              <w:t>Google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Scholar</w:t>
            </w:r>
            <w:r>
              <w:rPr>
                <w:rStyle w:val="s0"/>
                <w:sz w:val="24"/>
                <w:szCs w:val="24"/>
              </w:rPr>
              <w:t xml:space="preserve"> (учитывается индекс Хирша по данным той базы, в которой он имеет максимальное значение)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</w:pPr>
          </w:p>
        </w:tc>
        <w:tc>
          <w:tcPr>
            <w:tcW w:w="21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6.4. Участие с докладом на конференции: 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устный доклад, конференция стран дальнего зарубежья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устный доклад, конференция стран ближнего зарубежья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устный доклад, конференциях на территории Республики Казахстан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постерный доклад, конференция стран дальнего зарубежья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постерный доклад, конференция стран ближнего зарубежья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постерный доклад, конференция на территории Республики Казахстан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6.5. Патенты и охранные документы: 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Международный патент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Национальный патент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Свидетельство на объект интеллектуальной собственности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97" w:right="-1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Организационная и организационно-методическая работа за последние три года * 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ind w:left="-219" w:right="-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7.1. Участие в работе советов, комиссий, комитетов, рабочих/экспертных групп: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республиканском уровне: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региональном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Участие в разработке и внедрении сестринской документации и стандартов операционных процедур сестринской службы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3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участвует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2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участвует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781">
        <w:trPr>
          <w:trHeight w:val="60"/>
        </w:trPr>
        <w:tc>
          <w:tcPr>
            <w:tcW w:w="13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32" w:lineRule="auto"/>
              <w:ind w:left="-97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921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</w:t>
            </w:r>
            <w:r>
              <w:rPr>
                <w:rStyle w:val="s0"/>
                <w:sz w:val="24"/>
                <w:szCs w:val="24"/>
              </w:rPr>
              <w:t xml:space="preserve"> за последние три года *</w:t>
            </w: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right="-150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8.1. Участие в программах академической мобильности (с продолжительностью не менее 2 недель):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ind w:right="-150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ind w:right="-150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 зарубежных ВУЗах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 ВУЗах РК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right="-150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8.2. Участие в курсах повышения потенциала и семинарах, мастер-классах по вопросам медицинского образования: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ind w:right="-150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ind w:right="-150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за рубежом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в РК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9.3. Индивидуальное членство в профессиональных ассоциациях и объединениях (действующее на момент проведения конкурса):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5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международном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5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 национальном уровне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19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13781" w:rsidRDefault="00985AD1">
            <w:pPr>
              <w:spacing w:after="0" w:line="232" w:lineRule="auto"/>
              <w:ind w:left="-97" w:right="-14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E13781" w:rsidRDefault="00E13781">
            <w:pPr>
              <w:spacing w:after="0" w:line="232" w:lineRule="auto"/>
              <w:ind w:left="-97" w:right="-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</w:tcPr>
          <w:p w:rsidR="00E13781" w:rsidRDefault="00985AD1">
            <w:pPr>
              <w:spacing w:after="0" w:line="232" w:lineRule="auto"/>
              <w:ind w:left="71" w:right="8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инновационных технологий, за последние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три года *</w:t>
            </w:r>
          </w:p>
        </w:tc>
        <w:tc>
          <w:tcPr>
            <w:tcW w:w="288" w:type="pct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Разработка или внедрение инновационных технологий обучения (с приложением акта внедрения)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</w:pPr>
            <w:r>
              <w:rPr>
                <w:rStyle w:val="s0"/>
                <w:sz w:val="24"/>
                <w:szCs w:val="24"/>
              </w:rPr>
              <w:t>Внедрение научных разработок в (с приложением акта внедрения)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70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32" w:lineRule="auto"/>
              <w:ind w:left="-97" w:right="-141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Владение английским языком (подтвержденное сертификатом)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1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Уровень </w:t>
            </w:r>
            <w:r>
              <w:rPr>
                <w:rStyle w:val="s0"/>
                <w:sz w:val="24"/>
                <w:szCs w:val="24"/>
                <w:lang w:val="en-US"/>
              </w:rPr>
              <w:t>Advance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7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Уровень  Upper-Intermediate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jc w:val="both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32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Уровень</w:t>
            </w:r>
            <w:r>
              <w:rPr>
                <w:rStyle w:val="s0"/>
                <w:sz w:val="24"/>
                <w:szCs w:val="24"/>
                <w:lang w:val="en-US"/>
              </w:rPr>
              <w:t xml:space="preserve"> Intermediate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32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</w:tbl>
    <w:p w:rsidR="00E13781" w:rsidRDefault="00985AD1">
      <w:pPr>
        <w:spacing w:after="0" w:line="232" w:lineRule="auto"/>
        <w:rPr>
          <w:rStyle w:val="s0"/>
          <w:i/>
          <w:sz w:val="24"/>
          <w:szCs w:val="24"/>
        </w:rPr>
      </w:pPr>
      <w:r>
        <w:rPr>
          <w:rStyle w:val="s0"/>
          <w:color w:val="FF0000"/>
          <w:sz w:val="28"/>
          <w:szCs w:val="28"/>
        </w:rPr>
        <w:t> </w:t>
      </w:r>
      <w:r>
        <w:rPr>
          <w:rStyle w:val="s0"/>
          <w:i/>
          <w:sz w:val="24"/>
          <w:szCs w:val="24"/>
        </w:rPr>
        <w:t>Примечания:</w:t>
      </w:r>
    </w:p>
    <w:p w:rsidR="00E13781" w:rsidRDefault="00985AD1">
      <w:pPr>
        <w:spacing w:after="0" w:line="232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 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p w:rsidR="00E13781" w:rsidRDefault="00985AD1">
      <w:pPr>
        <w:spacing w:after="0" w:line="232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** претендент должен иметь достижения не менее чем по 8 из 10 показателей</w:t>
      </w:r>
    </w:p>
    <w:p w:rsidR="00E13781" w:rsidRDefault="00985AD1">
      <w:pPr>
        <w:spacing w:after="0" w:line="232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*** По каждому показателю участником Конкурса предоставляется подтверждающий документ: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1 – копия диплома о присвоении ученой степени/звания;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2 – официальная справка (выписка из протокола или протокол) с результатами независимого анкетирования «Преподаватель глазами студентов», подписанная ответственным лицом организации;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3 – скан титульного листа и оборота, копия</w:t>
      </w:r>
      <w:r>
        <w:rPr>
          <w:rStyle w:val="s0"/>
          <w:i/>
          <w:sz w:val="24"/>
          <w:szCs w:val="24"/>
        </w:rPr>
        <w:t xml:space="preserve"> протокола об одобрении/утверждении;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4 – копии дипломов, грамот, опубликованных статей и тезисов;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5 – копии приказов об утверждении временного научного коллектива, копии договоров с исполнителем;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lastRenderedPageBreak/>
        <w:t>- по показателю 6 – скан пуб</w:t>
      </w:r>
      <w:r>
        <w:rPr>
          <w:rStyle w:val="s0"/>
          <w:i/>
          <w:sz w:val="24"/>
          <w:szCs w:val="24"/>
        </w:rPr>
        <w:t>ликаций, патентов, тезисов, сертификата участника конференции с программой конференции, распечатка с официального профиля страницы по значению индекса Хирша, справка с НЦГНТЭ;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7 – копия приказа, подтверждающее членство в совете, комиссии, р</w:t>
      </w:r>
      <w:r>
        <w:rPr>
          <w:rStyle w:val="s0"/>
          <w:i/>
          <w:sz w:val="24"/>
          <w:szCs w:val="24"/>
        </w:rPr>
        <w:t xml:space="preserve">абочей группе приказа о об участии 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разработке и внедрении сестринской документации и СОП</w:t>
      </w:r>
      <w:r>
        <w:rPr>
          <w:rStyle w:val="s0"/>
          <w:i/>
          <w:sz w:val="24"/>
          <w:szCs w:val="24"/>
        </w:rPr>
        <w:t>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8 – копия приказа о командировании, копия сертификата об обучении, копия сертификата/свидетельства о членстве;</w:t>
      </w:r>
    </w:p>
    <w:p w:rsidR="00E13781" w:rsidRDefault="00985AD1">
      <w:pPr>
        <w:spacing w:after="0" w:line="232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9 – копия акта внедре</w:t>
      </w:r>
      <w:r>
        <w:rPr>
          <w:rStyle w:val="s0"/>
          <w:i/>
          <w:sz w:val="24"/>
          <w:szCs w:val="24"/>
        </w:rPr>
        <w:t>ния, копия свидетельства об интеллектуальной собственности или патента, подтверждающего авторство</w:t>
      </w:r>
      <w:r>
        <w:rPr>
          <w:i/>
          <w:color w:val="000000"/>
          <w:sz w:val="24"/>
          <w:szCs w:val="24"/>
        </w:rPr>
        <w:t>;</w:t>
      </w:r>
    </w:p>
    <w:p w:rsidR="00E13781" w:rsidRDefault="00985AD1">
      <w:pPr>
        <w:spacing w:after="0" w:line="232" w:lineRule="auto"/>
        <w:ind w:left="567" w:hanging="283"/>
        <w:jc w:val="both"/>
      </w:pPr>
      <w:r>
        <w:rPr>
          <w:rStyle w:val="s0"/>
          <w:i/>
          <w:sz w:val="24"/>
          <w:szCs w:val="24"/>
        </w:rPr>
        <w:t xml:space="preserve">- по показателю 10 – копия сертификата </w:t>
      </w:r>
      <w:r>
        <w:rPr>
          <w:rStyle w:val="s0"/>
          <w:i/>
          <w:sz w:val="24"/>
          <w:szCs w:val="24"/>
          <w:lang w:val="en-US"/>
        </w:rPr>
        <w:t>TOEFL</w:t>
      </w:r>
      <w:r>
        <w:rPr>
          <w:rStyle w:val="s0"/>
          <w:i/>
          <w:sz w:val="24"/>
          <w:szCs w:val="24"/>
        </w:rPr>
        <w:t xml:space="preserve">, </w:t>
      </w:r>
      <w:r>
        <w:rPr>
          <w:rStyle w:val="s0"/>
          <w:i/>
          <w:sz w:val="24"/>
          <w:szCs w:val="24"/>
          <w:lang w:val="en-US"/>
        </w:rPr>
        <w:t>ILETS</w:t>
      </w:r>
      <w:r>
        <w:rPr>
          <w:rStyle w:val="s0"/>
          <w:i/>
          <w:sz w:val="24"/>
          <w:szCs w:val="24"/>
        </w:rPr>
        <w:t>.</w:t>
      </w:r>
    </w:p>
    <w:p w:rsidR="00E13781" w:rsidRDefault="00E13781">
      <w:pPr>
        <w:spacing w:after="0" w:line="240" w:lineRule="auto"/>
        <w:rPr>
          <w:rStyle w:val="s1"/>
          <w:sz w:val="28"/>
          <w:szCs w:val="28"/>
        </w:rPr>
        <w:sectPr w:rsidR="00E13781">
          <w:pgSz w:w="16838" w:h="11906" w:orient="landscape"/>
          <w:pgMar w:top="993" w:right="1134" w:bottom="993" w:left="1134" w:header="709" w:footer="709" w:gutter="0"/>
          <w:pgNumType w:start="20"/>
          <w:cols w:space="720"/>
          <w:docGrid w:linePitch="360"/>
        </w:sectPr>
      </w:pP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 рекомендациям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проведению конкурса на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присуж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дение звания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«Медицина үздігі - 2023»</w:t>
      </w:r>
    </w:p>
    <w:p w:rsidR="00E13781" w:rsidRDefault="00E137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985AD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sz w:val="28"/>
          <w:szCs w:val="28"/>
        </w:rPr>
        <w:t xml:space="preserve">Качественные и количественные показатели оценки работы претендента на присвоение звания в номинациях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ученый в здравоохранении», «Лучший молодой исследователь в здравоохранении»</w:t>
      </w:r>
    </w:p>
    <w:p w:rsidR="00E13781" w:rsidRDefault="00E13781">
      <w:pPr>
        <w:spacing w:after="0" w:line="240" w:lineRule="auto"/>
        <w:jc w:val="center"/>
        <w:rPr>
          <w:rStyle w:val="s1"/>
          <w:color w:val="FF0000"/>
        </w:rPr>
      </w:pPr>
    </w:p>
    <w:p w:rsidR="00E13781" w:rsidRDefault="00985AD1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Номинация _____________________________________________________________________________________________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конкурсанта 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 конкурсанта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медицинской организации (юридическое) ______________________________________________________</w:t>
      </w:r>
    </w:p>
    <w:p w:rsidR="00E13781" w:rsidRDefault="00E13781">
      <w:pPr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5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3106"/>
        <w:gridCol w:w="1665"/>
        <w:gridCol w:w="4970"/>
        <w:gridCol w:w="1302"/>
        <w:gridCol w:w="2705"/>
      </w:tblGrid>
      <w:tr w:rsidR="00E13781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88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Оценка, балл</w:t>
            </w:r>
          </w:p>
        </w:tc>
        <w:tc>
          <w:tcPr>
            <w:tcW w:w="172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Основные характеристики</w:t>
            </w:r>
            <w:r>
              <w:rPr>
                <w:rStyle w:val="s0"/>
                <w:sz w:val="24"/>
                <w:szCs w:val="24"/>
                <w:lang w:val="kk-KZ"/>
              </w:rPr>
              <w:t xml:space="preserve"> (компоненты показателя)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 конкур санта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Конкурсанта указанному компоненту показателя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5"/>
            </w:r>
          </w:p>
        </w:tc>
      </w:tr>
      <w:tr w:rsidR="00E13781"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4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Наличие академической, ученой степени, ученого звания (отметить не более двух пунктов)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Доктор наук, присужденная Комитетом по контролю в сфере образования и науки МОН РК (далее - Комитет), либо Высшим аттестационным комитетом (далее - ВАК) РК, либо ВАК СССР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Профессор, присвоенный Комитетом, либо ВАК Республики Казахстан, либо ВАК  СССР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Кандидат наук, присужденная Комитетом, либо ВАК Республики Казахстан, либо ВАК  СССР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Доктор </w:t>
            </w:r>
            <w:r>
              <w:rPr>
                <w:rStyle w:val="s0"/>
                <w:sz w:val="24"/>
                <w:szCs w:val="24"/>
                <w:lang w:val="en-US"/>
              </w:rPr>
              <w:t>PhD</w:t>
            </w:r>
            <w:r>
              <w:rPr>
                <w:rStyle w:val="s0"/>
                <w:sz w:val="24"/>
                <w:szCs w:val="24"/>
              </w:rPr>
              <w:t>, присужденная Комитетом, либо ВАК Республики Казахстан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Ассоциированный профессор (доцент), присвоенный Комитетом, либо ВАК Республики Казахстан, либо ВАК  СССР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left="-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Выполнение научных исследований за последние три года *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2.1. Международных научных программ и проектов: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2.2. Республиканских научных программ и проектов (фундаментальных и прикладных научных исследований, выполняемых в рамках грантового и программно-целевого финансирования):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2.3. Договорных работ на проведение НИР, инициативных научных исследований (тема должна быть зарегистрирована в НЦНТИ/НЦГНТЭ):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Руководитель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Ответственный исполнитель/менеджер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  <w:lang w:val="en-US"/>
              </w:rPr>
              <w:t>Исполнитель проекта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left="-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в последние три года (учитываются публикации в которых претендент входит в число первых пяти авторов) *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3.1. Статьи: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 w:rsidRPr="00DF098C">
        <w:trPr>
          <w:trHeight w:val="257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53" w:right="-114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5+0,5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×IF (или SJR) 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 xml:space="preserve">в изданиях, индексируемых в базах данных </w:t>
            </w:r>
            <w:r>
              <w:rPr>
                <w:rStyle w:val="s0"/>
                <w:sz w:val="24"/>
                <w:szCs w:val="24"/>
                <w:lang w:val="kk-KZ"/>
              </w:rPr>
              <w:t>научной информации</w:t>
            </w:r>
            <w:r>
              <w:rPr>
                <w:rStyle w:val="s0"/>
                <w:sz w:val="24"/>
                <w:szCs w:val="24"/>
                <w:lang w:val="en-US"/>
              </w:rPr>
              <w:t xml:space="preserve"> (Web of Science или  Scopus), в т.ч. с учетом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импакт фактора (IF), рассчитываемого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компанией Thomson Reuters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или нормированн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индекс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SJR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SCImago Journal Ranking) для журналов индексируемых в Scopus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 включенных в базу данных </w:t>
            </w:r>
            <w:r>
              <w:rPr>
                <w:rStyle w:val="s0"/>
                <w:sz w:val="24"/>
                <w:szCs w:val="24"/>
                <w:lang w:val="en-US"/>
              </w:rPr>
              <w:t>Pubmed</w:t>
            </w:r>
            <w:r>
              <w:rPr>
                <w:rStyle w:val="s0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изданиях, включенных в перечень Комитета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11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3.2. Тезисы</w:t>
            </w:r>
            <w:r>
              <w:rPr>
                <w:rStyle w:val="s0"/>
                <w:sz w:val="24"/>
                <w:szCs w:val="24"/>
              </w:rPr>
              <w:t>, короткие сообщения, материалы конференций: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в сборниках конференций или журналах, индексируемых в базах 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,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jc w:val="center"/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 Книжные научные издания: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Монографии, рекомендованные МЗ РК (по результатам научно-медицинской экспертизы)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Методические рекомендации, рекомендованные МЗ РК (по результатам научно-медицинской экспертизы)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Монографии, рекомендованные ученым советом ВУЗа, НИИ, НЦ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Методические рекомендации, рекомендованные ученым советом ВУЗа, НИИ, НЦ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left="-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Патентная активность (учитываются охранные документы, в которых претендент входит в число первых пяти авторов) *</w:t>
            </w:r>
          </w:p>
        </w:tc>
        <w:tc>
          <w:tcPr>
            <w:tcW w:w="57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19" w:right="-185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6</w:t>
            </w:r>
          </w:p>
        </w:tc>
        <w:tc>
          <w:tcPr>
            <w:tcW w:w="172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Международный патент</w:t>
            </w:r>
          </w:p>
        </w:tc>
        <w:tc>
          <w:tcPr>
            <w:tcW w:w="4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Национальный патент</w:t>
            </w:r>
          </w:p>
        </w:tc>
        <w:tc>
          <w:tcPr>
            <w:tcW w:w="4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19" w:right="-185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Свидетельство на объект интеллектуальной собственности</w:t>
            </w:r>
          </w:p>
        </w:tc>
        <w:tc>
          <w:tcPr>
            <w:tcW w:w="4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left="-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Востребованность научных публикаций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162" w:right="-1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h-index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Значение </w:t>
            </w:r>
            <w:r>
              <w:rPr>
                <w:rStyle w:val="s0"/>
                <w:sz w:val="24"/>
                <w:szCs w:val="24"/>
              </w:rPr>
              <w:t>Индекса Хирша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index</w:t>
            </w:r>
            <w:r>
              <w:rPr>
                <w:rStyle w:val="s0"/>
                <w:sz w:val="24"/>
                <w:szCs w:val="24"/>
                <w:lang w:val="kk-KZ"/>
              </w:rPr>
              <w:t xml:space="preserve">) по данным </w:t>
            </w:r>
            <w:r>
              <w:rPr>
                <w:rStyle w:val="s0"/>
                <w:sz w:val="24"/>
                <w:szCs w:val="24"/>
                <w:lang w:val="en-US"/>
              </w:rPr>
              <w:t>Web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of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Science</w:t>
            </w:r>
            <w:r>
              <w:rPr>
                <w:rStyle w:val="s0"/>
                <w:sz w:val="24"/>
                <w:szCs w:val="24"/>
              </w:rPr>
              <w:t xml:space="preserve"> или  </w:t>
            </w:r>
            <w:r>
              <w:rPr>
                <w:rStyle w:val="s0"/>
                <w:sz w:val="24"/>
                <w:szCs w:val="24"/>
                <w:lang w:val="en-US"/>
              </w:rPr>
              <w:t>Scopus</w:t>
            </w:r>
            <w:r>
              <w:rPr>
                <w:rStyle w:val="s0"/>
                <w:sz w:val="24"/>
                <w:szCs w:val="24"/>
              </w:rPr>
              <w:t xml:space="preserve"> (учитывается индекс Хирша по данным той базы, в которой он имеет максимальное значение)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49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44" w:right="-4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h-index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Значение </w:t>
            </w:r>
            <w:r>
              <w:rPr>
                <w:rStyle w:val="s0"/>
                <w:sz w:val="24"/>
                <w:szCs w:val="24"/>
              </w:rPr>
              <w:t>Индекса Хирша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FFFFFF" w:fill="FFFFFF"/>
                <w:lang w:val="en-US"/>
              </w:rPr>
              <w:t>index</w:t>
            </w:r>
            <w:r>
              <w:rPr>
                <w:rStyle w:val="s0"/>
                <w:sz w:val="24"/>
                <w:szCs w:val="24"/>
                <w:lang w:val="kk-KZ"/>
              </w:rPr>
              <w:t>) по данным Казахстанской базы цитирования</w:t>
            </w:r>
            <w:r>
              <w:rPr>
                <w:rStyle w:val="s0"/>
                <w:sz w:val="24"/>
                <w:szCs w:val="24"/>
              </w:rPr>
              <w:t xml:space="preserve">, РИНЦ, </w:t>
            </w:r>
            <w:r>
              <w:rPr>
                <w:rStyle w:val="s0"/>
                <w:sz w:val="24"/>
                <w:szCs w:val="24"/>
                <w:lang w:val="en-US"/>
              </w:rPr>
              <w:t>Google</w:t>
            </w:r>
            <w:r>
              <w:rPr>
                <w:rStyle w:val="s0"/>
                <w:sz w:val="24"/>
                <w:szCs w:val="24"/>
              </w:rPr>
              <w:t xml:space="preserve"> </w:t>
            </w:r>
            <w:r>
              <w:rPr>
                <w:rStyle w:val="s0"/>
                <w:sz w:val="24"/>
                <w:szCs w:val="24"/>
                <w:lang w:val="en-US"/>
              </w:rPr>
              <w:t>Scholar</w:t>
            </w:r>
            <w:r>
              <w:rPr>
                <w:rStyle w:val="s0"/>
                <w:sz w:val="24"/>
                <w:szCs w:val="24"/>
              </w:rPr>
              <w:t xml:space="preserve"> (учитывается индекс Хирша по данным той базы, в которой он имеет максимальное значение)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rPr>
          <w:trHeight w:val="496"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left="-24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участвует проявляет интерес </w:t>
            </w:r>
          </w:p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участвует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</w:tc>
      </w:tr>
      <w:tr w:rsidR="00E13781"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781" w:rsidRDefault="00E13781">
            <w:pPr>
              <w:spacing w:after="0" w:line="256" w:lineRule="auto"/>
            </w:pPr>
          </w:p>
          <w:p w:rsidR="00E13781" w:rsidRDefault="00985AD1">
            <w:pPr>
              <w:spacing w:after="0" w:line="240" w:lineRule="auto"/>
              <w:ind w:left="-2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13781" w:rsidRDefault="00E13781">
            <w:pPr>
              <w:spacing w:after="0" w:line="256" w:lineRule="auto"/>
            </w:pP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90" w:right="-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Подготовка научно-педагогических кадров, за последние три года *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5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 xml:space="preserve">докторов </w:t>
            </w:r>
            <w:r>
              <w:rPr>
                <w:rStyle w:val="s0"/>
                <w:sz w:val="24"/>
                <w:szCs w:val="24"/>
                <w:lang w:val="en-US"/>
              </w:rPr>
              <w:t>PhD</w:t>
            </w:r>
            <w:r>
              <w:rPr>
                <w:rStyle w:val="s0"/>
                <w:sz w:val="24"/>
                <w:szCs w:val="24"/>
              </w:rPr>
              <w:t xml:space="preserve"> (учитывается доктора, защитившие диссертацию, с присужденной ученой степенью) 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Магистров (учитываются магистры, защитившие диссертацию)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5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985AD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8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научных разработок (авторство в которых у претендента подтверждено свидетельством об интеллектуальной собственности или патентом) за последние три года *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лекарственные препараты, биологически активные вещества, методы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медицинского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15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лечения и медицинской реабилитации,</w:t>
            </w:r>
            <w:r>
              <w:rPr>
                <w:rStyle w:val="s0"/>
                <w:sz w:val="24"/>
                <w:szCs w:val="24"/>
              </w:rPr>
              <w:t xml:space="preserve"> разрешенные к применению экспертным советом МЗ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Объединенной комиссией по качеству медицинских услуг МЗ РК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Внедрение научных разработок в (с приложением акта внедрения)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270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985AD1">
            <w:pPr>
              <w:spacing w:after="0" w:line="256" w:lineRule="auto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9</w:t>
            </w:r>
          </w:p>
        </w:tc>
        <w:tc>
          <w:tcPr>
            <w:tcW w:w="1078" w:type="pct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13781" w:rsidRDefault="00985AD1">
            <w:pPr>
              <w:spacing w:after="0" w:line="240" w:lineRule="auto"/>
              <w:ind w:left="-24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Участие в международных конференциях (участие  подтверждено сертификатом участника)*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ind w:left="-29" w:right="-29"/>
              <w:jc w:val="center"/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8.1. Участие с устным докладом: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9" w:right="-29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в конференциях стран дальнего зарубежья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9" w:right="-29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в конференциях стран ближнего зарубежья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9" w:right="-29"/>
              <w:jc w:val="center"/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в конференциях на территории Республики Казахстан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E13781">
            <w:pPr>
              <w:spacing w:after="0" w:line="240" w:lineRule="auto"/>
              <w:ind w:left="-29" w:right="-29"/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  <w:lang w:val="en-US"/>
              </w:rPr>
              <w:t>8.2. Участие с постерным докладом: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9" w:right="-29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в конференциях стран дальнего зарубежья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9" w:right="-29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в конференциях стран ближнего зарубежья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  <w:tr w:rsidR="00E13781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  <w:ind w:left="-29" w:right="-29"/>
              <w:jc w:val="center"/>
              <w:rPr>
                <w:rStyle w:val="s0"/>
                <w:sz w:val="24"/>
                <w:szCs w:val="24"/>
                <w:lang w:val="en-US"/>
              </w:rPr>
            </w:pPr>
            <w:r>
              <w:rPr>
                <w:rStyle w:val="s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81" w:rsidRDefault="00985AD1">
            <w:pPr>
              <w:spacing w:after="0" w:line="240" w:lineRule="auto"/>
            </w:pPr>
            <w:r>
              <w:rPr>
                <w:rStyle w:val="s0"/>
                <w:sz w:val="24"/>
                <w:szCs w:val="24"/>
              </w:rPr>
              <w:t>в конференциях на территории Республики Казахстан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13781" w:rsidRDefault="00E13781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</w:p>
        </w:tc>
      </w:tr>
    </w:tbl>
    <w:p w:rsidR="00E13781" w:rsidRDefault="00985AD1">
      <w:pPr>
        <w:spacing w:after="0" w:line="240" w:lineRule="auto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Примечания:</w:t>
      </w:r>
    </w:p>
    <w:p w:rsidR="00E13781" w:rsidRDefault="00985AD1">
      <w:pPr>
        <w:spacing w:after="0" w:line="240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 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p w:rsidR="00E13781" w:rsidRDefault="00985AD1">
      <w:pPr>
        <w:spacing w:after="0" w:line="240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** претендент должен иметь достижения не менее чем по 7 из 8 показателей</w:t>
      </w:r>
    </w:p>
    <w:p w:rsidR="00E13781" w:rsidRDefault="00985AD1">
      <w:pPr>
        <w:spacing w:after="0" w:line="240" w:lineRule="auto"/>
        <w:ind w:left="284" w:hanging="284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*** По каждому показателю участником Конкурса предоставляется подтверждающий документ: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1 – копия диплома о присвоении ученой степени/звания;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2 – копии приказов об утверждении временного научного коллектива, копии договоров с</w:t>
      </w:r>
      <w:r>
        <w:rPr>
          <w:rStyle w:val="s0"/>
          <w:i/>
          <w:sz w:val="24"/>
          <w:szCs w:val="24"/>
        </w:rPr>
        <w:t xml:space="preserve"> исполнителем;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3 – скан патента, свидетельства об интеллектуальной собственности;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4 – скан публикаций, тезисов, для монографий и методических рекомендаций - скан титульного листа и оборота, копия протокола об одобрении/утвер</w:t>
      </w:r>
      <w:r>
        <w:rPr>
          <w:rStyle w:val="s0"/>
          <w:i/>
          <w:sz w:val="24"/>
          <w:szCs w:val="24"/>
        </w:rPr>
        <w:t>ждении;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5 – распечатка с официального профиля страницы по значению индекса Хирша, справка с НЦГНТЭ;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6 – копии авторефератов защищенных диссертационных работ магистрантов, докторантов с указанием Ф.И.О. научного руководителя/</w:t>
      </w:r>
      <w:r>
        <w:rPr>
          <w:rStyle w:val="s0"/>
          <w:i/>
          <w:sz w:val="24"/>
          <w:szCs w:val="24"/>
        </w:rPr>
        <w:t>консультанта;</w:t>
      </w:r>
    </w:p>
    <w:p w:rsidR="00E13781" w:rsidRDefault="00985AD1">
      <w:pPr>
        <w:spacing w:after="0" w:line="240" w:lineRule="auto"/>
        <w:ind w:left="567" w:hanging="283"/>
        <w:jc w:val="both"/>
        <w:rPr>
          <w:rStyle w:val="s0"/>
          <w:i/>
          <w:sz w:val="24"/>
          <w:szCs w:val="24"/>
        </w:rPr>
      </w:pPr>
      <w:r>
        <w:rPr>
          <w:rStyle w:val="s0"/>
          <w:i/>
          <w:sz w:val="24"/>
          <w:szCs w:val="24"/>
        </w:rPr>
        <w:t>- по показателю 7 – копия акта внедрения, протокола экспертного совета МЗ РК/ ОКК МЗ РК, копия свидетельства об интеллектуальной собственности или патента, подтверждающего авторство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E13781" w:rsidRDefault="00985AD1">
      <w:pPr>
        <w:spacing w:after="0" w:line="240" w:lineRule="auto"/>
        <w:ind w:left="567" w:hanging="283"/>
        <w:jc w:val="both"/>
      </w:pPr>
      <w:r>
        <w:rPr>
          <w:rStyle w:val="s0"/>
          <w:i/>
          <w:sz w:val="24"/>
          <w:szCs w:val="24"/>
        </w:rPr>
        <w:t>- по показателю 8 – сертификат участника конференции с прог</w:t>
      </w:r>
      <w:r>
        <w:rPr>
          <w:rStyle w:val="s0"/>
          <w:i/>
          <w:sz w:val="24"/>
          <w:szCs w:val="24"/>
        </w:rPr>
        <w:t>раммой конференции.</w:t>
      </w:r>
    </w:p>
    <w:p w:rsidR="00E13781" w:rsidRDefault="00985AD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Методическим рекомендациям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проведению конкурса на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присуждение звания </w:t>
      </w:r>
    </w:p>
    <w:p w:rsidR="00E13781" w:rsidRDefault="00985A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«Медицина үздігі - 2023»</w:t>
      </w:r>
    </w:p>
    <w:p w:rsidR="00E13781" w:rsidRDefault="00E137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E13781">
      <w:pPr>
        <w:spacing w:after="0" w:line="240" w:lineRule="auto"/>
        <w:jc w:val="center"/>
        <w:rPr>
          <w:rStyle w:val="s1"/>
        </w:rPr>
      </w:pPr>
    </w:p>
    <w:p w:rsidR="00E13781" w:rsidRDefault="00985AD1">
      <w:pPr>
        <w:spacing w:after="0" w:line="240" w:lineRule="auto"/>
        <w:ind w:firstLine="335"/>
        <w:jc w:val="center"/>
      </w:pPr>
      <w:r>
        <w:rPr>
          <w:rStyle w:val="s1"/>
          <w:sz w:val="28"/>
          <w:szCs w:val="28"/>
        </w:rPr>
        <w:t xml:space="preserve">Качественные и количественные показатели оценки работы претендента на присвоение звания в номинациях </w:t>
      </w:r>
      <w:r>
        <w:rPr>
          <w:rStyle w:val="s1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Лучший врач санитарно-эпидемиологического профиля», «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Лучший специалист санитарно-эпидемиологической экспертизы»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3781" w:rsidRDefault="00E13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конкурсанта ______________________________________________________________________________________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 конкурсанта __________________________________________________________________________________</w:t>
      </w:r>
    </w:p>
    <w:p w:rsidR="00E13781" w:rsidRDefault="00985A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медицинской организации (юридическое) ______________________________________________________</w:t>
      </w:r>
    </w:p>
    <w:p w:rsidR="00E13781" w:rsidRDefault="00E137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23"/>
        <w:gridCol w:w="3118"/>
        <w:gridCol w:w="3573"/>
        <w:gridCol w:w="1389"/>
        <w:gridCol w:w="3543"/>
      </w:tblGrid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Индикаторы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Оценка индикатора, бал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 конкур санта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-108" w:hanging="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Конкурсанта указанному индикатору</w:t>
            </w:r>
            <w:r>
              <w:rPr>
                <w:rStyle w:val="aff2"/>
                <w:rFonts w:ascii="Times New Roman" w:hAnsi="Times New Roman" w:cs="Times New Roman"/>
                <w:sz w:val="24"/>
                <w:szCs w:val="24"/>
                <w:lang w:val="en-US"/>
              </w:rPr>
              <w:footnoteReference w:id="6"/>
            </w: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Профессиональный уровень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(max 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владения практическими навыками по специальности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в полном объеме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достаточно владеет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владеет недостаточно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781">
        <w:trPr>
          <w:trHeight w:val="9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Использование в работе новых технологий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постоянно использует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использует недостаточно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использует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помимо обязательного 1 раз в 5 лет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более раза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повышал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Стремление к профессиональному росту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конференциях,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семинарах, членство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медицинской ассоциации,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обществах и.т.д.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интересуется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1.5 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в общественной и социальной работе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активно участвует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проявляет интерес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 не участвует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активно участвует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проявляет интерес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участвует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Style w:val="aff5"/>
                <w:b w:val="0"/>
              </w:rPr>
            </w:pPr>
            <w:r>
              <w:rPr>
                <w:rStyle w:val="aff5"/>
                <w:sz w:val="24"/>
                <w:szCs w:val="24"/>
                <w:lang w:val="en-US"/>
              </w:rPr>
              <w:t>2.</w:t>
            </w:r>
            <w:r>
              <w:rPr>
                <w:rStyle w:val="aff5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ff5"/>
                <w:sz w:val="24"/>
                <w:szCs w:val="24"/>
                <w:lang w:val="en-US"/>
              </w:rPr>
              <w:t>Социальные навыки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(max 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Наставничество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является официальным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наставником двух и более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помогает молодым 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принимает участия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в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 специальных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изданиях статьи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и более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 статьи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публикаций 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81" w:rsidRDefault="00E13781">
            <w:pPr>
              <w:spacing w:after="0" w:line="240" w:lineRule="auto"/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Style w:val="aff5"/>
                <w:b w:val="0"/>
              </w:rPr>
            </w:pPr>
            <w:r>
              <w:rPr>
                <w:rStyle w:val="aff5"/>
                <w:sz w:val="24"/>
                <w:szCs w:val="24"/>
                <w:lang w:val="en-US"/>
              </w:rPr>
              <w:t>3.</w:t>
            </w:r>
            <w:r>
              <w:rPr>
                <w:rStyle w:val="aff5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ff5"/>
                <w:sz w:val="24"/>
                <w:szCs w:val="24"/>
                <w:lang w:val="en-US"/>
              </w:rPr>
              <w:t>Личные качества</w:t>
            </w:r>
          </w:p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(max 13)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Умение пользоваться персональным компьютером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использует в работе 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библиотеку на английском языке, участвует в профессиональных медицинских вебинарах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использует в работе 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электронную почту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 пользователь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не владеет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наград (благодарности, грамоты, государственные награды и т.д.)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и более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2 награды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не имеет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81" w:rsidRDefault="00E1378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Знание иностранного языка</w:t>
            </w:r>
          </w:p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владеет в совершенстве </w:t>
            </w:r>
          </w:p>
          <w:p w:rsidR="00E13781" w:rsidRDefault="00985AD1">
            <w:pPr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разговорный уровень</w:t>
            </w:r>
          </w:p>
          <w:p w:rsidR="00E13781" w:rsidRDefault="0098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владеет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1" w:rsidRDefault="00E1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781" w:rsidRDefault="00E13781">
      <w:pPr>
        <w:rPr>
          <w:rFonts w:ascii="Times New Roman" w:hAnsi="Times New Roman" w:cs="Times New Roman"/>
          <w:sz w:val="28"/>
          <w:szCs w:val="28"/>
        </w:rPr>
      </w:pPr>
    </w:p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p w:rsidR="00E13781" w:rsidRDefault="00E13781"/>
    <w:sectPr w:rsidR="00E137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D1" w:rsidRDefault="00985AD1">
      <w:pPr>
        <w:spacing w:after="0" w:line="240" w:lineRule="auto"/>
      </w:pPr>
      <w:r>
        <w:separator/>
      </w:r>
    </w:p>
  </w:endnote>
  <w:endnote w:type="continuationSeparator" w:id="0">
    <w:p w:rsidR="00985AD1" w:rsidRDefault="0098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81" w:rsidRDefault="00985AD1">
    <w:pPr>
      <w:pStyle w:val="Information"/>
    </w:pPr>
    <w:r>
      <w:t xml:space="preserve">Вх.№: 428-К от 11.04.2023 Исх.№: 11-1-11/3618-И от 10.04.2023 </w:t>
    </w:r>
    <w:r>
      <w:br/>
      <w:t>Копия электронного документа. Дата: 11.04.2023 Версия СЭД: АИС Сириус Salemoffice 0.2.25</w:t>
    </w:r>
    <w:r>
      <w:br/>
      <w:t>Результат проверки ЭЦП: Поло</w:t>
    </w:r>
    <w:r>
      <w:t>жительный</w:t>
    </w:r>
    <w:r>
      <w:br/>
      <w:t xml:space="preserve">Подпись руководителя: 10.04.2023 12:12 Мысаев А.О.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D1" w:rsidRDefault="00985AD1">
      <w:pPr>
        <w:spacing w:after="0" w:line="240" w:lineRule="auto"/>
      </w:pPr>
      <w:r>
        <w:separator/>
      </w:r>
    </w:p>
  </w:footnote>
  <w:footnote w:type="continuationSeparator" w:id="0">
    <w:p w:rsidR="00985AD1" w:rsidRDefault="00985AD1">
      <w:pPr>
        <w:spacing w:after="0" w:line="240" w:lineRule="auto"/>
      </w:pPr>
      <w:r>
        <w:continuationSeparator/>
      </w:r>
    </w:p>
  </w:footnote>
  <w:footnote w:id="1">
    <w:p w:rsidR="00E13781" w:rsidRDefault="00985AD1">
      <w:pPr>
        <w:pStyle w:val="ae"/>
        <w:rPr>
          <w:rFonts w:ascii="Times New Roman" w:hAnsi="Times New Roman" w:cs="Times New Roman"/>
        </w:rPr>
      </w:pPr>
      <w:r>
        <w:rPr>
          <w:rStyle w:val="af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данном столбце указываются полные и развернутые сведения, подтверждающие соответствие конкурсанта конкретной оценке по каждому индикатору </w:t>
      </w:r>
    </w:p>
  </w:footnote>
  <w:footnote w:id="2">
    <w:p w:rsidR="00E13781" w:rsidRDefault="00985AD1">
      <w:pPr>
        <w:pStyle w:val="ae"/>
        <w:rPr>
          <w:rFonts w:ascii="Times New Roman" w:hAnsi="Times New Roman" w:cs="Times New Roman"/>
        </w:rPr>
      </w:pPr>
      <w:r>
        <w:rPr>
          <w:rStyle w:val="af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данном столбце указываются полные и развернутые сведения, подтверждающие соответствие конкурсанта конкретной о</w:t>
      </w:r>
      <w:r>
        <w:rPr>
          <w:rFonts w:ascii="Times New Roman" w:hAnsi="Times New Roman" w:cs="Times New Roman"/>
        </w:rPr>
        <w:t xml:space="preserve">ценке по каждому индикатору </w:t>
      </w:r>
    </w:p>
  </w:footnote>
  <w:footnote w:id="3">
    <w:p w:rsidR="00E13781" w:rsidRDefault="00985AD1">
      <w:pPr>
        <w:pStyle w:val="ae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</w:t>
      </w:r>
      <w:r>
        <w:rPr>
          <w:rFonts w:ascii="Times New Roman" w:hAnsi="Times New Roman" w:cs="Times New Roman"/>
          <w:sz w:val="18"/>
          <w:szCs w:val="18"/>
        </w:rPr>
        <w:t>й продукции, докладов, Ф.И.О. 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на которых участвовал, зн</w:t>
      </w:r>
      <w:r>
        <w:rPr>
          <w:rFonts w:ascii="Times New Roman" w:hAnsi="Times New Roman" w:cs="Times New Roman"/>
          <w:sz w:val="18"/>
          <w:szCs w:val="18"/>
        </w:rPr>
        <w:t>ачение индекса Хирша и т.д.)</w:t>
      </w:r>
    </w:p>
  </w:footnote>
  <w:footnote w:id="4">
    <w:p w:rsidR="00E13781" w:rsidRDefault="00985AD1">
      <w:pPr>
        <w:pStyle w:val="ae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</w:t>
      </w:r>
      <w:r>
        <w:rPr>
          <w:rFonts w:ascii="Times New Roman" w:hAnsi="Times New Roman" w:cs="Times New Roman"/>
          <w:sz w:val="18"/>
          <w:szCs w:val="18"/>
        </w:rPr>
        <w:t>й продукции, докладов, Ф.И.О. 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на которых участвовал, зн</w:t>
      </w:r>
      <w:r>
        <w:rPr>
          <w:rFonts w:ascii="Times New Roman" w:hAnsi="Times New Roman" w:cs="Times New Roman"/>
          <w:sz w:val="18"/>
          <w:szCs w:val="18"/>
        </w:rPr>
        <w:t>ачение индекса Хирша и т.д.)</w:t>
      </w:r>
    </w:p>
  </w:footnote>
  <w:footnote w:id="5">
    <w:p w:rsidR="00E13781" w:rsidRDefault="00985AD1">
      <w:pPr>
        <w:pStyle w:val="ae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</w:t>
      </w:r>
      <w:r>
        <w:rPr>
          <w:rFonts w:ascii="Times New Roman" w:hAnsi="Times New Roman" w:cs="Times New Roman"/>
          <w:sz w:val="18"/>
          <w:szCs w:val="18"/>
        </w:rPr>
        <w:t>й продукции, докладов, Ф.И.О. обучающихся, магистрантов, докторантов, наименования научных проектов и программ; значение индекса Хирша и т.д.)</w:t>
      </w:r>
    </w:p>
  </w:footnote>
  <w:footnote w:id="6">
    <w:p w:rsidR="00E13781" w:rsidRDefault="00985AD1">
      <w:pPr>
        <w:pStyle w:val="ae"/>
        <w:rPr>
          <w:rFonts w:ascii="Times New Roman" w:hAnsi="Times New Roman" w:cs="Times New Roman"/>
        </w:rPr>
      </w:pPr>
      <w:r>
        <w:rPr>
          <w:rStyle w:val="af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данном столбце указываются полные и развернутые сведения, подтверждающие соответствие конкурсанта конкретной </w:t>
      </w:r>
      <w:r>
        <w:rPr>
          <w:rFonts w:ascii="Times New Roman" w:hAnsi="Times New Roman" w:cs="Times New Roman"/>
        </w:rPr>
        <w:t xml:space="preserve">оценке по каждому индикатору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F97"/>
    <w:multiLevelType w:val="hybridMultilevel"/>
    <w:tmpl w:val="5712CF88"/>
    <w:lvl w:ilvl="0" w:tplc="0C4861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52AE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888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E2F5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EED4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165F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88D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9622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9AA5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B51825"/>
    <w:multiLevelType w:val="hybridMultilevel"/>
    <w:tmpl w:val="04580B46"/>
    <w:lvl w:ilvl="0" w:tplc="C6D6A60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596A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2629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AE3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9C00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1A8E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A6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AE4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5AAF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3700C4"/>
    <w:multiLevelType w:val="hybridMultilevel"/>
    <w:tmpl w:val="FB88236E"/>
    <w:lvl w:ilvl="0" w:tplc="8DB6E2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FDCD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248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2C8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2A93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8600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68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62F8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82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9D3042"/>
    <w:multiLevelType w:val="hybridMultilevel"/>
    <w:tmpl w:val="02E6940E"/>
    <w:lvl w:ilvl="0" w:tplc="6548E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729762">
      <w:start w:val="1"/>
      <w:numFmt w:val="lowerLetter"/>
      <w:lvlText w:val="%2."/>
      <w:lvlJc w:val="left"/>
      <w:pPr>
        <w:ind w:left="1440" w:hanging="360"/>
      </w:pPr>
    </w:lvl>
    <w:lvl w:ilvl="2" w:tplc="306267A8">
      <w:start w:val="1"/>
      <w:numFmt w:val="lowerRoman"/>
      <w:lvlText w:val="%3."/>
      <w:lvlJc w:val="right"/>
      <w:pPr>
        <w:ind w:left="2160" w:hanging="180"/>
      </w:pPr>
    </w:lvl>
    <w:lvl w:ilvl="3" w:tplc="0634699E">
      <w:start w:val="1"/>
      <w:numFmt w:val="decimal"/>
      <w:lvlText w:val="%4."/>
      <w:lvlJc w:val="left"/>
      <w:pPr>
        <w:ind w:left="2880" w:hanging="360"/>
      </w:pPr>
    </w:lvl>
    <w:lvl w:ilvl="4" w:tplc="649AF7F6">
      <w:start w:val="1"/>
      <w:numFmt w:val="lowerLetter"/>
      <w:lvlText w:val="%5."/>
      <w:lvlJc w:val="left"/>
      <w:pPr>
        <w:ind w:left="3600" w:hanging="360"/>
      </w:pPr>
    </w:lvl>
    <w:lvl w:ilvl="5" w:tplc="1EBC57E8">
      <w:start w:val="1"/>
      <w:numFmt w:val="lowerRoman"/>
      <w:lvlText w:val="%6."/>
      <w:lvlJc w:val="right"/>
      <w:pPr>
        <w:ind w:left="4320" w:hanging="180"/>
      </w:pPr>
    </w:lvl>
    <w:lvl w:ilvl="6" w:tplc="B32C3C08">
      <w:start w:val="1"/>
      <w:numFmt w:val="decimal"/>
      <w:lvlText w:val="%7."/>
      <w:lvlJc w:val="left"/>
      <w:pPr>
        <w:ind w:left="5040" w:hanging="360"/>
      </w:pPr>
    </w:lvl>
    <w:lvl w:ilvl="7" w:tplc="91341572">
      <w:start w:val="1"/>
      <w:numFmt w:val="lowerLetter"/>
      <w:lvlText w:val="%8."/>
      <w:lvlJc w:val="left"/>
      <w:pPr>
        <w:ind w:left="5760" w:hanging="360"/>
      </w:pPr>
    </w:lvl>
    <w:lvl w:ilvl="8" w:tplc="217038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19CD"/>
    <w:multiLevelType w:val="hybridMultilevel"/>
    <w:tmpl w:val="1FBCBAAE"/>
    <w:lvl w:ilvl="0" w:tplc="2110EA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9109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4009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620E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FC5F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3CDC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3AF9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D04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4A87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D170D4E"/>
    <w:multiLevelType w:val="hybridMultilevel"/>
    <w:tmpl w:val="2250ABDC"/>
    <w:lvl w:ilvl="0" w:tplc="87FC591A">
      <w:start w:val="1"/>
      <w:numFmt w:val="decimal"/>
      <w:lvlText w:val="%1."/>
      <w:lvlJc w:val="left"/>
      <w:pPr>
        <w:ind w:left="7589" w:hanging="360"/>
      </w:pPr>
    </w:lvl>
    <w:lvl w:ilvl="1" w:tplc="97029676">
      <w:start w:val="1"/>
      <w:numFmt w:val="lowerLetter"/>
      <w:lvlText w:val="%2."/>
      <w:lvlJc w:val="left"/>
      <w:pPr>
        <w:ind w:left="8309" w:hanging="360"/>
      </w:pPr>
    </w:lvl>
    <w:lvl w:ilvl="2" w:tplc="A728332A">
      <w:start w:val="1"/>
      <w:numFmt w:val="lowerRoman"/>
      <w:lvlText w:val="%3."/>
      <w:lvlJc w:val="right"/>
      <w:pPr>
        <w:ind w:left="9029" w:hanging="180"/>
      </w:pPr>
    </w:lvl>
    <w:lvl w:ilvl="3" w:tplc="380C9004">
      <w:start w:val="1"/>
      <w:numFmt w:val="decimal"/>
      <w:lvlText w:val="%4."/>
      <w:lvlJc w:val="left"/>
      <w:pPr>
        <w:ind w:left="9749" w:hanging="360"/>
      </w:pPr>
    </w:lvl>
    <w:lvl w:ilvl="4" w:tplc="70B0ACD2">
      <w:start w:val="1"/>
      <w:numFmt w:val="lowerLetter"/>
      <w:lvlText w:val="%5."/>
      <w:lvlJc w:val="left"/>
      <w:pPr>
        <w:ind w:left="10469" w:hanging="360"/>
      </w:pPr>
    </w:lvl>
    <w:lvl w:ilvl="5" w:tplc="6130FF80">
      <w:start w:val="1"/>
      <w:numFmt w:val="lowerRoman"/>
      <w:lvlText w:val="%6."/>
      <w:lvlJc w:val="right"/>
      <w:pPr>
        <w:ind w:left="11189" w:hanging="180"/>
      </w:pPr>
    </w:lvl>
    <w:lvl w:ilvl="6" w:tplc="58F4F9C0">
      <w:start w:val="1"/>
      <w:numFmt w:val="decimal"/>
      <w:lvlText w:val="%7."/>
      <w:lvlJc w:val="left"/>
      <w:pPr>
        <w:ind w:left="11909" w:hanging="360"/>
      </w:pPr>
    </w:lvl>
    <w:lvl w:ilvl="7" w:tplc="0066A0FC">
      <w:start w:val="1"/>
      <w:numFmt w:val="lowerLetter"/>
      <w:lvlText w:val="%8."/>
      <w:lvlJc w:val="left"/>
      <w:pPr>
        <w:ind w:left="12629" w:hanging="360"/>
      </w:pPr>
    </w:lvl>
    <w:lvl w:ilvl="8" w:tplc="8FBE0D42">
      <w:start w:val="1"/>
      <w:numFmt w:val="lowerRoman"/>
      <w:lvlText w:val="%9."/>
      <w:lvlJc w:val="right"/>
      <w:pPr>
        <w:ind w:left="1334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81"/>
    <w:rsid w:val="00985AD1"/>
    <w:rsid w:val="00DF098C"/>
    <w:rsid w:val="00E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0F783-A9B6-4D58-AD9E-15E43F60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character" w:styleId="ac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</w:style>
  <w:style w:type="paragraph" w:styleId="af6">
    <w:name w:val="Title"/>
    <w:basedOn w:val="a"/>
    <w:link w:val="af7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paragraph" w:styleId="af8">
    <w:name w:val="Body Text"/>
    <w:basedOn w:val="a"/>
    <w:link w:val="af9"/>
    <w:semiHidden/>
    <w:unhideWhenUsed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f9">
    <w:name w:val="Основной текст Знак"/>
    <w:basedOn w:val="a0"/>
    <w:link w:val="af8"/>
    <w:semiHidden/>
    <w:rPr>
      <w:rFonts w:ascii="Times New Roman" w:eastAsia="Lucida Sans Unicode" w:hAnsi="Times New Roman" w:cs="Times New Roman"/>
      <w:sz w:val="28"/>
      <w:szCs w:val="24"/>
    </w:rPr>
  </w:style>
  <w:style w:type="paragraph" w:styleId="afa">
    <w:name w:val="Body Text Indent"/>
    <w:basedOn w:val="a"/>
    <w:link w:val="afb"/>
    <w:semiHidden/>
    <w:unhideWhenUsed/>
    <w:pPr>
      <w:widowControl w:val="0"/>
      <w:spacing w:after="0" w:line="240" w:lineRule="auto"/>
      <w:ind w:firstLine="705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fb">
    <w:name w:val="Основной текст с отступом Знак"/>
    <w:basedOn w:val="a0"/>
    <w:link w:val="afa"/>
    <w:semiHidden/>
    <w:rPr>
      <w:rFonts w:ascii="Times New Roman" w:eastAsia="Lucida Sans Unicode" w:hAnsi="Times New Roman" w:cs="Times New Roman"/>
      <w:sz w:val="28"/>
      <w:szCs w:val="24"/>
    </w:rPr>
  </w:style>
  <w:style w:type="paragraph" w:styleId="afc">
    <w:name w:val="Balloon Text"/>
    <w:basedOn w:val="a"/>
    <w:link w:val="afd"/>
    <w:semiHidden/>
    <w:unhideWhenUsed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Pr>
      <w:rFonts w:ascii="Segoe UI" w:eastAsia="Times New Roman" w:hAnsi="Segoe UI" w:cs="Times New Roman"/>
      <w:sz w:val="18"/>
      <w:szCs w:val="18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aff0">
    <w:name w:val="Основной текст_"/>
    <w:link w:val="25"/>
    <w:uiPriority w:val="99"/>
    <w:rPr>
      <w:rFonts w:ascii="Consolas" w:hAnsi="Consolas" w:cs="Consolas"/>
      <w:sz w:val="19"/>
      <w:shd w:val="clear" w:color="FFFFFF" w:fill="FFFFFF"/>
    </w:rPr>
  </w:style>
  <w:style w:type="paragraph" w:customStyle="1" w:styleId="25">
    <w:name w:val="Основной текст2"/>
    <w:basedOn w:val="a"/>
    <w:link w:val="aff0"/>
    <w:uiPriority w:val="99"/>
    <w:pPr>
      <w:shd w:val="clear" w:color="FFFFFF" w:fill="FFFFFF"/>
      <w:spacing w:before="300" w:after="420" w:line="264" w:lineRule="exact"/>
    </w:pPr>
    <w:rPr>
      <w:rFonts w:ascii="Consolas" w:hAnsi="Consolas" w:cs="Consolas"/>
      <w:sz w:val="19"/>
    </w:rPr>
  </w:style>
  <w:style w:type="paragraph" w:customStyle="1" w:styleId="210">
    <w:name w:val="Основной текст 21"/>
    <w:basedOn w:val="a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211">
    <w:name w:val="Основной текст с отступом 21"/>
    <w:basedOn w:val="a"/>
    <w:pPr>
      <w:widowControl w:val="0"/>
      <w:spacing w:after="0" w:line="240" w:lineRule="auto"/>
      <w:ind w:left="-630" w:firstLine="63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310">
    <w:name w:val="Основной текст с отступом 31"/>
    <w:basedOn w:val="a"/>
    <w:pPr>
      <w:widowControl w:val="0"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paragraph" w:customStyle="1" w:styleId="Style10">
    <w:name w:val="Style10"/>
    <w:basedOn w:val="a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"/>
    <w:basedOn w:val="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pPr>
      <w:ind w:left="720"/>
    </w:pPr>
    <w:rPr>
      <w:rFonts w:eastAsia="Times New Roman" w:cs="Times New Roman"/>
    </w:rPr>
  </w:style>
  <w:style w:type="paragraph" w:customStyle="1" w:styleId="26">
    <w:name w:val="Абзац списка2"/>
    <w:basedOn w:val="a"/>
    <w:pPr>
      <w:ind w:left="720"/>
    </w:pPr>
    <w:rPr>
      <w:rFonts w:eastAsia="Times New Roman" w:cs="Times New Roman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18"/>
      <w:szCs w:val="18"/>
      <w:u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table" w:styleId="aff4">
    <w:name w:val="Table Grid"/>
    <w:basedOn w:val="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5">
    <w:name w:val="Strong"/>
    <w:basedOn w:val="a0"/>
    <w:qFormat/>
    <w:rPr>
      <w:b/>
      <w:bCs/>
    </w:rPr>
  </w:style>
  <w:style w:type="paragraph" w:customStyle="1" w:styleId="Information">
    <w:name w:val="Information"/>
    <w:rPr>
      <w:rFonts w:ascii="Times New Roman" w:hAnsi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7429</Words>
  <Characters>42348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 E. Aukenov</dc:creator>
  <cp:keywords/>
  <dc:description/>
  <cp:lastModifiedBy>Марина</cp:lastModifiedBy>
  <cp:revision>2</cp:revision>
  <dcterms:created xsi:type="dcterms:W3CDTF">2023-05-04T10:08:00Z</dcterms:created>
  <dcterms:modified xsi:type="dcterms:W3CDTF">2023-05-04T10:08:00Z</dcterms:modified>
</cp:coreProperties>
</file>